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9BE25" w14:textId="77777777" w:rsidR="00371DD2" w:rsidRDefault="00371DD2">
      <w:pPr>
        <w:rPr>
          <w:b/>
          <w:sz w:val="28"/>
        </w:rPr>
      </w:pPr>
    </w:p>
    <w:p w14:paraId="5DD07133" w14:textId="77777777" w:rsidR="00371DD2" w:rsidRPr="002E0C19" w:rsidRDefault="00371DD2" w:rsidP="00371DD2">
      <w:pPr>
        <w:spacing w:after="0"/>
        <w:rPr>
          <w:b/>
          <w:sz w:val="72"/>
        </w:rPr>
      </w:pPr>
      <w:r w:rsidRPr="002E0C19">
        <w:rPr>
          <w:b/>
          <w:sz w:val="72"/>
        </w:rPr>
        <w:t xml:space="preserve">Curriculum for </w:t>
      </w:r>
      <w:r w:rsidR="002737E1" w:rsidRPr="002E0C19">
        <w:rPr>
          <w:b/>
          <w:sz w:val="72"/>
        </w:rPr>
        <w:t>Rehabilitation Medicine</w:t>
      </w:r>
      <w:r w:rsidRPr="002E0C19">
        <w:rPr>
          <w:b/>
          <w:sz w:val="72"/>
        </w:rPr>
        <w:t xml:space="preserve"> training</w:t>
      </w:r>
    </w:p>
    <w:p w14:paraId="2093909D" w14:textId="77777777" w:rsidR="00371DD2" w:rsidRDefault="00371DD2" w:rsidP="00371DD2">
      <w:pPr>
        <w:spacing w:after="0"/>
        <w:rPr>
          <w:b/>
          <w:sz w:val="28"/>
        </w:rPr>
      </w:pPr>
    </w:p>
    <w:p w14:paraId="581F9DC4" w14:textId="77777777" w:rsidR="002E0C19" w:rsidRDefault="002E0C19" w:rsidP="00371DD2">
      <w:pPr>
        <w:spacing w:after="0"/>
        <w:rPr>
          <w:b/>
          <w:sz w:val="44"/>
        </w:rPr>
      </w:pPr>
    </w:p>
    <w:p w14:paraId="4FF45406" w14:textId="77777777" w:rsidR="00371DD2" w:rsidRDefault="00371DD2" w:rsidP="00371DD2">
      <w:pPr>
        <w:spacing w:after="0"/>
        <w:rPr>
          <w:b/>
          <w:sz w:val="44"/>
        </w:rPr>
      </w:pPr>
      <w:r w:rsidRPr="002E0C19">
        <w:rPr>
          <w:b/>
          <w:sz w:val="44"/>
        </w:rPr>
        <w:t>Implementation 2021</w:t>
      </w:r>
    </w:p>
    <w:p w14:paraId="6B4852A1" w14:textId="77777777" w:rsidR="002E0C19" w:rsidRDefault="002E0C19" w:rsidP="00371DD2">
      <w:pPr>
        <w:spacing w:after="0"/>
        <w:rPr>
          <w:b/>
          <w:sz w:val="44"/>
        </w:rPr>
      </w:pPr>
    </w:p>
    <w:p w14:paraId="5096CC45" w14:textId="77777777" w:rsidR="002E0C19" w:rsidRPr="00F62E04" w:rsidRDefault="002E0C19" w:rsidP="00371DD2">
      <w:pPr>
        <w:spacing w:after="0"/>
        <w:rPr>
          <w:b/>
          <w:color w:val="FF0000"/>
          <w:sz w:val="44"/>
        </w:rPr>
      </w:pPr>
      <w:r w:rsidRPr="00F62E04">
        <w:rPr>
          <w:b/>
          <w:color w:val="FF0000"/>
          <w:sz w:val="44"/>
        </w:rPr>
        <w:t xml:space="preserve">DRAFT </w:t>
      </w:r>
      <w:r w:rsidR="00F62E04">
        <w:rPr>
          <w:b/>
          <w:color w:val="FF0000"/>
          <w:sz w:val="44"/>
        </w:rPr>
        <w:t>OCTOBER 2019</w:t>
      </w:r>
    </w:p>
    <w:p w14:paraId="44274E8E" w14:textId="77777777" w:rsidR="002E0C19" w:rsidRDefault="002E0C19">
      <w:pPr>
        <w:rPr>
          <w:b/>
          <w:sz w:val="28"/>
        </w:rPr>
      </w:pPr>
      <w:r>
        <w:rPr>
          <w:b/>
          <w:sz w:val="28"/>
        </w:rPr>
        <w:br w:type="page"/>
      </w:r>
    </w:p>
    <w:sdt>
      <w:sdtPr>
        <w:rPr>
          <w:rFonts w:asciiTheme="minorHAnsi" w:eastAsiaTheme="minorHAnsi" w:hAnsiTheme="minorHAnsi" w:cstheme="minorHAnsi"/>
          <w:b w:val="0"/>
          <w:bCs w:val="0"/>
          <w:color w:val="auto"/>
          <w:sz w:val="24"/>
          <w:szCs w:val="24"/>
          <w:lang w:val="en-GB" w:eastAsia="en-US"/>
        </w:rPr>
        <w:id w:val="-293148509"/>
        <w:docPartObj>
          <w:docPartGallery w:val="Table of Contents"/>
          <w:docPartUnique/>
        </w:docPartObj>
      </w:sdtPr>
      <w:sdtEndPr>
        <w:rPr>
          <w:rFonts w:cstheme="minorBidi"/>
          <w:noProof/>
          <w:sz w:val="22"/>
          <w:szCs w:val="22"/>
        </w:rPr>
      </w:sdtEndPr>
      <w:sdtContent>
        <w:p w14:paraId="32FD6F1C" w14:textId="77777777" w:rsidR="00A858AC" w:rsidRPr="002E0C19" w:rsidRDefault="00A858AC">
          <w:pPr>
            <w:pStyle w:val="TOCHeading"/>
            <w:rPr>
              <w:rFonts w:asciiTheme="minorHAnsi" w:hAnsiTheme="minorHAnsi" w:cstheme="minorHAnsi"/>
              <w:sz w:val="24"/>
              <w:szCs w:val="24"/>
            </w:rPr>
          </w:pPr>
          <w:r w:rsidRPr="002E0C19">
            <w:rPr>
              <w:rFonts w:asciiTheme="minorHAnsi" w:hAnsiTheme="minorHAnsi" w:cstheme="minorHAnsi"/>
              <w:sz w:val="24"/>
              <w:szCs w:val="24"/>
            </w:rPr>
            <w:t>Contents</w:t>
          </w:r>
        </w:p>
        <w:p w14:paraId="3F9C50A0" w14:textId="77777777" w:rsidR="00F62E04" w:rsidRDefault="00A858AC">
          <w:pPr>
            <w:pStyle w:val="TOC1"/>
            <w:tabs>
              <w:tab w:val="left" w:pos="851"/>
              <w:tab w:val="right" w:leader="dot" w:pos="9015"/>
            </w:tabs>
            <w:rPr>
              <w:rFonts w:eastAsiaTheme="minorEastAsia"/>
              <w:noProof/>
              <w:lang w:eastAsia="en-GB"/>
            </w:rPr>
          </w:pPr>
          <w:r w:rsidRPr="002E0C19">
            <w:rPr>
              <w:rFonts w:cstheme="minorHAnsi"/>
              <w:sz w:val="24"/>
              <w:szCs w:val="24"/>
            </w:rPr>
            <w:fldChar w:fldCharType="begin"/>
          </w:r>
          <w:r w:rsidRPr="002E0C19">
            <w:rPr>
              <w:rFonts w:cstheme="minorHAnsi"/>
              <w:sz w:val="24"/>
              <w:szCs w:val="24"/>
            </w:rPr>
            <w:instrText xml:space="preserve"> TOC \o "1-3" \h \z \u </w:instrText>
          </w:r>
          <w:r w:rsidRPr="002E0C19">
            <w:rPr>
              <w:rFonts w:cstheme="minorHAnsi"/>
              <w:sz w:val="24"/>
              <w:szCs w:val="24"/>
            </w:rPr>
            <w:fldChar w:fldCharType="separate"/>
          </w:r>
          <w:hyperlink w:anchor="_Toc20931718" w:history="1">
            <w:r w:rsidR="00F62E04" w:rsidRPr="00353750">
              <w:rPr>
                <w:rStyle w:val="Hyperlink"/>
                <w:noProof/>
              </w:rPr>
              <w:t>1.</w:t>
            </w:r>
            <w:r w:rsidR="00F62E04">
              <w:rPr>
                <w:rFonts w:eastAsiaTheme="minorEastAsia"/>
                <w:noProof/>
                <w:lang w:eastAsia="en-GB"/>
              </w:rPr>
              <w:tab/>
            </w:r>
            <w:r w:rsidR="00F62E04" w:rsidRPr="00353750">
              <w:rPr>
                <w:rStyle w:val="Hyperlink"/>
                <w:noProof/>
              </w:rPr>
              <w:t>Introduction</w:t>
            </w:r>
            <w:r w:rsidR="00F62E04">
              <w:rPr>
                <w:noProof/>
                <w:webHidden/>
              </w:rPr>
              <w:tab/>
            </w:r>
            <w:r w:rsidR="00F62E04">
              <w:rPr>
                <w:noProof/>
                <w:webHidden/>
              </w:rPr>
              <w:fldChar w:fldCharType="begin"/>
            </w:r>
            <w:r w:rsidR="00F62E04">
              <w:rPr>
                <w:noProof/>
                <w:webHidden/>
              </w:rPr>
              <w:instrText xml:space="preserve"> PAGEREF _Toc20931718 \h </w:instrText>
            </w:r>
            <w:r w:rsidR="00F62E04">
              <w:rPr>
                <w:noProof/>
                <w:webHidden/>
              </w:rPr>
            </w:r>
            <w:r w:rsidR="00F62E04">
              <w:rPr>
                <w:noProof/>
                <w:webHidden/>
              </w:rPr>
              <w:fldChar w:fldCharType="separate"/>
            </w:r>
            <w:r w:rsidR="001E0009">
              <w:rPr>
                <w:noProof/>
                <w:webHidden/>
              </w:rPr>
              <w:t>3</w:t>
            </w:r>
            <w:r w:rsidR="00F62E04">
              <w:rPr>
                <w:noProof/>
                <w:webHidden/>
              </w:rPr>
              <w:fldChar w:fldCharType="end"/>
            </w:r>
          </w:hyperlink>
        </w:p>
        <w:p w14:paraId="6ACDE097" w14:textId="77777777" w:rsidR="00F62E04" w:rsidRDefault="00F72610">
          <w:pPr>
            <w:pStyle w:val="TOC1"/>
            <w:tabs>
              <w:tab w:val="left" w:pos="851"/>
              <w:tab w:val="right" w:leader="dot" w:pos="9015"/>
            </w:tabs>
            <w:rPr>
              <w:rFonts w:eastAsiaTheme="minorEastAsia"/>
              <w:noProof/>
              <w:lang w:eastAsia="en-GB"/>
            </w:rPr>
          </w:pPr>
          <w:hyperlink w:anchor="_Toc20931719" w:history="1">
            <w:r w:rsidR="00F62E04" w:rsidRPr="00353750">
              <w:rPr>
                <w:rStyle w:val="Hyperlink"/>
                <w:noProof/>
              </w:rPr>
              <w:t>2.</w:t>
            </w:r>
            <w:r w:rsidR="00F62E04">
              <w:rPr>
                <w:rFonts w:eastAsiaTheme="minorEastAsia"/>
                <w:noProof/>
                <w:lang w:eastAsia="en-GB"/>
              </w:rPr>
              <w:tab/>
            </w:r>
            <w:r w:rsidR="00F62E04" w:rsidRPr="00353750">
              <w:rPr>
                <w:rStyle w:val="Hyperlink"/>
                <w:noProof/>
              </w:rPr>
              <w:t>Purpose</w:t>
            </w:r>
            <w:r w:rsidR="00F62E04">
              <w:rPr>
                <w:noProof/>
                <w:webHidden/>
              </w:rPr>
              <w:tab/>
            </w:r>
            <w:r w:rsidR="00F62E04">
              <w:rPr>
                <w:noProof/>
                <w:webHidden/>
              </w:rPr>
              <w:fldChar w:fldCharType="begin"/>
            </w:r>
            <w:r w:rsidR="00F62E04">
              <w:rPr>
                <w:noProof/>
                <w:webHidden/>
              </w:rPr>
              <w:instrText xml:space="preserve"> PAGEREF _Toc20931719 \h </w:instrText>
            </w:r>
            <w:r w:rsidR="00F62E04">
              <w:rPr>
                <w:noProof/>
                <w:webHidden/>
              </w:rPr>
            </w:r>
            <w:r w:rsidR="00F62E04">
              <w:rPr>
                <w:noProof/>
                <w:webHidden/>
              </w:rPr>
              <w:fldChar w:fldCharType="separate"/>
            </w:r>
            <w:r w:rsidR="001E0009">
              <w:rPr>
                <w:noProof/>
                <w:webHidden/>
              </w:rPr>
              <w:t>3</w:t>
            </w:r>
            <w:r w:rsidR="00F62E04">
              <w:rPr>
                <w:noProof/>
                <w:webHidden/>
              </w:rPr>
              <w:fldChar w:fldCharType="end"/>
            </w:r>
          </w:hyperlink>
        </w:p>
        <w:p w14:paraId="772DF238" w14:textId="77777777" w:rsidR="00F62E04" w:rsidRDefault="00F72610">
          <w:pPr>
            <w:pStyle w:val="TOC2"/>
            <w:tabs>
              <w:tab w:val="left" w:pos="851"/>
              <w:tab w:val="right" w:leader="dot" w:pos="9015"/>
            </w:tabs>
            <w:rPr>
              <w:rFonts w:eastAsiaTheme="minorEastAsia"/>
              <w:noProof/>
              <w:lang w:eastAsia="en-GB"/>
            </w:rPr>
          </w:pPr>
          <w:hyperlink w:anchor="_Toc20931720" w:history="1">
            <w:r w:rsidR="00F62E04" w:rsidRPr="00353750">
              <w:rPr>
                <w:rStyle w:val="Hyperlink"/>
                <w:noProof/>
              </w:rPr>
              <w:t>2.1</w:t>
            </w:r>
            <w:r w:rsidR="00F62E04">
              <w:rPr>
                <w:rFonts w:eastAsiaTheme="minorEastAsia"/>
                <w:noProof/>
                <w:lang w:eastAsia="en-GB"/>
              </w:rPr>
              <w:tab/>
            </w:r>
            <w:r w:rsidR="00F62E04" w:rsidRPr="00353750">
              <w:rPr>
                <w:rStyle w:val="Hyperlink"/>
                <w:noProof/>
              </w:rPr>
              <w:t>Purpose statement</w:t>
            </w:r>
            <w:r w:rsidR="00F62E04">
              <w:rPr>
                <w:noProof/>
                <w:webHidden/>
              </w:rPr>
              <w:tab/>
            </w:r>
            <w:r w:rsidR="00F62E04">
              <w:rPr>
                <w:noProof/>
                <w:webHidden/>
              </w:rPr>
              <w:fldChar w:fldCharType="begin"/>
            </w:r>
            <w:r w:rsidR="00F62E04">
              <w:rPr>
                <w:noProof/>
                <w:webHidden/>
              </w:rPr>
              <w:instrText xml:space="preserve"> PAGEREF _Toc20931720 \h </w:instrText>
            </w:r>
            <w:r w:rsidR="00F62E04">
              <w:rPr>
                <w:noProof/>
                <w:webHidden/>
              </w:rPr>
            </w:r>
            <w:r w:rsidR="00F62E04">
              <w:rPr>
                <w:noProof/>
                <w:webHidden/>
              </w:rPr>
              <w:fldChar w:fldCharType="separate"/>
            </w:r>
            <w:r w:rsidR="001E0009">
              <w:rPr>
                <w:noProof/>
                <w:webHidden/>
              </w:rPr>
              <w:t>3</w:t>
            </w:r>
            <w:r w:rsidR="00F62E04">
              <w:rPr>
                <w:noProof/>
                <w:webHidden/>
              </w:rPr>
              <w:fldChar w:fldCharType="end"/>
            </w:r>
          </w:hyperlink>
        </w:p>
        <w:p w14:paraId="38B247CE" w14:textId="77777777" w:rsidR="00F62E04" w:rsidRDefault="00F72610">
          <w:pPr>
            <w:pStyle w:val="TOC2"/>
            <w:tabs>
              <w:tab w:val="left" w:pos="851"/>
              <w:tab w:val="right" w:leader="dot" w:pos="9015"/>
            </w:tabs>
            <w:rPr>
              <w:rFonts w:eastAsiaTheme="minorEastAsia"/>
              <w:noProof/>
              <w:lang w:eastAsia="en-GB"/>
            </w:rPr>
          </w:pPr>
          <w:hyperlink w:anchor="_Toc20931721" w:history="1">
            <w:r w:rsidR="00F62E04" w:rsidRPr="00353750">
              <w:rPr>
                <w:rStyle w:val="Hyperlink"/>
                <w:rFonts w:eastAsia="Tahoma" w:cs="Tahoma"/>
                <w:noProof/>
              </w:rPr>
              <w:t>2.2</w:t>
            </w:r>
            <w:r w:rsidR="00F62E04">
              <w:rPr>
                <w:rFonts w:eastAsiaTheme="minorEastAsia"/>
                <w:noProof/>
                <w:lang w:eastAsia="en-GB"/>
              </w:rPr>
              <w:tab/>
            </w:r>
            <w:r w:rsidR="00F62E04" w:rsidRPr="00353750">
              <w:rPr>
                <w:rStyle w:val="Hyperlink"/>
                <w:rFonts w:eastAsia="Tahoma"/>
                <w:noProof/>
              </w:rPr>
              <w:t>High level outcomes - capabilities in practice</w:t>
            </w:r>
            <w:r w:rsidR="00F62E04">
              <w:rPr>
                <w:noProof/>
                <w:webHidden/>
              </w:rPr>
              <w:tab/>
            </w:r>
            <w:r w:rsidR="00F62E04">
              <w:rPr>
                <w:noProof/>
                <w:webHidden/>
              </w:rPr>
              <w:fldChar w:fldCharType="begin"/>
            </w:r>
            <w:r w:rsidR="00F62E04">
              <w:rPr>
                <w:noProof/>
                <w:webHidden/>
              </w:rPr>
              <w:instrText xml:space="preserve"> PAGEREF _Toc20931721 \h </w:instrText>
            </w:r>
            <w:r w:rsidR="00F62E04">
              <w:rPr>
                <w:noProof/>
                <w:webHidden/>
              </w:rPr>
            </w:r>
            <w:r w:rsidR="00F62E04">
              <w:rPr>
                <w:noProof/>
                <w:webHidden/>
              </w:rPr>
              <w:fldChar w:fldCharType="separate"/>
            </w:r>
            <w:r w:rsidR="001E0009">
              <w:rPr>
                <w:noProof/>
                <w:webHidden/>
              </w:rPr>
              <w:t>5</w:t>
            </w:r>
            <w:r w:rsidR="00F62E04">
              <w:rPr>
                <w:noProof/>
                <w:webHidden/>
              </w:rPr>
              <w:fldChar w:fldCharType="end"/>
            </w:r>
          </w:hyperlink>
        </w:p>
        <w:p w14:paraId="2A796E3F" w14:textId="77777777" w:rsidR="00F62E04" w:rsidRDefault="00F72610">
          <w:pPr>
            <w:pStyle w:val="TOC2"/>
            <w:tabs>
              <w:tab w:val="left" w:pos="851"/>
              <w:tab w:val="right" w:leader="dot" w:pos="9015"/>
            </w:tabs>
            <w:rPr>
              <w:rFonts w:eastAsiaTheme="minorEastAsia"/>
              <w:noProof/>
              <w:lang w:eastAsia="en-GB"/>
            </w:rPr>
          </w:pPr>
          <w:hyperlink w:anchor="_Toc20931722" w:history="1">
            <w:r w:rsidR="00F62E04" w:rsidRPr="00353750">
              <w:rPr>
                <w:rStyle w:val="Hyperlink"/>
                <w:noProof/>
              </w:rPr>
              <w:t>2.3</w:t>
            </w:r>
            <w:r w:rsidR="00F62E04">
              <w:rPr>
                <w:rFonts w:eastAsiaTheme="minorEastAsia"/>
                <w:noProof/>
                <w:lang w:eastAsia="en-GB"/>
              </w:rPr>
              <w:tab/>
            </w:r>
            <w:r w:rsidR="00F62E04" w:rsidRPr="00353750">
              <w:rPr>
                <w:rStyle w:val="Hyperlink"/>
                <w:noProof/>
              </w:rPr>
              <w:t>Training pathway</w:t>
            </w:r>
            <w:r w:rsidR="00F62E04">
              <w:rPr>
                <w:noProof/>
                <w:webHidden/>
              </w:rPr>
              <w:tab/>
            </w:r>
            <w:r w:rsidR="00F62E04">
              <w:rPr>
                <w:noProof/>
                <w:webHidden/>
              </w:rPr>
              <w:fldChar w:fldCharType="begin"/>
            </w:r>
            <w:r w:rsidR="00F62E04">
              <w:rPr>
                <w:noProof/>
                <w:webHidden/>
              </w:rPr>
              <w:instrText xml:space="preserve"> PAGEREF _Toc20931722 \h </w:instrText>
            </w:r>
            <w:r w:rsidR="00F62E04">
              <w:rPr>
                <w:noProof/>
                <w:webHidden/>
              </w:rPr>
            </w:r>
            <w:r w:rsidR="00F62E04">
              <w:rPr>
                <w:noProof/>
                <w:webHidden/>
              </w:rPr>
              <w:fldChar w:fldCharType="separate"/>
            </w:r>
            <w:r w:rsidR="001E0009">
              <w:rPr>
                <w:noProof/>
                <w:webHidden/>
              </w:rPr>
              <w:t>8</w:t>
            </w:r>
            <w:r w:rsidR="00F62E04">
              <w:rPr>
                <w:noProof/>
                <w:webHidden/>
              </w:rPr>
              <w:fldChar w:fldCharType="end"/>
            </w:r>
          </w:hyperlink>
        </w:p>
        <w:p w14:paraId="0F873A83" w14:textId="77777777" w:rsidR="00F62E04" w:rsidRDefault="00F72610">
          <w:pPr>
            <w:pStyle w:val="TOC2"/>
            <w:tabs>
              <w:tab w:val="left" w:pos="851"/>
              <w:tab w:val="right" w:leader="dot" w:pos="9015"/>
            </w:tabs>
            <w:rPr>
              <w:rFonts w:eastAsiaTheme="minorEastAsia"/>
              <w:noProof/>
              <w:lang w:eastAsia="en-GB"/>
            </w:rPr>
          </w:pPr>
          <w:hyperlink w:anchor="_Toc20931723" w:history="1">
            <w:r w:rsidR="00F62E04" w:rsidRPr="00353750">
              <w:rPr>
                <w:rStyle w:val="Hyperlink"/>
                <w:noProof/>
              </w:rPr>
              <w:t>2.4</w:t>
            </w:r>
            <w:r w:rsidR="00F62E04">
              <w:rPr>
                <w:rFonts w:eastAsiaTheme="minorEastAsia"/>
                <w:noProof/>
                <w:lang w:eastAsia="en-GB"/>
              </w:rPr>
              <w:tab/>
            </w:r>
            <w:r w:rsidR="00F62E04" w:rsidRPr="00353750">
              <w:rPr>
                <w:rStyle w:val="Hyperlink"/>
                <w:noProof/>
              </w:rPr>
              <w:t>Duration of training</w:t>
            </w:r>
            <w:r w:rsidR="00F62E04">
              <w:rPr>
                <w:noProof/>
                <w:webHidden/>
              </w:rPr>
              <w:tab/>
            </w:r>
            <w:r w:rsidR="00F62E04">
              <w:rPr>
                <w:noProof/>
                <w:webHidden/>
              </w:rPr>
              <w:fldChar w:fldCharType="begin"/>
            </w:r>
            <w:r w:rsidR="00F62E04">
              <w:rPr>
                <w:noProof/>
                <w:webHidden/>
              </w:rPr>
              <w:instrText xml:space="preserve"> PAGEREF _Toc20931723 \h </w:instrText>
            </w:r>
            <w:r w:rsidR="00F62E04">
              <w:rPr>
                <w:noProof/>
                <w:webHidden/>
              </w:rPr>
            </w:r>
            <w:r w:rsidR="00F62E04">
              <w:rPr>
                <w:noProof/>
                <w:webHidden/>
              </w:rPr>
              <w:fldChar w:fldCharType="separate"/>
            </w:r>
            <w:r w:rsidR="001E0009">
              <w:rPr>
                <w:noProof/>
                <w:webHidden/>
              </w:rPr>
              <w:t>9</w:t>
            </w:r>
            <w:r w:rsidR="00F62E04">
              <w:rPr>
                <w:noProof/>
                <w:webHidden/>
              </w:rPr>
              <w:fldChar w:fldCharType="end"/>
            </w:r>
          </w:hyperlink>
        </w:p>
        <w:p w14:paraId="51DC5BFA" w14:textId="77777777" w:rsidR="00F62E04" w:rsidRDefault="00F72610">
          <w:pPr>
            <w:pStyle w:val="TOC2"/>
            <w:tabs>
              <w:tab w:val="left" w:pos="851"/>
              <w:tab w:val="right" w:leader="dot" w:pos="9015"/>
            </w:tabs>
            <w:rPr>
              <w:rFonts w:eastAsiaTheme="minorEastAsia"/>
              <w:noProof/>
              <w:lang w:eastAsia="en-GB"/>
            </w:rPr>
          </w:pPr>
          <w:hyperlink w:anchor="_Toc20931724" w:history="1">
            <w:r w:rsidR="00F62E04" w:rsidRPr="00353750">
              <w:rPr>
                <w:rStyle w:val="Hyperlink"/>
                <w:noProof/>
              </w:rPr>
              <w:t>2.5</w:t>
            </w:r>
            <w:r w:rsidR="00F62E04">
              <w:rPr>
                <w:rFonts w:eastAsiaTheme="minorEastAsia"/>
                <w:noProof/>
                <w:lang w:eastAsia="en-GB"/>
              </w:rPr>
              <w:tab/>
            </w:r>
            <w:r w:rsidR="00F62E04" w:rsidRPr="00353750">
              <w:rPr>
                <w:rStyle w:val="Hyperlink"/>
                <w:noProof/>
              </w:rPr>
              <w:t>Generic Professional Capabilities and Good Medical Practice</w:t>
            </w:r>
            <w:r w:rsidR="00F62E04">
              <w:rPr>
                <w:noProof/>
                <w:webHidden/>
              </w:rPr>
              <w:tab/>
            </w:r>
            <w:r w:rsidR="00F62E04">
              <w:rPr>
                <w:noProof/>
                <w:webHidden/>
              </w:rPr>
              <w:fldChar w:fldCharType="begin"/>
            </w:r>
            <w:r w:rsidR="00F62E04">
              <w:rPr>
                <w:noProof/>
                <w:webHidden/>
              </w:rPr>
              <w:instrText xml:space="preserve"> PAGEREF _Toc20931724 \h </w:instrText>
            </w:r>
            <w:r w:rsidR="00F62E04">
              <w:rPr>
                <w:noProof/>
                <w:webHidden/>
              </w:rPr>
            </w:r>
            <w:r w:rsidR="00F62E04">
              <w:rPr>
                <w:noProof/>
                <w:webHidden/>
              </w:rPr>
              <w:fldChar w:fldCharType="separate"/>
            </w:r>
            <w:r w:rsidR="001E0009">
              <w:rPr>
                <w:noProof/>
                <w:webHidden/>
              </w:rPr>
              <w:t>10</w:t>
            </w:r>
            <w:r w:rsidR="00F62E04">
              <w:rPr>
                <w:noProof/>
                <w:webHidden/>
              </w:rPr>
              <w:fldChar w:fldCharType="end"/>
            </w:r>
          </w:hyperlink>
        </w:p>
        <w:p w14:paraId="0DC15BFE" w14:textId="77777777" w:rsidR="00F62E04" w:rsidRDefault="00F72610">
          <w:pPr>
            <w:pStyle w:val="TOC1"/>
            <w:tabs>
              <w:tab w:val="left" w:pos="851"/>
              <w:tab w:val="right" w:leader="dot" w:pos="9015"/>
            </w:tabs>
            <w:rPr>
              <w:rFonts w:eastAsiaTheme="minorEastAsia"/>
              <w:noProof/>
              <w:lang w:eastAsia="en-GB"/>
            </w:rPr>
          </w:pPr>
          <w:hyperlink w:anchor="_Toc20931725" w:history="1">
            <w:r w:rsidR="00F62E04" w:rsidRPr="00353750">
              <w:rPr>
                <w:rStyle w:val="Hyperlink"/>
                <w:noProof/>
              </w:rPr>
              <w:t>3.</w:t>
            </w:r>
            <w:r w:rsidR="00F62E04">
              <w:rPr>
                <w:rFonts w:eastAsiaTheme="minorEastAsia"/>
                <w:noProof/>
                <w:lang w:eastAsia="en-GB"/>
              </w:rPr>
              <w:tab/>
            </w:r>
            <w:r w:rsidR="00F62E04" w:rsidRPr="00353750">
              <w:rPr>
                <w:rStyle w:val="Hyperlink"/>
                <w:noProof/>
              </w:rPr>
              <w:t>Content of Learning</w:t>
            </w:r>
            <w:r w:rsidR="00F62E04">
              <w:rPr>
                <w:noProof/>
                <w:webHidden/>
              </w:rPr>
              <w:tab/>
            </w:r>
            <w:r w:rsidR="00F62E04">
              <w:rPr>
                <w:noProof/>
                <w:webHidden/>
              </w:rPr>
              <w:fldChar w:fldCharType="begin"/>
            </w:r>
            <w:r w:rsidR="00F62E04">
              <w:rPr>
                <w:noProof/>
                <w:webHidden/>
              </w:rPr>
              <w:instrText xml:space="preserve"> PAGEREF _Toc20931725 \h </w:instrText>
            </w:r>
            <w:r w:rsidR="00F62E04">
              <w:rPr>
                <w:noProof/>
                <w:webHidden/>
              </w:rPr>
            </w:r>
            <w:r w:rsidR="00F62E04">
              <w:rPr>
                <w:noProof/>
                <w:webHidden/>
              </w:rPr>
              <w:fldChar w:fldCharType="separate"/>
            </w:r>
            <w:r w:rsidR="001E0009">
              <w:rPr>
                <w:noProof/>
                <w:webHidden/>
              </w:rPr>
              <w:t>11</w:t>
            </w:r>
            <w:r w:rsidR="00F62E04">
              <w:rPr>
                <w:noProof/>
                <w:webHidden/>
              </w:rPr>
              <w:fldChar w:fldCharType="end"/>
            </w:r>
          </w:hyperlink>
        </w:p>
        <w:p w14:paraId="4DF2CE67" w14:textId="77777777" w:rsidR="00F62E04" w:rsidRDefault="00F72610">
          <w:pPr>
            <w:pStyle w:val="TOC2"/>
            <w:tabs>
              <w:tab w:val="left" w:pos="851"/>
              <w:tab w:val="right" w:leader="dot" w:pos="9015"/>
            </w:tabs>
            <w:rPr>
              <w:rFonts w:eastAsiaTheme="minorEastAsia"/>
              <w:noProof/>
              <w:lang w:eastAsia="en-GB"/>
            </w:rPr>
          </w:pPr>
          <w:hyperlink w:anchor="_Toc20931726" w:history="1">
            <w:r w:rsidR="00F62E04" w:rsidRPr="00353750">
              <w:rPr>
                <w:rStyle w:val="Hyperlink"/>
                <w:noProof/>
              </w:rPr>
              <w:t>3.1</w:t>
            </w:r>
            <w:r w:rsidR="00F62E04">
              <w:rPr>
                <w:rFonts w:eastAsiaTheme="minorEastAsia"/>
                <w:noProof/>
                <w:lang w:eastAsia="en-GB"/>
              </w:rPr>
              <w:tab/>
            </w:r>
            <w:r w:rsidR="00F62E04" w:rsidRPr="00353750">
              <w:rPr>
                <w:rStyle w:val="Hyperlink"/>
                <w:noProof/>
              </w:rPr>
              <w:t>Capabilities in practice</w:t>
            </w:r>
            <w:r w:rsidR="00F62E04">
              <w:rPr>
                <w:noProof/>
                <w:webHidden/>
              </w:rPr>
              <w:tab/>
            </w:r>
            <w:r w:rsidR="00F62E04">
              <w:rPr>
                <w:noProof/>
                <w:webHidden/>
              </w:rPr>
              <w:fldChar w:fldCharType="begin"/>
            </w:r>
            <w:r w:rsidR="00F62E04">
              <w:rPr>
                <w:noProof/>
                <w:webHidden/>
              </w:rPr>
              <w:instrText xml:space="preserve"> PAGEREF _Toc20931726 \h </w:instrText>
            </w:r>
            <w:r w:rsidR="00F62E04">
              <w:rPr>
                <w:noProof/>
                <w:webHidden/>
              </w:rPr>
            </w:r>
            <w:r w:rsidR="00F62E04">
              <w:rPr>
                <w:noProof/>
                <w:webHidden/>
              </w:rPr>
              <w:fldChar w:fldCharType="separate"/>
            </w:r>
            <w:r w:rsidR="001E0009">
              <w:rPr>
                <w:noProof/>
                <w:webHidden/>
              </w:rPr>
              <w:t>11</w:t>
            </w:r>
            <w:r w:rsidR="00F62E04">
              <w:rPr>
                <w:noProof/>
                <w:webHidden/>
              </w:rPr>
              <w:fldChar w:fldCharType="end"/>
            </w:r>
          </w:hyperlink>
        </w:p>
        <w:p w14:paraId="76E528EB" w14:textId="77777777" w:rsidR="00F62E04" w:rsidRDefault="00F72610">
          <w:pPr>
            <w:pStyle w:val="TOC2"/>
            <w:tabs>
              <w:tab w:val="left" w:pos="851"/>
              <w:tab w:val="right" w:leader="dot" w:pos="9015"/>
            </w:tabs>
            <w:rPr>
              <w:rFonts w:eastAsiaTheme="minorEastAsia"/>
              <w:noProof/>
              <w:lang w:eastAsia="en-GB"/>
            </w:rPr>
          </w:pPr>
          <w:hyperlink w:anchor="_Toc20931727" w:history="1">
            <w:r w:rsidR="00F62E04" w:rsidRPr="00353750">
              <w:rPr>
                <w:rStyle w:val="Hyperlink"/>
                <w:noProof/>
              </w:rPr>
              <w:t>3.2</w:t>
            </w:r>
            <w:r w:rsidR="00F62E04">
              <w:rPr>
                <w:rFonts w:eastAsiaTheme="minorEastAsia"/>
                <w:noProof/>
                <w:lang w:eastAsia="en-GB"/>
              </w:rPr>
              <w:tab/>
            </w:r>
            <w:r w:rsidR="00F62E04" w:rsidRPr="00353750">
              <w:rPr>
                <w:rStyle w:val="Hyperlink"/>
                <w:noProof/>
              </w:rPr>
              <w:t>Generic capabilities in practice</w:t>
            </w:r>
            <w:r w:rsidR="00F62E04">
              <w:rPr>
                <w:noProof/>
                <w:webHidden/>
              </w:rPr>
              <w:tab/>
            </w:r>
            <w:r w:rsidR="00F62E04">
              <w:rPr>
                <w:noProof/>
                <w:webHidden/>
              </w:rPr>
              <w:fldChar w:fldCharType="begin"/>
            </w:r>
            <w:r w:rsidR="00F62E04">
              <w:rPr>
                <w:noProof/>
                <w:webHidden/>
              </w:rPr>
              <w:instrText xml:space="preserve"> PAGEREF _Toc20931727 \h </w:instrText>
            </w:r>
            <w:r w:rsidR="00F62E04">
              <w:rPr>
                <w:noProof/>
                <w:webHidden/>
              </w:rPr>
            </w:r>
            <w:r w:rsidR="00F62E04">
              <w:rPr>
                <w:noProof/>
                <w:webHidden/>
              </w:rPr>
              <w:fldChar w:fldCharType="separate"/>
            </w:r>
            <w:r w:rsidR="001E0009">
              <w:rPr>
                <w:noProof/>
                <w:webHidden/>
              </w:rPr>
              <w:t>12</w:t>
            </w:r>
            <w:r w:rsidR="00F62E04">
              <w:rPr>
                <w:noProof/>
                <w:webHidden/>
              </w:rPr>
              <w:fldChar w:fldCharType="end"/>
            </w:r>
          </w:hyperlink>
        </w:p>
        <w:p w14:paraId="505FC7F7" w14:textId="77777777" w:rsidR="00F62E04" w:rsidRDefault="00F72610">
          <w:pPr>
            <w:pStyle w:val="TOC2"/>
            <w:tabs>
              <w:tab w:val="left" w:pos="851"/>
              <w:tab w:val="right" w:leader="dot" w:pos="9015"/>
            </w:tabs>
            <w:rPr>
              <w:rFonts w:eastAsiaTheme="minorEastAsia"/>
              <w:noProof/>
              <w:lang w:eastAsia="en-GB"/>
            </w:rPr>
          </w:pPr>
          <w:hyperlink w:anchor="_Toc20931728" w:history="1">
            <w:r w:rsidR="00F62E04" w:rsidRPr="00353750">
              <w:rPr>
                <w:rStyle w:val="Hyperlink"/>
                <w:noProof/>
              </w:rPr>
              <w:t>3.3</w:t>
            </w:r>
            <w:r w:rsidR="00F62E04">
              <w:rPr>
                <w:rFonts w:eastAsiaTheme="minorEastAsia"/>
                <w:noProof/>
                <w:lang w:eastAsia="en-GB"/>
              </w:rPr>
              <w:tab/>
            </w:r>
            <w:r w:rsidR="00F62E04" w:rsidRPr="00353750">
              <w:rPr>
                <w:rStyle w:val="Hyperlink"/>
                <w:noProof/>
              </w:rPr>
              <w:t>Specialty capabilities in practice</w:t>
            </w:r>
            <w:r w:rsidR="00F62E04">
              <w:rPr>
                <w:noProof/>
                <w:webHidden/>
              </w:rPr>
              <w:tab/>
            </w:r>
            <w:r w:rsidR="00F62E04">
              <w:rPr>
                <w:noProof/>
                <w:webHidden/>
              </w:rPr>
              <w:fldChar w:fldCharType="begin"/>
            </w:r>
            <w:r w:rsidR="00F62E04">
              <w:rPr>
                <w:noProof/>
                <w:webHidden/>
              </w:rPr>
              <w:instrText xml:space="preserve"> PAGEREF _Toc20931728 \h </w:instrText>
            </w:r>
            <w:r w:rsidR="00F62E04">
              <w:rPr>
                <w:noProof/>
                <w:webHidden/>
              </w:rPr>
            </w:r>
            <w:r w:rsidR="00F62E04">
              <w:rPr>
                <w:noProof/>
                <w:webHidden/>
              </w:rPr>
              <w:fldChar w:fldCharType="separate"/>
            </w:r>
            <w:r w:rsidR="001E0009">
              <w:rPr>
                <w:noProof/>
                <w:webHidden/>
              </w:rPr>
              <w:t>17</w:t>
            </w:r>
            <w:r w:rsidR="00F62E04">
              <w:rPr>
                <w:noProof/>
                <w:webHidden/>
              </w:rPr>
              <w:fldChar w:fldCharType="end"/>
            </w:r>
          </w:hyperlink>
        </w:p>
        <w:p w14:paraId="05872DAB" w14:textId="77777777" w:rsidR="00F62E04" w:rsidRDefault="00F72610">
          <w:pPr>
            <w:pStyle w:val="TOC2"/>
            <w:tabs>
              <w:tab w:val="left" w:pos="851"/>
              <w:tab w:val="right" w:leader="dot" w:pos="9015"/>
            </w:tabs>
            <w:rPr>
              <w:rFonts w:eastAsiaTheme="minorEastAsia"/>
              <w:noProof/>
              <w:lang w:eastAsia="en-GB"/>
            </w:rPr>
          </w:pPr>
          <w:hyperlink w:anchor="_Toc20931729" w:history="1">
            <w:r w:rsidR="00F62E04" w:rsidRPr="00353750">
              <w:rPr>
                <w:rStyle w:val="Hyperlink"/>
                <w:noProof/>
              </w:rPr>
              <w:t>3.4</w:t>
            </w:r>
            <w:r w:rsidR="00F62E04">
              <w:rPr>
                <w:rFonts w:eastAsiaTheme="minorEastAsia"/>
                <w:noProof/>
                <w:lang w:eastAsia="en-GB"/>
              </w:rPr>
              <w:tab/>
            </w:r>
            <w:r w:rsidR="00F62E04" w:rsidRPr="00353750">
              <w:rPr>
                <w:rStyle w:val="Hyperlink"/>
                <w:noProof/>
              </w:rPr>
              <w:t>Presentations and conditions</w:t>
            </w:r>
            <w:r w:rsidR="00F62E04">
              <w:rPr>
                <w:noProof/>
                <w:webHidden/>
              </w:rPr>
              <w:tab/>
            </w:r>
            <w:r w:rsidR="00F62E04">
              <w:rPr>
                <w:noProof/>
                <w:webHidden/>
              </w:rPr>
              <w:fldChar w:fldCharType="begin"/>
            </w:r>
            <w:r w:rsidR="00F62E04">
              <w:rPr>
                <w:noProof/>
                <w:webHidden/>
              </w:rPr>
              <w:instrText xml:space="preserve"> PAGEREF _Toc20931729 \h </w:instrText>
            </w:r>
            <w:r w:rsidR="00F62E04">
              <w:rPr>
                <w:noProof/>
                <w:webHidden/>
              </w:rPr>
            </w:r>
            <w:r w:rsidR="00F62E04">
              <w:rPr>
                <w:noProof/>
                <w:webHidden/>
              </w:rPr>
              <w:fldChar w:fldCharType="separate"/>
            </w:r>
            <w:r w:rsidR="001E0009">
              <w:rPr>
                <w:noProof/>
                <w:webHidden/>
              </w:rPr>
              <w:t>26</w:t>
            </w:r>
            <w:r w:rsidR="00F62E04">
              <w:rPr>
                <w:noProof/>
                <w:webHidden/>
              </w:rPr>
              <w:fldChar w:fldCharType="end"/>
            </w:r>
          </w:hyperlink>
        </w:p>
        <w:p w14:paraId="2DEFB1EB" w14:textId="77777777" w:rsidR="00F62E04" w:rsidRDefault="00F72610">
          <w:pPr>
            <w:pStyle w:val="TOC2"/>
            <w:tabs>
              <w:tab w:val="left" w:pos="851"/>
              <w:tab w:val="right" w:leader="dot" w:pos="9015"/>
            </w:tabs>
            <w:rPr>
              <w:rFonts w:eastAsiaTheme="minorEastAsia"/>
              <w:noProof/>
              <w:lang w:eastAsia="en-GB"/>
            </w:rPr>
          </w:pPr>
          <w:hyperlink w:anchor="_Toc20931730" w:history="1">
            <w:r w:rsidR="00F62E04" w:rsidRPr="00353750">
              <w:rPr>
                <w:rStyle w:val="Hyperlink"/>
                <w:noProof/>
              </w:rPr>
              <w:t>3.5</w:t>
            </w:r>
            <w:r w:rsidR="00F62E04">
              <w:rPr>
                <w:rFonts w:eastAsiaTheme="minorEastAsia"/>
                <w:noProof/>
                <w:lang w:eastAsia="en-GB"/>
              </w:rPr>
              <w:tab/>
            </w:r>
            <w:r w:rsidR="00F62E04" w:rsidRPr="00353750">
              <w:rPr>
                <w:rStyle w:val="Hyperlink"/>
                <w:noProof/>
              </w:rPr>
              <w:t>Practical procedures</w:t>
            </w:r>
            <w:r w:rsidR="00F62E04">
              <w:rPr>
                <w:noProof/>
                <w:webHidden/>
              </w:rPr>
              <w:tab/>
            </w:r>
            <w:r w:rsidR="00F62E04">
              <w:rPr>
                <w:noProof/>
                <w:webHidden/>
              </w:rPr>
              <w:fldChar w:fldCharType="begin"/>
            </w:r>
            <w:r w:rsidR="00F62E04">
              <w:rPr>
                <w:noProof/>
                <w:webHidden/>
              </w:rPr>
              <w:instrText xml:space="preserve"> PAGEREF _Toc20931730 \h </w:instrText>
            </w:r>
            <w:r w:rsidR="00F62E04">
              <w:rPr>
                <w:noProof/>
                <w:webHidden/>
              </w:rPr>
            </w:r>
            <w:r w:rsidR="00F62E04">
              <w:rPr>
                <w:noProof/>
                <w:webHidden/>
              </w:rPr>
              <w:fldChar w:fldCharType="separate"/>
            </w:r>
            <w:r w:rsidR="001E0009">
              <w:rPr>
                <w:noProof/>
                <w:webHidden/>
              </w:rPr>
              <w:t>34</w:t>
            </w:r>
            <w:r w:rsidR="00F62E04">
              <w:rPr>
                <w:noProof/>
                <w:webHidden/>
              </w:rPr>
              <w:fldChar w:fldCharType="end"/>
            </w:r>
          </w:hyperlink>
        </w:p>
        <w:p w14:paraId="5F895212" w14:textId="77777777" w:rsidR="00F62E04" w:rsidRDefault="00F72610">
          <w:pPr>
            <w:pStyle w:val="TOC1"/>
            <w:tabs>
              <w:tab w:val="left" w:pos="851"/>
              <w:tab w:val="right" w:leader="dot" w:pos="9015"/>
            </w:tabs>
            <w:rPr>
              <w:rFonts w:eastAsiaTheme="minorEastAsia"/>
              <w:noProof/>
              <w:lang w:eastAsia="en-GB"/>
            </w:rPr>
          </w:pPr>
          <w:hyperlink w:anchor="_Toc20931731" w:history="1">
            <w:r w:rsidR="00F62E04" w:rsidRPr="00353750">
              <w:rPr>
                <w:rStyle w:val="Hyperlink"/>
                <w:noProof/>
              </w:rPr>
              <w:t>4.</w:t>
            </w:r>
            <w:r w:rsidR="00F62E04">
              <w:rPr>
                <w:rFonts w:eastAsiaTheme="minorEastAsia"/>
                <w:noProof/>
                <w:lang w:eastAsia="en-GB"/>
              </w:rPr>
              <w:tab/>
            </w:r>
            <w:r w:rsidR="00F62E04" w:rsidRPr="00353750">
              <w:rPr>
                <w:rStyle w:val="Hyperlink"/>
                <w:noProof/>
              </w:rPr>
              <w:t>Learning and Teaching</w:t>
            </w:r>
            <w:r w:rsidR="00F62E04">
              <w:rPr>
                <w:noProof/>
                <w:webHidden/>
              </w:rPr>
              <w:tab/>
            </w:r>
            <w:r w:rsidR="00F62E04">
              <w:rPr>
                <w:noProof/>
                <w:webHidden/>
              </w:rPr>
              <w:fldChar w:fldCharType="begin"/>
            </w:r>
            <w:r w:rsidR="00F62E04">
              <w:rPr>
                <w:noProof/>
                <w:webHidden/>
              </w:rPr>
              <w:instrText xml:space="preserve"> PAGEREF _Toc20931731 \h </w:instrText>
            </w:r>
            <w:r w:rsidR="00F62E04">
              <w:rPr>
                <w:noProof/>
                <w:webHidden/>
              </w:rPr>
            </w:r>
            <w:r w:rsidR="00F62E04">
              <w:rPr>
                <w:noProof/>
                <w:webHidden/>
              </w:rPr>
              <w:fldChar w:fldCharType="separate"/>
            </w:r>
            <w:r w:rsidR="001E0009">
              <w:rPr>
                <w:noProof/>
                <w:webHidden/>
              </w:rPr>
              <w:t>34</w:t>
            </w:r>
            <w:r w:rsidR="00F62E04">
              <w:rPr>
                <w:noProof/>
                <w:webHidden/>
              </w:rPr>
              <w:fldChar w:fldCharType="end"/>
            </w:r>
          </w:hyperlink>
        </w:p>
        <w:p w14:paraId="321E643E" w14:textId="77777777" w:rsidR="00F62E04" w:rsidRDefault="00F72610">
          <w:pPr>
            <w:pStyle w:val="TOC2"/>
            <w:tabs>
              <w:tab w:val="left" w:pos="851"/>
              <w:tab w:val="right" w:leader="dot" w:pos="9015"/>
            </w:tabs>
            <w:rPr>
              <w:rFonts w:eastAsiaTheme="minorEastAsia"/>
              <w:noProof/>
              <w:lang w:eastAsia="en-GB"/>
            </w:rPr>
          </w:pPr>
          <w:hyperlink w:anchor="_Toc20931732" w:history="1">
            <w:r w:rsidR="00F62E04" w:rsidRPr="00353750">
              <w:rPr>
                <w:rStyle w:val="Hyperlink"/>
                <w:noProof/>
              </w:rPr>
              <w:t>4.1</w:t>
            </w:r>
            <w:r w:rsidR="00F62E04">
              <w:rPr>
                <w:rFonts w:eastAsiaTheme="minorEastAsia"/>
                <w:noProof/>
                <w:lang w:eastAsia="en-GB"/>
              </w:rPr>
              <w:tab/>
            </w:r>
            <w:r w:rsidR="00F62E04" w:rsidRPr="00353750">
              <w:rPr>
                <w:rStyle w:val="Hyperlink"/>
                <w:noProof/>
              </w:rPr>
              <w:t>The training programme</w:t>
            </w:r>
            <w:r w:rsidR="00F62E04">
              <w:rPr>
                <w:noProof/>
                <w:webHidden/>
              </w:rPr>
              <w:tab/>
            </w:r>
            <w:r w:rsidR="00F62E04">
              <w:rPr>
                <w:noProof/>
                <w:webHidden/>
              </w:rPr>
              <w:fldChar w:fldCharType="begin"/>
            </w:r>
            <w:r w:rsidR="00F62E04">
              <w:rPr>
                <w:noProof/>
                <w:webHidden/>
              </w:rPr>
              <w:instrText xml:space="preserve"> PAGEREF _Toc20931732 \h </w:instrText>
            </w:r>
            <w:r w:rsidR="00F62E04">
              <w:rPr>
                <w:noProof/>
                <w:webHidden/>
              </w:rPr>
            </w:r>
            <w:r w:rsidR="00F62E04">
              <w:rPr>
                <w:noProof/>
                <w:webHidden/>
              </w:rPr>
              <w:fldChar w:fldCharType="separate"/>
            </w:r>
            <w:r w:rsidR="001E0009">
              <w:rPr>
                <w:noProof/>
                <w:webHidden/>
              </w:rPr>
              <w:t>34</w:t>
            </w:r>
            <w:r w:rsidR="00F62E04">
              <w:rPr>
                <w:noProof/>
                <w:webHidden/>
              </w:rPr>
              <w:fldChar w:fldCharType="end"/>
            </w:r>
          </w:hyperlink>
        </w:p>
        <w:p w14:paraId="52F860FC" w14:textId="77777777" w:rsidR="00F62E04" w:rsidRDefault="00F72610">
          <w:pPr>
            <w:pStyle w:val="TOC2"/>
            <w:tabs>
              <w:tab w:val="left" w:pos="851"/>
              <w:tab w:val="right" w:leader="dot" w:pos="9015"/>
            </w:tabs>
            <w:rPr>
              <w:rFonts w:eastAsiaTheme="minorEastAsia"/>
              <w:noProof/>
              <w:lang w:eastAsia="en-GB"/>
            </w:rPr>
          </w:pPr>
          <w:hyperlink w:anchor="_Toc20931733" w:history="1">
            <w:r w:rsidR="00F62E04" w:rsidRPr="00353750">
              <w:rPr>
                <w:rStyle w:val="Hyperlink"/>
                <w:noProof/>
              </w:rPr>
              <w:t>4.2</w:t>
            </w:r>
            <w:r w:rsidR="00F62E04">
              <w:rPr>
                <w:rFonts w:eastAsiaTheme="minorEastAsia"/>
                <w:noProof/>
                <w:lang w:eastAsia="en-GB"/>
              </w:rPr>
              <w:tab/>
            </w:r>
            <w:r w:rsidR="00F62E04" w:rsidRPr="00353750">
              <w:rPr>
                <w:rStyle w:val="Hyperlink"/>
                <w:noProof/>
              </w:rPr>
              <w:t>Teaching and learning methods</w:t>
            </w:r>
            <w:r w:rsidR="00F62E04">
              <w:rPr>
                <w:noProof/>
                <w:webHidden/>
              </w:rPr>
              <w:tab/>
            </w:r>
            <w:r w:rsidR="00F62E04">
              <w:rPr>
                <w:noProof/>
                <w:webHidden/>
              </w:rPr>
              <w:fldChar w:fldCharType="begin"/>
            </w:r>
            <w:r w:rsidR="00F62E04">
              <w:rPr>
                <w:noProof/>
                <w:webHidden/>
              </w:rPr>
              <w:instrText xml:space="preserve"> PAGEREF _Toc20931733 \h </w:instrText>
            </w:r>
            <w:r w:rsidR="00F62E04">
              <w:rPr>
                <w:noProof/>
                <w:webHidden/>
              </w:rPr>
            </w:r>
            <w:r w:rsidR="00F62E04">
              <w:rPr>
                <w:noProof/>
                <w:webHidden/>
              </w:rPr>
              <w:fldChar w:fldCharType="separate"/>
            </w:r>
            <w:r w:rsidR="001E0009">
              <w:rPr>
                <w:noProof/>
                <w:webHidden/>
              </w:rPr>
              <w:t>40</w:t>
            </w:r>
            <w:r w:rsidR="00F62E04">
              <w:rPr>
                <w:noProof/>
                <w:webHidden/>
              </w:rPr>
              <w:fldChar w:fldCharType="end"/>
            </w:r>
          </w:hyperlink>
        </w:p>
        <w:p w14:paraId="1DAD81CF" w14:textId="77777777" w:rsidR="00F62E04" w:rsidRDefault="00F72610">
          <w:pPr>
            <w:pStyle w:val="TOC2"/>
            <w:tabs>
              <w:tab w:val="left" w:pos="851"/>
              <w:tab w:val="right" w:leader="dot" w:pos="9015"/>
            </w:tabs>
            <w:rPr>
              <w:rFonts w:eastAsiaTheme="minorEastAsia"/>
              <w:noProof/>
              <w:lang w:eastAsia="en-GB"/>
            </w:rPr>
          </w:pPr>
          <w:hyperlink w:anchor="_Toc20931734" w:history="1">
            <w:r w:rsidR="00F62E04" w:rsidRPr="00353750">
              <w:rPr>
                <w:rStyle w:val="Hyperlink"/>
                <w:noProof/>
                <w:lang w:eastAsia="en-GB"/>
              </w:rPr>
              <w:t>4.3</w:t>
            </w:r>
            <w:r w:rsidR="00F62E04">
              <w:rPr>
                <w:rFonts w:eastAsiaTheme="minorEastAsia"/>
                <w:noProof/>
                <w:lang w:eastAsia="en-GB"/>
              </w:rPr>
              <w:tab/>
            </w:r>
            <w:r w:rsidR="00F62E04" w:rsidRPr="00353750">
              <w:rPr>
                <w:rStyle w:val="Hyperlink"/>
                <w:noProof/>
                <w:lang w:eastAsia="en-GB"/>
              </w:rPr>
              <w:t>Academic training</w:t>
            </w:r>
            <w:r w:rsidR="00F62E04">
              <w:rPr>
                <w:noProof/>
                <w:webHidden/>
              </w:rPr>
              <w:tab/>
            </w:r>
            <w:r w:rsidR="00F62E04">
              <w:rPr>
                <w:noProof/>
                <w:webHidden/>
              </w:rPr>
              <w:fldChar w:fldCharType="begin"/>
            </w:r>
            <w:r w:rsidR="00F62E04">
              <w:rPr>
                <w:noProof/>
                <w:webHidden/>
              </w:rPr>
              <w:instrText xml:space="preserve"> PAGEREF _Toc20931734 \h </w:instrText>
            </w:r>
            <w:r w:rsidR="00F62E04">
              <w:rPr>
                <w:noProof/>
                <w:webHidden/>
              </w:rPr>
            </w:r>
            <w:r w:rsidR="00F62E04">
              <w:rPr>
                <w:noProof/>
                <w:webHidden/>
              </w:rPr>
              <w:fldChar w:fldCharType="separate"/>
            </w:r>
            <w:r w:rsidR="001E0009">
              <w:rPr>
                <w:noProof/>
                <w:webHidden/>
              </w:rPr>
              <w:t>45</w:t>
            </w:r>
            <w:r w:rsidR="00F62E04">
              <w:rPr>
                <w:noProof/>
                <w:webHidden/>
              </w:rPr>
              <w:fldChar w:fldCharType="end"/>
            </w:r>
          </w:hyperlink>
        </w:p>
        <w:p w14:paraId="2459A902" w14:textId="77777777" w:rsidR="00F62E04" w:rsidRDefault="00F72610">
          <w:pPr>
            <w:pStyle w:val="TOC1"/>
            <w:tabs>
              <w:tab w:val="left" w:pos="851"/>
              <w:tab w:val="right" w:leader="dot" w:pos="9015"/>
            </w:tabs>
            <w:rPr>
              <w:rFonts w:eastAsiaTheme="minorEastAsia"/>
              <w:noProof/>
              <w:lang w:eastAsia="en-GB"/>
            </w:rPr>
          </w:pPr>
          <w:hyperlink w:anchor="_Toc20931735" w:history="1">
            <w:r w:rsidR="00F62E04" w:rsidRPr="00353750">
              <w:rPr>
                <w:rStyle w:val="Hyperlink"/>
                <w:noProof/>
              </w:rPr>
              <w:t>5.</w:t>
            </w:r>
            <w:r w:rsidR="00F62E04">
              <w:rPr>
                <w:rFonts w:eastAsiaTheme="minorEastAsia"/>
                <w:noProof/>
                <w:lang w:eastAsia="en-GB"/>
              </w:rPr>
              <w:tab/>
            </w:r>
            <w:r w:rsidR="00F62E04" w:rsidRPr="00353750">
              <w:rPr>
                <w:rStyle w:val="Hyperlink"/>
                <w:noProof/>
              </w:rPr>
              <w:t>Programme of Assessment</w:t>
            </w:r>
            <w:r w:rsidR="00F62E04">
              <w:rPr>
                <w:noProof/>
                <w:webHidden/>
              </w:rPr>
              <w:tab/>
            </w:r>
            <w:r w:rsidR="00F62E04">
              <w:rPr>
                <w:noProof/>
                <w:webHidden/>
              </w:rPr>
              <w:fldChar w:fldCharType="begin"/>
            </w:r>
            <w:r w:rsidR="00F62E04">
              <w:rPr>
                <w:noProof/>
                <w:webHidden/>
              </w:rPr>
              <w:instrText xml:space="preserve"> PAGEREF _Toc20931735 \h </w:instrText>
            </w:r>
            <w:r w:rsidR="00F62E04">
              <w:rPr>
                <w:noProof/>
                <w:webHidden/>
              </w:rPr>
            </w:r>
            <w:r w:rsidR="00F62E04">
              <w:rPr>
                <w:noProof/>
                <w:webHidden/>
              </w:rPr>
              <w:fldChar w:fldCharType="separate"/>
            </w:r>
            <w:r w:rsidR="001E0009">
              <w:rPr>
                <w:noProof/>
                <w:webHidden/>
              </w:rPr>
              <w:t>45</w:t>
            </w:r>
            <w:r w:rsidR="00F62E04">
              <w:rPr>
                <w:noProof/>
                <w:webHidden/>
              </w:rPr>
              <w:fldChar w:fldCharType="end"/>
            </w:r>
          </w:hyperlink>
        </w:p>
        <w:p w14:paraId="1EB57E28" w14:textId="77777777" w:rsidR="00F62E04" w:rsidRDefault="00F72610">
          <w:pPr>
            <w:pStyle w:val="TOC2"/>
            <w:tabs>
              <w:tab w:val="left" w:pos="851"/>
              <w:tab w:val="right" w:leader="dot" w:pos="9015"/>
            </w:tabs>
            <w:rPr>
              <w:rFonts w:eastAsiaTheme="minorEastAsia"/>
              <w:noProof/>
              <w:lang w:eastAsia="en-GB"/>
            </w:rPr>
          </w:pPr>
          <w:hyperlink w:anchor="_Toc20931736" w:history="1">
            <w:r w:rsidR="00F62E04" w:rsidRPr="00353750">
              <w:rPr>
                <w:rStyle w:val="Hyperlink"/>
                <w:noProof/>
              </w:rPr>
              <w:t>5.1</w:t>
            </w:r>
            <w:r w:rsidR="00F62E04">
              <w:rPr>
                <w:rFonts w:eastAsiaTheme="minorEastAsia"/>
                <w:noProof/>
                <w:lang w:eastAsia="en-GB"/>
              </w:rPr>
              <w:tab/>
            </w:r>
            <w:r w:rsidR="00F62E04" w:rsidRPr="00353750">
              <w:rPr>
                <w:rStyle w:val="Hyperlink"/>
                <w:noProof/>
              </w:rPr>
              <w:t>Purpose of assessment</w:t>
            </w:r>
            <w:r w:rsidR="00F62E04">
              <w:rPr>
                <w:noProof/>
                <w:webHidden/>
              </w:rPr>
              <w:tab/>
            </w:r>
            <w:r w:rsidR="00F62E04">
              <w:rPr>
                <w:noProof/>
                <w:webHidden/>
              </w:rPr>
              <w:fldChar w:fldCharType="begin"/>
            </w:r>
            <w:r w:rsidR="00F62E04">
              <w:rPr>
                <w:noProof/>
                <w:webHidden/>
              </w:rPr>
              <w:instrText xml:space="preserve"> PAGEREF _Toc20931736 \h </w:instrText>
            </w:r>
            <w:r w:rsidR="00F62E04">
              <w:rPr>
                <w:noProof/>
                <w:webHidden/>
              </w:rPr>
            </w:r>
            <w:r w:rsidR="00F62E04">
              <w:rPr>
                <w:noProof/>
                <w:webHidden/>
              </w:rPr>
              <w:fldChar w:fldCharType="separate"/>
            </w:r>
            <w:r w:rsidR="001E0009">
              <w:rPr>
                <w:noProof/>
                <w:webHidden/>
              </w:rPr>
              <w:t>45</w:t>
            </w:r>
            <w:r w:rsidR="00F62E04">
              <w:rPr>
                <w:noProof/>
                <w:webHidden/>
              </w:rPr>
              <w:fldChar w:fldCharType="end"/>
            </w:r>
          </w:hyperlink>
        </w:p>
        <w:p w14:paraId="33B5827F" w14:textId="77777777" w:rsidR="00F62E04" w:rsidRDefault="00F72610">
          <w:pPr>
            <w:pStyle w:val="TOC2"/>
            <w:tabs>
              <w:tab w:val="left" w:pos="851"/>
              <w:tab w:val="right" w:leader="dot" w:pos="9015"/>
            </w:tabs>
            <w:rPr>
              <w:rFonts w:eastAsiaTheme="minorEastAsia"/>
              <w:noProof/>
              <w:lang w:eastAsia="en-GB"/>
            </w:rPr>
          </w:pPr>
          <w:hyperlink w:anchor="_Toc20931737" w:history="1">
            <w:r w:rsidR="00F62E04" w:rsidRPr="00353750">
              <w:rPr>
                <w:rStyle w:val="Hyperlink"/>
                <w:noProof/>
              </w:rPr>
              <w:t>5.2</w:t>
            </w:r>
            <w:r w:rsidR="00F62E04">
              <w:rPr>
                <w:rFonts w:eastAsiaTheme="minorEastAsia"/>
                <w:noProof/>
                <w:lang w:eastAsia="en-GB"/>
              </w:rPr>
              <w:tab/>
            </w:r>
            <w:r w:rsidR="00F62E04" w:rsidRPr="00353750">
              <w:rPr>
                <w:rStyle w:val="Hyperlink"/>
                <w:noProof/>
              </w:rPr>
              <w:t>Programme of Assessment</w:t>
            </w:r>
            <w:r w:rsidR="00F62E04">
              <w:rPr>
                <w:noProof/>
                <w:webHidden/>
              </w:rPr>
              <w:tab/>
            </w:r>
            <w:r w:rsidR="00F62E04">
              <w:rPr>
                <w:noProof/>
                <w:webHidden/>
              </w:rPr>
              <w:fldChar w:fldCharType="begin"/>
            </w:r>
            <w:r w:rsidR="00F62E04">
              <w:rPr>
                <w:noProof/>
                <w:webHidden/>
              </w:rPr>
              <w:instrText xml:space="preserve"> PAGEREF _Toc20931737 \h </w:instrText>
            </w:r>
            <w:r w:rsidR="00F62E04">
              <w:rPr>
                <w:noProof/>
                <w:webHidden/>
              </w:rPr>
            </w:r>
            <w:r w:rsidR="00F62E04">
              <w:rPr>
                <w:noProof/>
                <w:webHidden/>
              </w:rPr>
              <w:fldChar w:fldCharType="separate"/>
            </w:r>
            <w:r w:rsidR="001E0009">
              <w:rPr>
                <w:noProof/>
                <w:webHidden/>
              </w:rPr>
              <w:t>46</w:t>
            </w:r>
            <w:r w:rsidR="00F62E04">
              <w:rPr>
                <w:noProof/>
                <w:webHidden/>
              </w:rPr>
              <w:fldChar w:fldCharType="end"/>
            </w:r>
          </w:hyperlink>
        </w:p>
        <w:p w14:paraId="555C244B" w14:textId="77777777" w:rsidR="00F62E04" w:rsidRDefault="00F72610">
          <w:pPr>
            <w:pStyle w:val="TOC2"/>
            <w:tabs>
              <w:tab w:val="left" w:pos="851"/>
              <w:tab w:val="right" w:leader="dot" w:pos="9015"/>
            </w:tabs>
            <w:rPr>
              <w:rFonts w:eastAsiaTheme="minorEastAsia"/>
              <w:noProof/>
              <w:lang w:eastAsia="en-GB"/>
            </w:rPr>
          </w:pPr>
          <w:hyperlink w:anchor="_Toc20931738" w:history="1">
            <w:r w:rsidR="00F62E04" w:rsidRPr="00353750">
              <w:rPr>
                <w:rStyle w:val="Hyperlink"/>
                <w:noProof/>
              </w:rPr>
              <w:t>5.3</w:t>
            </w:r>
            <w:r w:rsidR="00F62E04">
              <w:rPr>
                <w:rFonts w:eastAsiaTheme="minorEastAsia"/>
                <w:noProof/>
                <w:lang w:eastAsia="en-GB"/>
              </w:rPr>
              <w:tab/>
            </w:r>
            <w:r w:rsidR="00F62E04" w:rsidRPr="00353750">
              <w:rPr>
                <w:rStyle w:val="Hyperlink"/>
                <w:noProof/>
              </w:rPr>
              <w:t>Assessment of CiPs</w:t>
            </w:r>
            <w:r w:rsidR="00F62E04">
              <w:rPr>
                <w:noProof/>
                <w:webHidden/>
              </w:rPr>
              <w:tab/>
            </w:r>
            <w:r w:rsidR="00F62E04">
              <w:rPr>
                <w:noProof/>
                <w:webHidden/>
              </w:rPr>
              <w:fldChar w:fldCharType="begin"/>
            </w:r>
            <w:r w:rsidR="00F62E04">
              <w:rPr>
                <w:noProof/>
                <w:webHidden/>
              </w:rPr>
              <w:instrText xml:space="preserve"> PAGEREF _Toc20931738 \h </w:instrText>
            </w:r>
            <w:r w:rsidR="00F62E04">
              <w:rPr>
                <w:noProof/>
                <w:webHidden/>
              </w:rPr>
            </w:r>
            <w:r w:rsidR="00F62E04">
              <w:rPr>
                <w:noProof/>
                <w:webHidden/>
              </w:rPr>
              <w:fldChar w:fldCharType="separate"/>
            </w:r>
            <w:r w:rsidR="001E0009">
              <w:rPr>
                <w:noProof/>
                <w:webHidden/>
              </w:rPr>
              <w:t>47</w:t>
            </w:r>
            <w:r w:rsidR="00F62E04">
              <w:rPr>
                <w:noProof/>
                <w:webHidden/>
              </w:rPr>
              <w:fldChar w:fldCharType="end"/>
            </w:r>
          </w:hyperlink>
        </w:p>
        <w:p w14:paraId="4AE92923" w14:textId="77777777" w:rsidR="00F62E04" w:rsidRDefault="00F72610">
          <w:pPr>
            <w:pStyle w:val="TOC2"/>
            <w:tabs>
              <w:tab w:val="left" w:pos="851"/>
              <w:tab w:val="right" w:leader="dot" w:pos="9015"/>
            </w:tabs>
            <w:rPr>
              <w:rFonts w:eastAsiaTheme="minorEastAsia"/>
              <w:noProof/>
              <w:lang w:eastAsia="en-GB"/>
            </w:rPr>
          </w:pPr>
          <w:hyperlink w:anchor="_Toc20931739" w:history="1">
            <w:r w:rsidR="00F62E04" w:rsidRPr="00353750">
              <w:rPr>
                <w:rStyle w:val="Hyperlink"/>
                <w:noProof/>
                <w:lang w:eastAsia="en-GB"/>
              </w:rPr>
              <w:t>5.4</w:t>
            </w:r>
            <w:r w:rsidR="00F62E04">
              <w:rPr>
                <w:rFonts w:eastAsiaTheme="minorEastAsia"/>
                <w:noProof/>
                <w:lang w:eastAsia="en-GB"/>
              </w:rPr>
              <w:tab/>
            </w:r>
            <w:r w:rsidR="00F62E04" w:rsidRPr="00353750">
              <w:rPr>
                <w:rStyle w:val="Hyperlink"/>
                <w:noProof/>
                <w:lang w:eastAsia="en-GB"/>
              </w:rPr>
              <w:t>Critical progression points</w:t>
            </w:r>
            <w:r w:rsidR="00F62E04">
              <w:rPr>
                <w:noProof/>
                <w:webHidden/>
              </w:rPr>
              <w:tab/>
            </w:r>
            <w:r w:rsidR="00F62E04">
              <w:rPr>
                <w:noProof/>
                <w:webHidden/>
              </w:rPr>
              <w:fldChar w:fldCharType="begin"/>
            </w:r>
            <w:r w:rsidR="00F62E04">
              <w:rPr>
                <w:noProof/>
                <w:webHidden/>
              </w:rPr>
              <w:instrText xml:space="preserve"> PAGEREF _Toc20931739 \h </w:instrText>
            </w:r>
            <w:r w:rsidR="00F62E04">
              <w:rPr>
                <w:noProof/>
                <w:webHidden/>
              </w:rPr>
            </w:r>
            <w:r w:rsidR="00F62E04">
              <w:rPr>
                <w:noProof/>
                <w:webHidden/>
              </w:rPr>
              <w:fldChar w:fldCharType="separate"/>
            </w:r>
            <w:r w:rsidR="001E0009">
              <w:rPr>
                <w:noProof/>
                <w:webHidden/>
              </w:rPr>
              <w:t>48</w:t>
            </w:r>
            <w:r w:rsidR="00F62E04">
              <w:rPr>
                <w:noProof/>
                <w:webHidden/>
              </w:rPr>
              <w:fldChar w:fldCharType="end"/>
            </w:r>
          </w:hyperlink>
        </w:p>
        <w:p w14:paraId="6DDC0006" w14:textId="77777777" w:rsidR="00F62E04" w:rsidRDefault="00F72610">
          <w:pPr>
            <w:pStyle w:val="TOC2"/>
            <w:tabs>
              <w:tab w:val="left" w:pos="851"/>
              <w:tab w:val="right" w:leader="dot" w:pos="9015"/>
            </w:tabs>
            <w:rPr>
              <w:rFonts w:eastAsiaTheme="minorEastAsia"/>
              <w:noProof/>
              <w:lang w:eastAsia="en-GB"/>
            </w:rPr>
          </w:pPr>
          <w:hyperlink w:anchor="_Toc20931740" w:history="1">
            <w:r w:rsidR="00F62E04" w:rsidRPr="00353750">
              <w:rPr>
                <w:rStyle w:val="Hyperlink"/>
                <w:noProof/>
              </w:rPr>
              <w:t>5.5</w:t>
            </w:r>
            <w:r w:rsidR="00F62E04">
              <w:rPr>
                <w:rFonts w:eastAsiaTheme="minorEastAsia"/>
                <w:noProof/>
                <w:lang w:eastAsia="en-GB"/>
              </w:rPr>
              <w:tab/>
            </w:r>
            <w:r w:rsidR="00F62E04" w:rsidRPr="00353750">
              <w:rPr>
                <w:rStyle w:val="Hyperlink"/>
                <w:noProof/>
              </w:rPr>
              <w:t>Evidence of progress</w:t>
            </w:r>
            <w:r w:rsidR="00F62E04">
              <w:rPr>
                <w:noProof/>
                <w:webHidden/>
              </w:rPr>
              <w:tab/>
            </w:r>
            <w:r w:rsidR="00F62E04">
              <w:rPr>
                <w:noProof/>
                <w:webHidden/>
              </w:rPr>
              <w:fldChar w:fldCharType="begin"/>
            </w:r>
            <w:r w:rsidR="00F62E04">
              <w:rPr>
                <w:noProof/>
                <w:webHidden/>
              </w:rPr>
              <w:instrText xml:space="preserve"> PAGEREF _Toc20931740 \h </w:instrText>
            </w:r>
            <w:r w:rsidR="00F62E04">
              <w:rPr>
                <w:noProof/>
                <w:webHidden/>
              </w:rPr>
            </w:r>
            <w:r w:rsidR="00F62E04">
              <w:rPr>
                <w:noProof/>
                <w:webHidden/>
              </w:rPr>
              <w:fldChar w:fldCharType="separate"/>
            </w:r>
            <w:r w:rsidR="001E0009">
              <w:rPr>
                <w:noProof/>
                <w:webHidden/>
              </w:rPr>
              <w:t>51</w:t>
            </w:r>
            <w:r w:rsidR="00F62E04">
              <w:rPr>
                <w:noProof/>
                <w:webHidden/>
              </w:rPr>
              <w:fldChar w:fldCharType="end"/>
            </w:r>
          </w:hyperlink>
        </w:p>
        <w:p w14:paraId="2BF9DDFE" w14:textId="77777777" w:rsidR="00F62E04" w:rsidRDefault="00F72610">
          <w:pPr>
            <w:pStyle w:val="TOC2"/>
            <w:tabs>
              <w:tab w:val="left" w:pos="851"/>
              <w:tab w:val="right" w:leader="dot" w:pos="9015"/>
            </w:tabs>
            <w:rPr>
              <w:rFonts w:eastAsiaTheme="minorEastAsia"/>
              <w:noProof/>
              <w:lang w:eastAsia="en-GB"/>
            </w:rPr>
          </w:pPr>
          <w:hyperlink w:anchor="_Toc20931741" w:history="1">
            <w:r w:rsidR="00F62E04" w:rsidRPr="00353750">
              <w:rPr>
                <w:rStyle w:val="Hyperlink"/>
                <w:noProof/>
              </w:rPr>
              <w:t>5.6</w:t>
            </w:r>
            <w:r w:rsidR="00F62E04">
              <w:rPr>
                <w:rFonts w:eastAsiaTheme="minorEastAsia"/>
                <w:noProof/>
                <w:lang w:eastAsia="en-GB"/>
              </w:rPr>
              <w:tab/>
            </w:r>
            <w:r w:rsidR="00F62E04" w:rsidRPr="00353750">
              <w:rPr>
                <w:rStyle w:val="Hyperlink"/>
                <w:noProof/>
              </w:rPr>
              <w:t>Decisions on progress (ARCP)</w:t>
            </w:r>
            <w:r w:rsidR="00F62E04">
              <w:rPr>
                <w:noProof/>
                <w:webHidden/>
              </w:rPr>
              <w:tab/>
            </w:r>
            <w:r w:rsidR="00F62E04">
              <w:rPr>
                <w:noProof/>
                <w:webHidden/>
              </w:rPr>
              <w:fldChar w:fldCharType="begin"/>
            </w:r>
            <w:r w:rsidR="00F62E04">
              <w:rPr>
                <w:noProof/>
                <w:webHidden/>
              </w:rPr>
              <w:instrText xml:space="preserve"> PAGEREF _Toc20931741 \h </w:instrText>
            </w:r>
            <w:r w:rsidR="00F62E04">
              <w:rPr>
                <w:noProof/>
                <w:webHidden/>
              </w:rPr>
            </w:r>
            <w:r w:rsidR="00F62E04">
              <w:rPr>
                <w:noProof/>
                <w:webHidden/>
              </w:rPr>
              <w:fldChar w:fldCharType="separate"/>
            </w:r>
            <w:r w:rsidR="001E0009">
              <w:rPr>
                <w:noProof/>
                <w:webHidden/>
              </w:rPr>
              <w:t>53</w:t>
            </w:r>
            <w:r w:rsidR="00F62E04">
              <w:rPr>
                <w:noProof/>
                <w:webHidden/>
              </w:rPr>
              <w:fldChar w:fldCharType="end"/>
            </w:r>
          </w:hyperlink>
        </w:p>
        <w:p w14:paraId="2BC61DD6" w14:textId="77777777" w:rsidR="00F62E04" w:rsidRDefault="00F72610">
          <w:pPr>
            <w:pStyle w:val="TOC2"/>
            <w:tabs>
              <w:tab w:val="left" w:pos="851"/>
              <w:tab w:val="right" w:leader="dot" w:pos="9015"/>
            </w:tabs>
            <w:rPr>
              <w:rFonts w:eastAsiaTheme="minorEastAsia"/>
              <w:noProof/>
              <w:lang w:eastAsia="en-GB"/>
            </w:rPr>
          </w:pPr>
          <w:hyperlink w:anchor="_Toc20931742" w:history="1">
            <w:r w:rsidR="00F62E04" w:rsidRPr="00353750">
              <w:rPr>
                <w:rStyle w:val="Hyperlink"/>
                <w:noProof/>
              </w:rPr>
              <w:t>5.7</w:t>
            </w:r>
            <w:r w:rsidR="00F62E04">
              <w:rPr>
                <w:rFonts w:eastAsiaTheme="minorEastAsia"/>
                <w:noProof/>
                <w:lang w:eastAsia="en-GB"/>
              </w:rPr>
              <w:tab/>
            </w:r>
            <w:r w:rsidR="00F62E04" w:rsidRPr="00353750">
              <w:rPr>
                <w:rStyle w:val="Hyperlink"/>
                <w:noProof/>
              </w:rPr>
              <w:t>Assessment blueprint</w:t>
            </w:r>
            <w:r w:rsidR="00F62E04">
              <w:rPr>
                <w:noProof/>
                <w:webHidden/>
              </w:rPr>
              <w:tab/>
            </w:r>
            <w:r w:rsidR="00F62E04">
              <w:rPr>
                <w:noProof/>
                <w:webHidden/>
              </w:rPr>
              <w:fldChar w:fldCharType="begin"/>
            </w:r>
            <w:r w:rsidR="00F62E04">
              <w:rPr>
                <w:noProof/>
                <w:webHidden/>
              </w:rPr>
              <w:instrText xml:space="preserve"> PAGEREF _Toc20931742 \h </w:instrText>
            </w:r>
            <w:r w:rsidR="00F62E04">
              <w:rPr>
                <w:noProof/>
                <w:webHidden/>
              </w:rPr>
            </w:r>
            <w:r w:rsidR="00F62E04">
              <w:rPr>
                <w:noProof/>
                <w:webHidden/>
              </w:rPr>
              <w:fldChar w:fldCharType="separate"/>
            </w:r>
            <w:r w:rsidR="001E0009">
              <w:rPr>
                <w:noProof/>
                <w:webHidden/>
              </w:rPr>
              <w:t>54</w:t>
            </w:r>
            <w:r w:rsidR="00F62E04">
              <w:rPr>
                <w:noProof/>
                <w:webHidden/>
              </w:rPr>
              <w:fldChar w:fldCharType="end"/>
            </w:r>
          </w:hyperlink>
        </w:p>
        <w:p w14:paraId="6A7355EF" w14:textId="77777777" w:rsidR="00F62E04" w:rsidRDefault="00F72610">
          <w:pPr>
            <w:pStyle w:val="TOC1"/>
            <w:tabs>
              <w:tab w:val="left" w:pos="851"/>
              <w:tab w:val="right" w:leader="dot" w:pos="9015"/>
            </w:tabs>
            <w:rPr>
              <w:rFonts w:eastAsiaTheme="minorEastAsia"/>
              <w:noProof/>
              <w:lang w:eastAsia="en-GB"/>
            </w:rPr>
          </w:pPr>
          <w:hyperlink w:anchor="_Toc20931743" w:history="1">
            <w:r w:rsidR="00F62E04" w:rsidRPr="00353750">
              <w:rPr>
                <w:rStyle w:val="Hyperlink"/>
                <w:noProof/>
              </w:rPr>
              <w:t>6.</w:t>
            </w:r>
            <w:r w:rsidR="00F62E04">
              <w:rPr>
                <w:rFonts w:eastAsiaTheme="minorEastAsia"/>
                <w:noProof/>
                <w:lang w:eastAsia="en-GB"/>
              </w:rPr>
              <w:tab/>
            </w:r>
            <w:r w:rsidR="00F62E04" w:rsidRPr="00353750">
              <w:rPr>
                <w:rStyle w:val="Hyperlink"/>
                <w:noProof/>
              </w:rPr>
              <w:t>Supervision and feedback</w:t>
            </w:r>
            <w:r w:rsidR="00F62E04">
              <w:rPr>
                <w:noProof/>
                <w:webHidden/>
              </w:rPr>
              <w:tab/>
            </w:r>
            <w:r w:rsidR="00F62E04">
              <w:rPr>
                <w:noProof/>
                <w:webHidden/>
              </w:rPr>
              <w:fldChar w:fldCharType="begin"/>
            </w:r>
            <w:r w:rsidR="00F62E04">
              <w:rPr>
                <w:noProof/>
                <w:webHidden/>
              </w:rPr>
              <w:instrText xml:space="preserve"> PAGEREF _Toc20931743 \h </w:instrText>
            </w:r>
            <w:r w:rsidR="00F62E04">
              <w:rPr>
                <w:noProof/>
                <w:webHidden/>
              </w:rPr>
            </w:r>
            <w:r w:rsidR="00F62E04">
              <w:rPr>
                <w:noProof/>
                <w:webHidden/>
              </w:rPr>
              <w:fldChar w:fldCharType="separate"/>
            </w:r>
            <w:r w:rsidR="001E0009">
              <w:rPr>
                <w:noProof/>
                <w:webHidden/>
              </w:rPr>
              <w:t>56</w:t>
            </w:r>
            <w:r w:rsidR="00F62E04">
              <w:rPr>
                <w:noProof/>
                <w:webHidden/>
              </w:rPr>
              <w:fldChar w:fldCharType="end"/>
            </w:r>
          </w:hyperlink>
        </w:p>
        <w:p w14:paraId="65B49EB1" w14:textId="77777777" w:rsidR="00F62E04" w:rsidRDefault="00F72610">
          <w:pPr>
            <w:pStyle w:val="TOC2"/>
            <w:tabs>
              <w:tab w:val="left" w:pos="851"/>
              <w:tab w:val="right" w:leader="dot" w:pos="9015"/>
            </w:tabs>
            <w:rPr>
              <w:rFonts w:eastAsiaTheme="minorEastAsia"/>
              <w:noProof/>
              <w:lang w:eastAsia="en-GB"/>
            </w:rPr>
          </w:pPr>
          <w:hyperlink w:anchor="_Toc20931744" w:history="1">
            <w:r w:rsidR="00F62E04" w:rsidRPr="00353750">
              <w:rPr>
                <w:rStyle w:val="Hyperlink"/>
                <w:noProof/>
              </w:rPr>
              <w:t>6.1</w:t>
            </w:r>
            <w:r w:rsidR="00F62E04">
              <w:rPr>
                <w:rFonts w:eastAsiaTheme="minorEastAsia"/>
                <w:noProof/>
                <w:lang w:eastAsia="en-GB"/>
              </w:rPr>
              <w:tab/>
            </w:r>
            <w:r w:rsidR="00F62E04" w:rsidRPr="00353750">
              <w:rPr>
                <w:rStyle w:val="Hyperlink"/>
                <w:noProof/>
              </w:rPr>
              <w:t>Supervision</w:t>
            </w:r>
            <w:r w:rsidR="00F62E04">
              <w:rPr>
                <w:noProof/>
                <w:webHidden/>
              </w:rPr>
              <w:tab/>
            </w:r>
            <w:r w:rsidR="00F62E04">
              <w:rPr>
                <w:noProof/>
                <w:webHidden/>
              </w:rPr>
              <w:fldChar w:fldCharType="begin"/>
            </w:r>
            <w:r w:rsidR="00F62E04">
              <w:rPr>
                <w:noProof/>
                <w:webHidden/>
              </w:rPr>
              <w:instrText xml:space="preserve"> PAGEREF _Toc20931744 \h </w:instrText>
            </w:r>
            <w:r w:rsidR="00F62E04">
              <w:rPr>
                <w:noProof/>
                <w:webHidden/>
              </w:rPr>
            </w:r>
            <w:r w:rsidR="00F62E04">
              <w:rPr>
                <w:noProof/>
                <w:webHidden/>
              </w:rPr>
              <w:fldChar w:fldCharType="separate"/>
            </w:r>
            <w:r w:rsidR="001E0009">
              <w:rPr>
                <w:noProof/>
                <w:webHidden/>
              </w:rPr>
              <w:t>56</w:t>
            </w:r>
            <w:r w:rsidR="00F62E04">
              <w:rPr>
                <w:noProof/>
                <w:webHidden/>
              </w:rPr>
              <w:fldChar w:fldCharType="end"/>
            </w:r>
          </w:hyperlink>
        </w:p>
        <w:p w14:paraId="5D38E994" w14:textId="77777777" w:rsidR="00F62E04" w:rsidRDefault="00F72610">
          <w:pPr>
            <w:pStyle w:val="TOC2"/>
            <w:tabs>
              <w:tab w:val="left" w:pos="851"/>
              <w:tab w:val="right" w:leader="dot" w:pos="9015"/>
            </w:tabs>
            <w:rPr>
              <w:rFonts w:eastAsiaTheme="minorEastAsia"/>
              <w:noProof/>
              <w:lang w:eastAsia="en-GB"/>
            </w:rPr>
          </w:pPr>
          <w:hyperlink w:anchor="_Toc20931745" w:history="1">
            <w:r w:rsidR="00F62E04" w:rsidRPr="00353750">
              <w:rPr>
                <w:rStyle w:val="Hyperlink"/>
                <w:noProof/>
              </w:rPr>
              <w:t>6.2</w:t>
            </w:r>
            <w:r w:rsidR="00F62E04">
              <w:rPr>
                <w:rFonts w:eastAsiaTheme="minorEastAsia"/>
                <w:noProof/>
                <w:lang w:eastAsia="en-GB"/>
              </w:rPr>
              <w:tab/>
            </w:r>
            <w:r w:rsidR="00F62E04" w:rsidRPr="00353750">
              <w:rPr>
                <w:rStyle w:val="Hyperlink"/>
                <w:noProof/>
              </w:rPr>
              <w:t>Appraisal</w:t>
            </w:r>
            <w:r w:rsidR="00F62E04">
              <w:rPr>
                <w:noProof/>
                <w:webHidden/>
              </w:rPr>
              <w:tab/>
            </w:r>
            <w:r w:rsidR="00F62E04">
              <w:rPr>
                <w:noProof/>
                <w:webHidden/>
              </w:rPr>
              <w:fldChar w:fldCharType="begin"/>
            </w:r>
            <w:r w:rsidR="00F62E04">
              <w:rPr>
                <w:noProof/>
                <w:webHidden/>
              </w:rPr>
              <w:instrText xml:space="preserve"> PAGEREF _Toc20931745 \h </w:instrText>
            </w:r>
            <w:r w:rsidR="00F62E04">
              <w:rPr>
                <w:noProof/>
                <w:webHidden/>
              </w:rPr>
            </w:r>
            <w:r w:rsidR="00F62E04">
              <w:rPr>
                <w:noProof/>
                <w:webHidden/>
              </w:rPr>
              <w:fldChar w:fldCharType="separate"/>
            </w:r>
            <w:r w:rsidR="001E0009">
              <w:rPr>
                <w:noProof/>
                <w:webHidden/>
              </w:rPr>
              <w:t>58</w:t>
            </w:r>
            <w:r w:rsidR="00F62E04">
              <w:rPr>
                <w:noProof/>
                <w:webHidden/>
              </w:rPr>
              <w:fldChar w:fldCharType="end"/>
            </w:r>
          </w:hyperlink>
        </w:p>
        <w:p w14:paraId="6B65C794" w14:textId="77777777" w:rsidR="00F62E04" w:rsidRDefault="00F72610">
          <w:pPr>
            <w:pStyle w:val="TOC1"/>
            <w:tabs>
              <w:tab w:val="left" w:pos="851"/>
              <w:tab w:val="right" w:leader="dot" w:pos="9015"/>
            </w:tabs>
            <w:rPr>
              <w:rFonts w:eastAsiaTheme="minorEastAsia"/>
              <w:noProof/>
              <w:lang w:eastAsia="en-GB"/>
            </w:rPr>
          </w:pPr>
          <w:hyperlink w:anchor="_Toc20931746" w:history="1">
            <w:r w:rsidR="00F62E04" w:rsidRPr="00353750">
              <w:rPr>
                <w:rStyle w:val="Hyperlink"/>
                <w:noProof/>
              </w:rPr>
              <w:t>7.</w:t>
            </w:r>
            <w:r w:rsidR="00F62E04">
              <w:rPr>
                <w:rFonts w:eastAsiaTheme="minorEastAsia"/>
                <w:noProof/>
                <w:lang w:eastAsia="en-GB"/>
              </w:rPr>
              <w:tab/>
            </w:r>
            <w:r w:rsidR="00F62E04" w:rsidRPr="00353750">
              <w:rPr>
                <w:rStyle w:val="Hyperlink"/>
                <w:noProof/>
              </w:rPr>
              <w:t>Quality Management</w:t>
            </w:r>
            <w:r w:rsidR="00F62E04">
              <w:rPr>
                <w:noProof/>
                <w:webHidden/>
              </w:rPr>
              <w:tab/>
            </w:r>
            <w:r w:rsidR="00F62E04">
              <w:rPr>
                <w:noProof/>
                <w:webHidden/>
              </w:rPr>
              <w:fldChar w:fldCharType="begin"/>
            </w:r>
            <w:r w:rsidR="00F62E04">
              <w:rPr>
                <w:noProof/>
                <w:webHidden/>
              </w:rPr>
              <w:instrText xml:space="preserve"> PAGEREF _Toc20931746 \h </w:instrText>
            </w:r>
            <w:r w:rsidR="00F62E04">
              <w:rPr>
                <w:noProof/>
                <w:webHidden/>
              </w:rPr>
            </w:r>
            <w:r w:rsidR="00F62E04">
              <w:rPr>
                <w:noProof/>
                <w:webHidden/>
              </w:rPr>
              <w:fldChar w:fldCharType="separate"/>
            </w:r>
            <w:r w:rsidR="001E0009">
              <w:rPr>
                <w:noProof/>
                <w:webHidden/>
              </w:rPr>
              <w:t>59</w:t>
            </w:r>
            <w:r w:rsidR="00F62E04">
              <w:rPr>
                <w:noProof/>
                <w:webHidden/>
              </w:rPr>
              <w:fldChar w:fldCharType="end"/>
            </w:r>
          </w:hyperlink>
        </w:p>
        <w:p w14:paraId="3AA6596C" w14:textId="77777777" w:rsidR="00F62E04" w:rsidRDefault="00F72610">
          <w:pPr>
            <w:pStyle w:val="TOC1"/>
            <w:tabs>
              <w:tab w:val="left" w:pos="851"/>
              <w:tab w:val="right" w:leader="dot" w:pos="9015"/>
            </w:tabs>
            <w:rPr>
              <w:rFonts w:eastAsiaTheme="minorEastAsia"/>
              <w:noProof/>
              <w:lang w:eastAsia="en-GB"/>
            </w:rPr>
          </w:pPr>
          <w:hyperlink w:anchor="_Toc20931747" w:history="1">
            <w:r w:rsidR="00F62E04" w:rsidRPr="00353750">
              <w:rPr>
                <w:rStyle w:val="Hyperlink"/>
                <w:noProof/>
              </w:rPr>
              <w:t>8.</w:t>
            </w:r>
            <w:r w:rsidR="00F62E04">
              <w:rPr>
                <w:rFonts w:eastAsiaTheme="minorEastAsia"/>
                <w:noProof/>
                <w:lang w:eastAsia="en-GB"/>
              </w:rPr>
              <w:tab/>
            </w:r>
            <w:r w:rsidR="00F62E04" w:rsidRPr="00353750">
              <w:rPr>
                <w:rStyle w:val="Hyperlink"/>
                <w:noProof/>
              </w:rPr>
              <w:t>Intended use of curriculum by trainers and trainees</w:t>
            </w:r>
            <w:r w:rsidR="00F62E04">
              <w:rPr>
                <w:noProof/>
                <w:webHidden/>
              </w:rPr>
              <w:tab/>
            </w:r>
            <w:r w:rsidR="00F62E04">
              <w:rPr>
                <w:noProof/>
                <w:webHidden/>
              </w:rPr>
              <w:fldChar w:fldCharType="begin"/>
            </w:r>
            <w:r w:rsidR="00F62E04">
              <w:rPr>
                <w:noProof/>
                <w:webHidden/>
              </w:rPr>
              <w:instrText xml:space="preserve"> PAGEREF _Toc20931747 \h </w:instrText>
            </w:r>
            <w:r w:rsidR="00F62E04">
              <w:rPr>
                <w:noProof/>
                <w:webHidden/>
              </w:rPr>
            </w:r>
            <w:r w:rsidR="00F62E04">
              <w:rPr>
                <w:noProof/>
                <w:webHidden/>
              </w:rPr>
              <w:fldChar w:fldCharType="separate"/>
            </w:r>
            <w:r w:rsidR="001E0009">
              <w:rPr>
                <w:noProof/>
                <w:webHidden/>
              </w:rPr>
              <w:t>60</w:t>
            </w:r>
            <w:r w:rsidR="00F62E04">
              <w:rPr>
                <w:noProof/>
                <w:webHidden/>
              </w:rPr>
              <w:fldChar w:fldCharType="end"/>
            </w:r>
          </w:hyperlink>
        </w:p>
        <w:p w14:paraId="1AC16A5D" w14:textId="77777777" w:rsidR="00F62E04" w:rsidRDefault="00F72610">
          <w:pPr>
            <w:pStyle w:val="TOC1"/>
            <w:tabs>
              <w:tab w:val="left" w:pos="851"/>
              <w:tab w:val="right" w:leader="dot" w:pos="9015"/>
            </w:tabs>
            <w:rPr>
              <w:rFonts w:eastAsiaTheme="minorEastAsia"/>
              <w:noProof/>
              <w:lang w:eastAsia="en-GB"/>
            </w:rPr>
          </w:pPr>
          <w:hyperlink w:anchor="_Toc20931748" w:history="1">
            <w:r w:rsidR="00F62E04" w:rsidRPr="00353750">
              <w:rPr>
                <w:rStyle w:val="Hyperlink"/>
                <w:noProof/>
              </w:rPr>
              <w:t>9.</w:t>
            </w:r>
            <w:r w:rsidR="00F62E04">
              <w:rPr>
                <w:rFonts w:eastAsiaTheme="minorEastAsia"/>
                <w:noProof/>
                <w:lang w:eastAsia="en-GB"/>
              </w:rPr>
              <w:tab/>
            </w:r>
            <w:r w:rsidR="00F62E04" w:rsidRPr="00353750">
              <w:rPr>
                <w:rStyle w:val="Hyperlink"/>
                <w:noProof/>
              </w:rPr>
              <w:t>Equality and diversity</w:t>
            </w:r>
            <w:r w:rsidR="00F62E04">
              <w:rPr>
                <w:noProof/>
                <w:webHidden/>
              </w:rPr>
              <w:tab/>
            </w:r>
            <w:r w:rsidR="00F62E04">
              <w:rPr>
                <w:noProof/>
                <w:webHidden/>
              </w:rPr>
              <w:fldChar w:fldCharType="begin"/>
            </w:r>
            <w:r w:rsidR="00F62E04">
              <w:rPr>
                <w:noProof/>
                <w:webHidden/>
              </w:rPr>
              <w:instrText xml:space="preserve"> PAGEREF _Toc20931748 \h </w:instrText>
            </w:r>
            <w:r w:rsidR="00F62E04">
              <w:rPr>
                <w:noProof/>
                <w:webHidden/>
              </w:rPr>
            </w:r>
            <w:r w:rsidR="00F62E04">
              <w:rPr>
                <w:noProof/>
                <w:webHidden/>
              </w:rPr>
              <w:fldChar w:fldCharType="separate"/>
            </w:r>
            <w:r w:rsidR="001E0009">
              <w:rPr>
                <w:noProof/>
                <w:webHidden/>
              </w:rPr>
              <w:t>61</w:t>
            </w:r>
            <w:r w:rsidR="00F62E04">
              <w:rPr>
                <w:noProof/>
                <w:webHidden/>
              </w:rPr>
              <w:fldChar w:fldCharType="end"/>
            </w:r>
          </w:hyperlink>
        </w:p>
        <w:p w14:paraId="091A3B5E" w14:textId="77777777" w:rsidR="00A858AC" w:rsidRDefault="00A858AC">
          <w:r w:rsidRPr="002E0C19">
            <w:rPr>
              <w:rFonts w:cstheme="minorHAnsi"/>
              <w:b/>
              <w:bCs/>
              <w:noProof/>
              <w:sz w:val="24"/>
              <w:szCs w:val="24"/>
            </w:rPr>
            <w:fldChar w:fldCharType="end"/>
          </w:r>
        </w:p>
      </w:sdtContent>
    </w:sdt>
    <w:p w14:paraId="4E6446DC" w14:textId="77777777" w:rsidR="00A858AC" w:rsidRPr="00E45D83" w:rsidRDefault="00A858AC" w:rsidP="00371DD2">
      <w:pPr>
        <w:spacing w:after="0"/>
        <w:rPr>
          <w:b/>
          <w:sz w:val="28"/>
        </w:rPr>
      </w:pPr>
    </w:p>
    <w:p w14:paraId="77FF4B39" w14:textId="77777777" w:rsidR="00482AA5" w:rsidRPr="002E0C19" w:rsidRDefault="00482AA5" w:rsidP="00F62E04">
      <w:pPr>
        <w:pStyle w:val="Heading1"/>
        <w:numPr>
          <w:ilvl w:val="0"/>
          <w:numId w:val="4"/>
        </w:numPr>
        <w:spacing w:after="0"/>
        <w:rPr>
          <w:sz w:val="24"/>
          <w:szCs w:val="24"/>
        </w:rPr>
      </w:pPr>
      <w:bookmarkStart w:id="0" w:name="_Toc20931718"/>
      <w:r w:rsidRPr="002E0C19">
        <w:rPr>
          <w:sz w:val="24"/>
          <w:szCs w:val="24"/>
        </w:rPr>
        <w:lastRenderedPageBreak/>
        <w:t>Introduction</w:t>
      </w:r>
      <w:bookmarkEnd w:id="0"/>
      <w:r w:rsidRPr="002E0C19">
        <w:rPr>
          <w:sz w:val="24"/>
          <w:szCs w:val="24"/>
        </w:rPr>
        <w:t xml:space="preserve"> </w:t>
      </w:r>
    </w:p>
    <w:p w14:paraId="17F5B9BA" w14:textId="77777777" w:rsidR="00482AA5" w:rsidRPr="002E0C19" w:rsidRDefault="00482AA5" w:rsidP="00023EDD">
      <w:pPr>
        <w:spacing w:after="0"/>
        <w:rPr>
          <w:sz w:val="24"/>
          <w:szCs w:val="24"/>
        </w:rPr>
      </w:pPr>
    </w:p>
    <w:p w14:paraId="48E2DD53" w14:textId="77777777" w:rsidR="00482AA5" w:rsidRPr="002E0C19" w:rsidRDefault="00482AA5" w:rsidP="00F62E04">
      <w:pPr>
        <w:spacing w:after="0" w:line="240" w:lineRule="auto"/>
        <w:rPr>
          <w:sz w:val="24"/>
          <w:szCs w:val="24"/>
        </w:rPr>
      </w:pPr>
      <w:r w:rsidRPr="002E0C19">
        <w:rPr>
          <w:sz w:val="24"/>
          <w:szCs w:val="24"/>
        </w:rPr>
        <w:t xml:space="preserve">Training in </w:t>
      </w:r>
      <w:r w:rsidR="002737E1" w:rsidRPr="002E0C19">
        <w:rPr>
          <w:sz w:val="24"/>
          <w:szCs w:val="24"/>
        </w:rPr>
        <w:t>Rehabilitation Medicine</w:t>
      </w:r>
      <w:r w:rsidRPr="002E0C19">
        <w:rPr>
          <w:sz w:val="24"/>
          <w:szCs w:val="24"/>
        </w:rPr>
        <w:t xml:space="preserve"> will produce doctors with the capabilities required to acquire a certificate of completion of training (CCT) in </w:t>
      </w:r>
      <w:r w:rsidR="002737E1" w:rsidRPr="002E0C19">
        <w:rPr>
          <w:sz w:val="24"/>
          <w:szCs w:val="24"/>
        </w:rPr>
        <w:t>Rehabilitation Medicine</w:t>
      </w:r>
      <w:r w:rsidRPr="002E0C19">
        <w:rPr>
          <w:sz w:val="24"/>
          <w:szCs w:val="24"/>
        </w:rPr>
        <w:t xml:space="preserve"> in order to work as independent practitioners in this specialty. This curriculum defines the purpose, content of learning, process of training and the programme of assessment for </w:t>
      </w:r>
      <w:r w:rsidR="002737E1" w:rsidRPr="002E0C19">
        <w:rPr>
          <w:sz w:val="24"/>
          <w:szCs w:val="24"/>
        </w:rPr>
        <w:t>Rehabilitation Medicine</w:t>
      </w:r>
      <w:r w:rsidRPr="002E0C19">
        <w:rPr>
          <w:sz w:val="24"/>
          <w:szCs w:val="24"/>
        </w:rPr>
        <w:t xml:space="preserve"> training.</w:t>
      </w:r>
    </w:p>
    <w:p w14:paraId="4251A14E" w14:textId="77777777" w:rsidR="00482AA5" w:rsidRPr="002E0C19" w:rsidRDefault="00482AA5" w:rsidP="00023EDD">
      <w:pPr>
        <w:spacing w:after="0"/>
        <w:rPr>
          <w:sz w:val="24"/>
          <w:szCs w:val="24"/>
        </w:rPr>
      </w:pPr>
    </w:p>
    <w:p w14:paraId="50A5F33E" w14:textId="77777777" w:rsidR="00482AA5" w:rsidRDefault="00023EDD" w:rsidP="000B5281">
      <w:pPr>
        <w:pStyle w:val="Heading1"/>
        <w:numPr>
          <w:ilvl w:val="0"/>
          <w:numId w:val="4"/>
        </w:numPr>
        <w:rPr>
          <w:sz w:val="24"/>
          <w:szCs w:val="24"/>
        </w:rPr>
      </w:pPr>
      <w:bookmarkStart w:id="1" w:name="_Toc20931719"/>
      <w:r w:rsidRPr="002E0C19">
        <w:rPr>
          <w:sz w:val="24"/>
          <w:szCs w:val="24"/>
        </w:rPr>
        <w:t>Purpose</w:t>
      </w:r>
      <w:bookmarkEnd w:id="1"/>
    </w:p>
    <w:p w14:paraId="09717D6D" w14:textId="77777777" w:rsidR="00F62E04" w:rsidRPr="00F62E04" w:rsidRDefault="00F62E04" w:rsidP="00F62E04">
      <w:pPr>
        <w:spacing w:after="0"/>
        <w:rPr>
          <w:lang w:eastAsia="ar-SA"/>
        </w:rPr>
      </w:pPr>
    </w:p>
    <w:p w14:paraId="61E5614A" w14:textId="77777777" w:rsidR="00023EDD" w:rsidRPr="002E0C19" w:rsidRDefault="00023EDD" w:rsidP="00F62E04">
      <w:pPr>
        <w:pStyle w:val="Heading2"/>
        <w:numPr>
          <w:ilvl w:val="1"/>
          <w:numId w:val="4"/>
        </w:numPr>
        <w:spacing w:before="0" w:after="0"/>
        <w:rPr>
          <w:szCs w:val="24"/>
        </w:rPr>
      </w:pPr>
      <w:bookmarkStart w:id="2" w:name="_Toc20931720"/>
      <w:r w:rsidRPr="002E0C19">
        <w:rPr>
          <w:szCs w:val="24"/>
        </w:rPr>
        <w:t>Purpose statement</w:t>
      </w:r>
      <w:bookmarkEnd w:id="2"/>
    </w:p>
    <w:p w14:paraId="37D2318B" w14:textId="77777777" w:rsidR="00023EDD" w:rsidRPr="002E0C19" w:rsidRDefault="00023EDD" w:rsidP="00023EDD">
      <w:pPr>
        <w:pStyle w:val="ListParagraph"/>
        <w:spacing w:after="0"/>
        <w:ind w:left="360"/>
        <w:rPr>
          <w:sz w:val="24"/>
          <w:szCs w:val="24"/>
        </w:rPr>
      </w:pPr>
    </w:p>
    <w:p w14:paraId="15C37D49" w14:textId="77777777" w:rsidR="00023EDD" w:rsidRPr="002E0C19" w:rsidRDefault="00023EDD" w:rsidP="00F62E04">
      <w:pPr>
        <w:spacing w:after="0" w:line="240" w:lineRule="auto"/>
        <w:rPr>
          <w:sz w:val="24"/>
          <w:szCs w:val="24"/>
        </w:rPr>
      </w:pPr>
      <w:r w:rsidRPr="002E0C19">
        <w:rPr>
          <w:sz w:val="24"/>
          <w:szCs w:val="24"/>
        </w:rPr>
        <w:t>The curriculum’s purpose is to give the trainee doctor the specialist knowledge and skills needed to provide any rehabilitation service and team the doctor works with the medical expertise needed to provide a high quality, holistic and patient-centred service aimed at ameliorating the wider consequences of any illness. This will require relevant medical, disease knowledge, but the focus is upon using this knowledge to enhance the rehabilitation process, including delivering medical rehabilitation treatments. The doctor will be able to support rehabilitation in any setting from the intensive care unit to the home, and to patients with any illness or problems and at any age. The curriculum needs to have sufficient flexibility to train doctors entering the programme following core training in medicine, surgery, psychiatry, paediatrics or general practice.</w:t>
      </w:r>
    </w:p>
    <w:p w14:paraId="07AA208E" w14:textId="77777777" w:rsidR="00023EDD" w:rsidRPr="002E0C19" w:rsidRDefault="00023EDD" w:rsidP="00F62E04">
      <w:pPr>
        <w:spacing w:after="0" w:line="240" w:lineRule="auto"/>
        <w:rPr>
          <w:rFonts w:eastAsia="Tahoma" w:cs="Tahoma"/>
          <w:sz w:val="24"/>
          <w:szCs w:val="24"/>
        </w:rPr>
      </w:pPr>
    </w:p>
    <w:p w14:paraId="24AFA28E" w14:textId="77777777" w:rsidR="00023EDD" w:rsidRPr="002E0C19" w:rsidRDefault="00023EDD" w:rsidP="00F62E04">
      <w:pPr>
        <w:spacing w:after="0" w:line="240" w:lineRule="auto"/>
        <w:rPr>
          <w:sz w:val="24"/>
          <w:szCs w:val="24"/>
        </w:rPr>
      </w:pPr>
      <w:r w:rsidRPr="002E0C19">
        <w:rPr>
          <w:sz w:val="24"/>
          <w:szCs w:val="24"/>
        </w:rPr>
        <w:t>There is overwhelming evidence that rehabilitation provided by teams with appropriate expert knowledge and skills, who work collaboratively and include formal liaison or goal-setting meetings, that have an active education programme, and that engage families in the process improve patient outcome and often are very cost effective. [1].</w:t>
      </w:r>
    </w:p>
    <w:p w14:paraId="00FBF98E" w14:textId="77777777" w:rsidR="00023EDD" w:rsidRPr="002E0C19" w:rsidRDefault="00023EDD" w:rsidP="00F62E04">
      <w:pPr>
        <w:spacing w:after="0" w:line="240" w:lineRule="auto"/>
        <w:rPr>
          <w:sz w:val="24"/>
          <w:szCs w:val="24"/>
        </w:rPr>
      </w:pPr>
    </w:p>
    <w:p w14:paraId="5DA17980" w14:textId="77777777" w:rsidR="00023EDD" w:rsidRPr="002E0C19" w:rsidRDefault="00023EDD" w:rsidP="00F62E04">
      <w:pPr>
        <w:spacing w:after="0" w:line="240" w:lineRule="auto"/>
        <w:rPr>
          <w:sz w:val="24"/>
          <w:szCs w:val="24"/>
        </w:rPr>
      </w:pPr>
      <w:r w:rsidRPr="002E0C19">
        <w:rPr>
          <w:sz w:val="24"/>
          <w:szCs w:val="24"/>
        </w:rPr>
        <w:t xml:space="preserve">There is much evidence that the population need exceeds, by a large amount, the availability of teams meeting the standard known to be effective [1][2][3][4]. There is also evidence that incomplete teams without relevant expertise and not working as a collaborative whole are less effective, possibly ineffective [5]. Official documents highlight the lack of specialist hospital and community rehabilitation services [6][7].  </w:t>
      </w:r>
    </w:p>
    <w:p w14:paraId="16BF1731" w14:textId="77777777" w:rsidR="00023EDD" w:rsidRPr="002E0C19" w:rsidRDefault="00023EDD" w:rsidP="00F62E04">
      <w:pPr>
        <w:spacing w:after="0" w:line="240" w:lineRule="auto"/>
        <w:rPr>
          <w:sz w:val="24"/>
          <w:szCs w:val="24"/>
        </w:rPr>
      </w:pPr>
    </w:p>
    <w:p w14:paraId="3BE98320" w14:textId="77777777" w:rsidR="00023EDD" w:rsidRPr="002E0C19" w:rsidRDefault="00023EDD" w:rsidP="00F62E04">
      <w:pPr>
        <w:spacing w:after="0" w:line="240" w:lineRule="auto"/>
        <w:rPr>
          <w:sz w:val="24"/>
          <w:szCs w:val="24"/>
        </w:rPr>
      </w:pPr>
      <w:r w:rsidRPr="002E0C19">
        <w:rPr>
          <w:sz w:val="24"/>
          <w:szCs w:val="24"/>
        </w:rPr>
        <w:t>Doctors are an essential part of any rehabilitation team. The UK has one of the lowest levels of rehabilitation doctors in the developed world [8], and the lowest number of rehabilitation physicians per head of population in Europe: 0.2 per 100,000 compared with 1.9 (Sweden), 2.0 (Germany), 2.9 (France), 3.7 (Italy)[8].</w:t>
      </w:r>
    </w:p>
    <w:p w14:paraId="085831AE" w14:textId="77777777" w:rsidR="00023EDD" w:rsidRPr="002E0C19" w:rsidRDefault="00023EDD" w:rsidP="00F62E04">
      <w:pPr>
        <w:spacing w:after="0" w:line="240" w:lineRule="auto"/>
        <w:rPr>
          <w:sz w:val="24"/>
          <w:szCs w:val="24"/>
        </w:rPr>
      </w:pPr>
    </w:p>
    <w:p w14:paraId="3A768587" w14:textId="77777777" w:rsidR="00023EDD" w:rsidRPr="002E0C19" w:rsidRDefault="00023EDD" w:rsidP="00F62E04">
      <w:pPr>
        <w:spacing w:after="0" w:line="240" w:lineRule="auto"/>
        <w:rPr>
          <w:sz w:val="24"/>
          <w:szCs w:val="24"/>
        </w:rPr>
      </w:pPr>
      <w:r w:rsidRPr="002E0C19">
        <w:rPr>
          <w:sz w:val="24"/>
          <w:szCs w:val="24"/>
        </w:rPr>
        <w:t xml:space="preserve">This new curriculum will ensure that trainees can work in the much wider variety of settings where they are needed than the current 2010 curriculum achieves. It will facilitate transfer of other trainees into the speciality by recognising relevant training already accomplished, thereby increasing numbers of trained specialists. It will equip trainees with the knowledge and skills to meet the currently unmet need in areas of practice which are covered in almost </w:t>
      </w:r>
      <w:r w:rsidRPr="002E0C19">
        <w:rPr>
          <w:sz w:val="24"/>
          <w:szCs w:val="24"/>
        </w:rPr>
        <w:lastRenderedPageBreak/>
        <w:t>all other comparable healthcare systems across the world, such as rehabilitation services for children.</w:t>
      </w:r>
    </w:p>
    <w:p w14:paraId="6FED510D" w14:textId="77777777" w:rsidR="00023EDD" w:rsidRPr="002E0C19" w:rsidRDefault="00023EDD" w:rsidP="00F62E04">
      <w:pPr>
        <w:spacing w:after="0" w:line="240" w:lineRule="auto"/>
        <w:rPr>
          <w:sz w:val="24"/>
          <w:szCs w:val="24"/>
        </w:rPr>
      </w:pPr>
    </w:p>
    <w:p w14:paraId="7E4B44B9" w14:textId="77777777" w:rsidR="00023EDD" w:rsidRPr="002E0C19" w:rsidRDefault="00023EDD" w:rsidP="00F62E04">
      <w:pPr>
        <w:spacing w:line="240" w:lineRule="auto"/>
        <w:rPr>
          <w:sz w:val="24"/>
          <w:szCs w:val="24"/>
        </w:rPr>
      </w:pPr>
      <w:r w:rsidRPr="002E0C19">
        <w:rPr>
          <w:sz w:val="24"/>
          <w:szCs w:val="24"/>
        </w:rPr>
        <w:t xml:space="preserve">This curriculum will ensure that the trainee develops the full range of generic professional capabilities, with their underlying knowledge and skills. It focuses on their application in the practice of </w:t>
      </w:r>
      <w:r w:rsidR="002737E1" w:rsidRPr="002E0C19">
        <w:rPr>
          <w:sz w:val="24"/>
          <w:szCs w:val="24"/>
        </w:rPr>
        <w:t>Rehabilitation Medicine</w:t>
      </w:r>
      <w:r w:rsidRPr="002E0C19">
        <w:rPr>
          <w:sz w:val="24"/>
          <w:szCs w:val="24"/>
        </w:rPr>
        <w:t>, which requires more development of some generic abilities than is needed in other specialities. It will also ensure that the trainee develops the full range of speciality-specific capabilities, with the underlying professional knowledge and skills.</w:t>
      </w:r>
    </w:p>
    <w:p w14:paraId="289867B7" w14:textId="77777777" w:rsidR="00023EDD" w:rsidRPr="002E0C19" w:rsidRDefault="00023EDD" w:rsidP="00F62E04">
      <w:pPr>
        <w:spacing w:line="240" w:lineRule="auto"/>
        <w:rPr>
          <w:sz w:val="24"/>
          <w:szCs w:val="24"/>
        </w:rPr>
      </w:pPr>
      <w:r w:rsidRPr="002E0C19">
        <w:rPr>
          <w:sz w:val="24"/>
          <w:szCs w:val="24"/>
        </w:rPr>
        <w:t>The objectives of the curriculum are:</w:t>
      </w:r>
    </w:p>
    <w:p w14:paraId="79CFB0B8" w14:textId="77777777" w:rsidR="00023EDD" w:rsidRPr="002E0C19" w:rsidRDefault="00023EDD" w:rsidP="00F62E04">
      <w:pPr>
        <w:numPr>
          <w:ilvl w:val="0"/>
          <w:numId w:val="1"/>
        </w:numPr>
        <w:spacing w:after="0" w:line="240" w:lineRule="auto"/>
        <w:rPr>
          <w:sz w:val="24"/>
          <w:szCs w:val="24"/>
        </w:rPr>
      </w:pPr>
      <w:r w:rsidRPr="002E0C19">
        <w:rPr>
          <w:sz w:val="24"/>
          <w:szCs w:val="24"/>
        </w:rPr>
        <w:t xml:space="preserve">to set out a range of specific professional capabilities that encompass all knowledge, skills and activities needed to practice </w:t>
      </w:r>
      <w:r w:rsidR="002737E1" w:rsidRPr="002E0C19">
        <w:rPr>
          <w:sz w:val="24"/>
          <w:szCs w:val="24"/>
        </w:rPr>
        <w:t>Rehabilitation Medicine</w:t>
      </w:r>
      <w:r w:rsidRPr="002E0C19">
        <w:rPr>
          <w:sz w:val="24"/>
          <w:szCs w:val="24"/>
        </w:rPr>
        <w:t xml:space="preserve"> at consultant level;</w:t>
      </w:r>
    </w:p>
    <w:p w14:paraId="2FBB697F" w14:textId="77777777" w:rsidR="00023EDD" w:rsidRPr="002E0C19" w:rsidRDefault="00023EDD" w:rsidP="00F62E04">
      <w:pPr>
        <w:numPr>
          <w:ilvl w:val="0"/>
          <w:numId w:val="1"/>
        </w:numPr>
        <w:spacing w:after="0" w:line="240" w:lineRule="auto"/>
        <w:rPr>
          <w:sz w:val="24"/>
          <w:szCs w:val="24"/>
        </w:rPr>
      </w:pPr>
      <w:r w:rsidRPr="002E0C19">
        <w:rPr>
          <w:sz w:val="24"/>
          <w:szCs w:val="24"/>
        </w:rPr>
        <w:t>to set expected standards of knowledge and performance of various professional skills and activities at each stage;</w:t>
      </w:r>
    </w:p>
    <w:p w14:paraId="43CB0148" w14:textId="77777777" w:rsidR="00023EDD" w:rsidRPr="002E0C19" w:rsidRDefault="00023EDD" w:rsidP="00F62E04">
      <w:pPr>
        <w:numPr>
          <w:ilvl w:val="0"/>
          <w:numId w:val="1"/>
        </w:numPr>
        <w:spacing w:after="0" w:line="240" w:lineRule="auto"/>
        <w:rPr>
          <w:sz w:val="24"/>
          <w:szCs w:val="24"/>
        </w:rPr>
      </w:pPr>
      <w:r w:rsidRPr="002E0C19">
        <w:rPr>
          <w:sz w:val="24"/>
          <w:szCs w:val="24"/>
        </w:rPr>
        <w:t>to suggest indicative training times and experiences needed to achieve the required standards;</w:t>
      </w:r>
    </w:p>
    <w:p w14:paraId="5DFD0052" w14:textId="77777777" w:rsidR="00023EDD" w:rsidRPr="002E0C19" w:rsidRDefault="00023EDD" w:rsidP="00F62E04">
      <w:pPr>
        <w:numPr>
          <w:ilvl w:val="0"/>
          <w:numId w:val="1"/>
        </w:numPr>
        <w:spacing w:after="0" w:line="240" w:lineRule="auto"/>
        <w:rPr>
          <w:sz w:val="24"/>
          <w:szCs w:val="24"/>
        </w:rPr>
      </w:pPr>
      <w:r w:rsidRPr="002E0C19">
        <w:rPr>
          <w:sz w:val="24"/>
          <w:szCs w:val="24"/>
        </w:rPr>
        <w:t>to set out a programme of assessment procedures to be used, such as mini-CEX, the case conference assessment tool, teaching assessments and multi-source feedback.</w:t>
      </w:r>
    </w:p>
    <w:p w14:paraId="4E022979" w14:textId="77777777" w:rsidR="00023EDD" w:rsidRPr="002E0C19" w:rsidRDefault="00023EDD" w:rsidP="00F62E04">
      <w:pPr>
        <w:spacing w:after="120" w:line="240" w:lineRule="auto"/>
        <w:ind w:right="187"/>
        <w:rPr>
          <w:rFonts w:eastAsia="Tahoma" w:cs="Tahoma"/>
          <w:b/>
          <w:sz w:val="24"/>
          <w:szCs w:val="24"/>
        </w:rPr>
      </w:pPr>
    </w:p>
    <w:p w14:paraId="43FDDF13" w14:textId="77777777" w:rsidR="00023EDD" w:rsidRPr="002E0C19" w:rsidRDefault="00023EDD" w:rsidP="00F62E04">
      <w:pPr>
        <w:spacing w:after="120" w:line="240" w:lineRule="auto"/>
        <w:ind w:right="187"/>
        <w:rPr>
          <w:rFonts w:eastAsia="Tahoma" w:cs="Tahoma"/>
          <w:b/>
          <w:sz w:val="24"/>
          <w:szCs w:val="24"/>
        </w:rPr>
      </w:pPr>
      <w:r w:rsidRPr="002E0C19">
        <w:rPr>
          <w:rFonts w:eastAsia="Tahoma" w:cs="Tahoma"/>
          <w:b/>
          <w:sz w:val="24"/>
          <w:szCs w:val="24"/>
        </w:rPr>
        <w:t xml:space="preserve">Scope of practice </w:t>
      </w:r>
    </w:p>
    <w:p w14:paraId="7D63A6C1" w14:textId="77777777" w:rsidR="00023EDD" w:rsidRPr="002E0C19" w:rsidRDefault="00023EDD" w:rsidP="00F62E04">
      <w:pPr>
        <w:spacing w:line="240" w:lineRule="auto"/>
        <w:rPr>
          <w:sz w:val="24"/>
          <w:szCs w:val="24"/>
        </w:rPr>
      </w:pPr>
      <w:r w:rsidRPr="002E0C19">
        <w:rPr>
          <w:sz w:val="24"/>
          <w:szCs w:val="24"/>
        </w:rPr>
        <w:t>It is anticipated that, when fully trained, the doctor will be:</w:t>
      </w:r>
    </w:p>
    <w:p w14:paraId="7301258F" w14:textId="77777777" w:rsidR="00023EDD" w:rsidRPr="002E0C19" w:rsidRDefault="00023EDD" w:rsidP="00F62E04">
      <w:pPr>
        <w:numPr>
          <w:ilvl w:val="0"/>
          <w:numId w:val="1"/>
        </w:numPr>
        <w:spacing w:after="0" w:line="240" w:lineRule="auto"/>
        <w:rPr>
          <w:sz w:val="24"/>
          <w:szCs w:val="24"/>
        </w:rPr>
      </w:pPr>
      <w:r w:rsidRPr="002E0C19">
        <w:rPr>
          <w:sz w:val="24"/>
          <w:szCs w:val="24"/>
        </w:rPr>
        <w:t>safe and competent to practice rehabilitation of patients of any age, in liaison with other specialists if needed; for example</w:t>
      </w:r>
      <w:r w:rsidR="00BF16AC">
        <w:rPr>
          <w:sz w:val="24"/>
          <w:szCs w:val="24"/>
        </w:rPr>
        <w:t>,</w:t>
      </w:r>
      <w:r w:rsidRPr="002E0C19">
        <w:rPr>
          <w:sz w:val="24"/>
          <w:szCs w:val="24"/>
        </w:rPr>
        <w:t xml:space="preserve"> children undergoing rehabilitation may well be managed together with a paediatrician;</w:t>
      </w:r>
    </w:p>
    <w:p w14:paraId="0E0ACB13" w14:textId="77777777" w:rsidR="00023EDD" w:rsidRPr="002E0C19" w:rsidRDefault="00023EDD" w:rsidP="00F62E04">
      <w:pPr>
        <w:numPr>
          <w:ilvl w:val="0"/>
          <w:numId w:val="1"/>
        </w:numPr>
        <w:spacing w:after="0" w:line="240" w:lineRule="auto"/>
        <w:rPr>
          <w:sz w:val="24"/>
          <w:szCs w:val="24"/>
        </w:rPr>
      </w:pPr>
      <w:r w:rsidRPr="002E0C19">
        <w:rPr>
          <w:sz w:val="24"/>
          <w:szCs w:val="24"/>
        </w:rPr>
        <w:t>capable of assessing and initiating rehabilitation for patients with any disability and disabling condition, especially but not exclusively those who present with more complex difficulties spanning different clinical domains and requiring input from different agencies;</w:t>
      </w:r>
    </w:p>
    <w:p w14:paraId="4F1D4F93" w14:textId="77777777" w:rsidR="00023EDD" w:rsidRPr="002E0C19" w:rsidRDefault="00023EDD" w:rsidP="00F62E04">
      <w:pPr>
        <w:numPr>
          <w:ilvl w:val="0"/>
          <w:numId w:val="1"/>
        </w:numPr>
        <w:spacing w:after="0" w:line="240" w:lineRule="auto"/>
        <w:rPr>
          <w:sz w:val="24"/>
          <w:szCs w:val="24"/>
        </w:rPr>
      </w:pPr>
      <w:r w:rsidRPr="002E0C19">
        <w:rPr>
          <w:sz w:val="24"/>
          <w:szCs w:val="24"/>
        </w:rPr>
        <w:t>able to work constructively with a wide range of other medical specialities, a wide range of different professions, and a wide range of other related organisations and agencies, particularly being able to set priorities and to encourage shared responsibility between professions and services;</w:t>
      </w:r>
    </w:p>
    <w:p w14:paraId="328292AB" w14:textId="77777777" w:rsidR="00023EDD" w:rsidRPr="002E0C19" w:rsidRDefault="00023EDD" w:rsidP="00F62E04">
      <w:pPr>
        <w:numPr>
          <w:ilvl w:val="0"/>
          <w:numId w:val="1"/>
        </w:numPr>
        <w:spacing w:after="0" w:line="240" w:lineRule="auto"/>
        <w:rPr>
          <w:sz w:val="24"/>
          <w:szCs w:val="24"/>
        </w:rPr>
      </w:pPr>
      <w:r w:rsidRPr="002E0C19">
        <w:rPr>
          <w:sz w:val="24"/>
          <w:szCs w:val="24"/>
        </w:rPr>
        <w:t>able to practice in the clinical specialist area(s) associated with the post she or he is appointed to safely, with an appropriate level of additional knowledge and skill;</w:t>
      </w:r>
    </w:p>
    <w:p w14:paraId="564182E9" w14:textId="77777777" w:rsidR="00023EDD" w:rsidRPr="002E0C19" w:rsidRDefault="00023EDD" w:rsidP="00F62E04">
      <w:pPr>
        <w:numPr>
          <w:ilvl w:val="0"/>
          <w:numId w:val="1"/>
        </w:numPr>
        <w:spacing w:after="0" w:line="240" w:lineRule="auto"/>
        <w:rPr>
          <w:sz w:val="24"/>
          <w:szCs w:val="24"/>
        </w:rPr>
      </w:pPr>
      <w:r w:rsidRPr="002E0C19">
        <w:rPr>
          <w:sz w:val="24"/>
          <w:szCs w:val="24"/>
        </w:rPr>
        <w:t>able to maintain professional knowledge and skills, able to acquire advanced knowledge and skills needed in appointed job, and able to learn to practice in new clinical areas if or when the need arises;</w:t>
      </w:r>
    </w:p>
    <w:p w14:paraId="2A4807DA" w14:textId="77777777" w:rsidR="00023EDD" w:rsidRPr="002E0C19" w:rsidRDefault="00023EDD" w:rsidP="00F62E04">
      <w:pPr>
        <w:numPr>
          <w:ilvl w:val="0"/>
          <w:numId w:val="1"/>
        </w:numPr>
        <w:spacing w:after="0" w:line="240" w:lineRule="auto"/>
        <w:rPr>
          <w:sz w:val="24"/>
          <w:szCs w:val="24"/>
        </w:rPr>
      </w:pPr>
      <w:r w:rsidRPr="002E0C19">
        <w:rPr>
          <w:sz w:val="24"/>
          <w:szCs w:val="24"/>
        </w:rPr>
        <w:t>able to contribute effectively to the management and education of members of any teams and services he or she works with;</w:t>
      </w:r>
    </w:p>
    <w:p w14:paraId="2861FC8E" w14:textId="77777777" w:rsidR="00023EDD" w:rsidRPr="002E0C19" w:rsidRDefault="00023EDD" w:rsidP="00F62E04">
      <w:pPr>
        <w:numPr>
          <w:ilvl w:val="0"/>
          <w:numId w:val="1"/>
        </w:numPr>
        <w:spacing w:after="0" w:line="240" w:lineRule="auto"/>
        <w:rPr>
          <w:sz w:val="24"/>
          <w:szCs w:val="24"/>
        </w:rPr>
      </w:pPr>
      <w:r w:rsidRPr="002E0C19">
        <w:rPr>
          <w:sz w:val="24"/>
          <w:szCs w:val="24"/>
        </w:rPr>
        <w:t>able to contribute effectively to wider NHS quality control, service development, educational and training, and other similar management activities.</w:t>
      </w:r>
    </w:p>
    <w:p w14:paraId="52229C91" w14:textId="77777777" w:rsidR="00023EDD" w:rsidRPr="002E0C19" w:rsidRDefault="00023EDD" w:rsidP="00F62E04">
      <w:pPr>
        <w:spacing w:after="0" w:line="240" w:lineRule="auto"/>
        <w:ind w:left="720"/>
        <w:rPr>
          <w:sz w:val="24"/>
          <w:szCs w:val="24"/>
        </w:rPr>
      </w:pPr>
    </w:p>
    <w:p w14:paraId="14DD3D5F" w14:textId="77777777" w:rsidR="00023EDD" w:rsidRPr="002E0C19" w:rsidRDefault="00023EDD" w:rsidP="00F62E04">
      <w:pPr>
        <w:spacing w:line="240" w:lineRule="auto"/>
        <w:rPr>
          <w:sz w:val="24"/>
          <w:szCs w:val="24"/>
        </w:rPr>
      </w:pPr>
      <w:r w:rsidRPr="002E0C19">
        <w:rPr>
          <w:sz w:val="24"/>
          <w:szCs w:val="24"/>
        </w:rPr>
        <w:t xml:space="preserve">The skills learned will be relevant to many other medical specialities, particularly stroke medicine, neurology and neurosurgery, trauma, liaison psychiatry, learning disability, </w:t>
      </w:r>
      <w:r w:rsidRPr="002E0C19">
        <w:rPr>
          <w:sz w:val="24"/>
          <w:szCs w:val="24"/>
        </w:rPr>
        <w:lastRenderedPageBreak/>
        <w:t>orthopaedic surgery and rheumatology, general practice, general internal medicine especially geriatric services, palliative medicine, and community paediatrics.</w:t>
      </w:r>
    </w:p>
    <w:p w14:paraId="06881F0F" w14:textId="77777777" w:rsidR="00023EDD" w:rsidRPr="002E0C19" w:rsidRDefault="00023EDD" w:rsidP="00F62E04">
      <w:pPr>
        <w:spacing w:after="0" w:line="240" w:lineRule="auto"/>
        <w:rPr>
          <w:sz w:val="24"/>
          <w:szCs w:val="24"/>
        </w:rPr>
      </w:pPr>
      <w:r w:rsidRPr="002E0C19">
        <w:rPr>
          <w:sz w:val="24"/>
          <w:szCs w:val="24"/>
        </w:rPr>
        <w:t>There are no ‘notable exceptions’. The curriculum does not specifically cover rehabilitation of adult psychiatric patients or people with a learning disability. However</w:t>
      </w:r>
      <w:r w:rsidR="00BF16AC">
        <w:rPr>
          <w:sz w:val="24"/>
          <w:szCs w:val="24"/>
        </w:rPr>
        <w:t>,</w:t>
      </w:r>
      <w:r w:rsidRPr="002E0C19">
        <w:rPr>
          <w:sz w:val="24"/>
          <w:szCs w:val="24"/>
        </w:rPr>
        <w:t xml:space="preserve"> it includes the potential to experience rehabilitation in all areas of healthcare.  A fully trained rehabilitation consultant should be able to undertake rehabilitation in all areas, with support from the appropriate disease-specialist team if needed. These areas were not initially included when the speciality was first recognised in the UK (1988) but increasingly the speciality is seeing patients with a much broader range of conditions - as occurs in most other countries.  </w:t>
      </w:r>
    </w:p>
    <w:p w14:paraId="2F1C491C" w14:textId="77777777" w:rsidR="00023EDD" w:rsidRPr="002E0C19" w:rsidRDefault="00023EDD" w:rsidP="00F62E04">
      <w:pPr>
        <w:spacing w:after="0"/>
        <w:rPr>
          <w:sz w:val="24"/>
          <w:szCs w:val="24"/>
        </w:rPr>
      </w:pPr>
    </w:p>
    <w:p w14:paraId="6B2D75A9" w14:textId="77777777" w:rsidR="00023EDD" w:rsidRPr="002E0C19" w:rsidRDefault="00023EDD" w:rsidP="00F62E04">
      <w:pPr>
        <w:pStyle w:val="Heading2"/>
        <w:numPr>
          <w:ilvl w:val="1"/>
          <w:numId w:val="4"/>
        </w:numPr>
        <w:spacing w:before="0" w:after="0"/>
        <w:rPr>
          <w:rStyle w:val="Heading2Char"/>
          <w:rFonts w:asciiTheme="minorHAnsi" w:eastAsia="Tahoma" w:hAnsiTheme="minorHAnsi" w:cs="Tahoma"/>
          <w:b/>
          <w:bCs/>
          <w:iCs/>
          <w:szCs w:val="24"/>
          <w:lang w:eastAsia="en-US"/>
        </w:rPr>
      </w:pPr>
      <w:bookmarkStart w:id="3" w:name="_Toc20931721"/>
      <w:r w:rsidRPr="002E0C19">
        <w:rPr>
          <w:rStyle w:val="Heading2Char"/>
          <w:rFonts w:eastAsia="Tahoma"/>
          <w:b/>
          <w:szCs w:val="24"/>
        </w:rPr>
        <w:t>High level outcomes - capabilities in practice</w:t>
      </w:r>
      <w:bookmarkEnd w:id="3"/>
      <w:r w:rsidRPr="002E0C19">
        <w:rPr>
          <w:rStyle w:val="Heading2Char"/>
          <w:rFonts w:eastAsia="Tahoma"/>
          <w:b/>
          <w:szCs w:val="24"/>
        </w:rPr>
        <w:t xml:space="preserve"> </w:t>
      </w:r>
    </w:p>
    <w:p w14:paraId="4A07C0F7" w14:textId="77777777" w:rsidR="00023EDD" w:rsidRPr="002E0C19" w:rsidRDefault="00023EDD" w:rsidP="00023EDD">
      <w:pPr>
        <w:pStyle w:val="ListParagraph"/>
        <w:spacing w:after="0"/>
        <w:ind w:left="360" w:right="187"/>
        <w:rPr>
          <w:rFonts w:eastAsia="Tahoma" w:cs="Tahoma"/>
          <w:sz w:val="24"/>
          <w:szCs w:val="24"/>
        </w:rPr>
      </w:pPr>
    </w:p>
    <w:p w14:paraId="2682A537" w14:textId="77777777" w:rsidR="00023EDD" w:rsidRPr="002E0C19" w:rsidRDefault="00023EDD" w:rsidP="00F62E04">
      <w:pPr>
        <w:spacing w:after="0" w:line="240" w:lineRule="auto"/>
        <w:ind w:right="185"/>
        <w:rPr>
          <w:rFonts w:eastAsia="Tahoma" w:cs="Tahoma"/>
          <w:i/>
          <w:sz w:val="24"/>
          <w:szCs w:val="24"/>
        </w:rPr>
      </w:pPr>
      <w:r w:rsidRPr="002E0C19">
        <w:rPr>
          <w:rFonts w:eastAsia="Tahoma" w:cs="Tahoma"/>
          <w:sz w:val="24"/>
          <w:szCs w:val="24"/>
        </w:rPr>
        <w:t>The</w:t>
      </w:r>
      <w:r w:rsidRPr="002E0C19">
        <w:rPr>
          <w:rFonts w:eastAsia="Tahoma" w:cs="Tahoma"/>
          <w:i/>
          <w:sz w:val="24"/>
          <w:szCs w:val="24"/>
        </w:rPr>
        <w:t xml:space="preserve"> </w:t>
      </w:r>
      <w:r w:rsidR="002737E1" w:rsidRPr="002E0C19">
        <w:rPr>
          <w:rFonts w:eastAsia="Tahoma" w:cs="Tahoma"/>
          <w:sz w:val="24"/>
          <w:szCs w:val="24"/>
        </w:rPr>
        <w:t>Rehabilitation Medicine</w:t>
      </w:r>
      <w:r w:rsidRPr="002E0C19">
        <w:rPr>
          <w:rFonts w:eastAsia="Tahoma" w:cs="Tahoma"/>
          <w:sz w:val="24"/>
          <w:szCs w:val="24"/>
        </w:rPr>
        <w:t xml:space="preserve"> capabilities in practice (CiPs) describe the professional tasks or work within the scope of </w:t>
      </w:r>
      <w:r w:rsidR="002737E1" w:rsidRPr="002E0C19">
        <w:rPr>
          <w:rFonts w:eastAsia="Tahoma" w:cs="Tahoma"/>
          <w:sz w:val="24"/>
          <w:szCs w:val="24"/>
        </w:rPr>
        <w:t>Rehabilitation Medicine</w:t>
      </w:r>
      <w:r w:rsidRPr="002E0C19">
        <w:rPr>
          <w:rFonts w:eastAsia="Tahoma" w:cs="Tahoma"/>
          <w:sz w:val="24"/>
          <w:szCs w:val="24"/>
        </w:rPr>
        <w:t xml:space="preserve">. Each </w:t>
      </w:r>
      <w:r w:rsidR="00A41786" w:rsidRPr="002E0C19">
        <w:rPr>
          <w:rFonts w:eastAsia="Tahoma" w:cs="Tahoma"/>
          <w:sz w:val="24"/>
          <w:szCs w:val="24"/>
        </w:rPr>
        <w:t>CiP</w:t>
      </w:r>
      <w:r w:rsidRPr="002E0C19">
        <w:rPr>
          <w:rFonts w:eastAsia="Tahoma" w:cs="Tahoma"/>
          <w:sz w:val="24"/>
          <w:szCs w:val="24"/>
        </w:rPr>
        <w:t xml:space="preserve"> has a set of descriptors associated with the capability. Descriptors are intended to help trainees and trainers recognise the minimum level of knowledge, skills and behaviours which should be demonstrated for a decision that the doctor can be entrusted with that role to be made. By the completion of training and award of a CCT, the doctor must demonstrate that they are capable of unsupervised practice in all specified domains.</w:t>
      </w:r>
    </w:p>
    <w:p w14:paraId="7D08EE84" w14:textId="77777777" w:rsidR="00023EDD" w:rsidRPr="002E0C19" w:rsidRDefault="00023EDD" w:rsidP="00F62E04">
      <w:pPr>
        <w:spacing w:after="0" w:line="240" w:lineRule="auto"/>
        <w:ind w:right="185"/>
        <w:rPr>
          <w:rFonts w:eastAsia="Tahoma" w:cs="Tahoma"/>
          <w:i/>
          <w:sz w:val="24"/>
          <w:szCs w:val="24"/>
          <w:highlight w:val="yellow"/>
        </w:rPr>
      </w:pPr>
    </w:p>
    <w:p w14:paraId="5AB33F5A" w14:textId="77777777" w:rsidR="00023EDD" w:rsidRPr="002E0C19" w:rsidRDefault="00023EDD" w:rsidP="00F62E04">
      <w:pPr>
        <w:spacing w:after="0" w:line="240" w:lineRule="auto"/>
        <w:ind w:right="185"/>
        <w:rPr>
          <w:rFonts w:eastAsia="Tahoma" w:cs="Tahoma"/>
          <w:sz w:val="24"/>
          <w:szCs w:val="24"/>
        </w:rPr>
      </w:pPr>
      <w:r w:rsidRPr="002E0C19">
        <w:rPr>
          <w:rFonts w:eastAsia="Tahoma" w:cs="Tahoma"/>
          <w:sz w:val="24"/>
          <w:szCs w:val="24"/>
        </w:rPr>
        <w:t>The CiPs have been mapped to the generic professional capabilities (GPC) domains and subsections to reflect the professional generic capabilities required to undertake the clinical tasks. Satisfactory sign off requires demonstration that, for each CiP required, the doctor in training's performance meets or exceeds the minimum expected level for completion of training, as defined in the curriculum.</w:t>
      </w:r>
    </w:p>
    <w:p w14:paraId="29925436" w14:textId="77777777" w:rsidR="00023EDD" w:rsidRPr="002E0C19" w:rsidRDefault="00023EDD" w:rsidP="00F62E04">
      <w:pPr>
        <w:spacing w:after="0" w:line="240" w:lineRule="auto"/>
        <w:ind w:right="185"/>
        <w:rPr>
          <w:rFonts w:eastAsia="Tahoma" w:cs="Tahoma"/>
          <w:sz w:val="24"/>
          <w:szCs w:val="24"/>
        </w:rPr>
      </w:pPr>
    </w:p>
    <w:p w14:paraId="6DB56066" w14:textId="77777777" w:rsidR="00023EDD" w:rsidRPr="002E0C19" w:rsidRDefault="00023EDD" w:rsidP="00F62E04">
      <w:pPr>
        <w:spacing w:after="0" w:line="240" w:lineRule="auto"/>
        <w:ind w:right="185"/>
        <w:rPr>
          <w:rFonts w:eastAsia="Tahoma" w:cs="Tahoma"/>
          <w:i/>
          <w:sz w:val="24"/>
          <w:szCs w:val="24"/>
        </w:rPr>
      </w:pPr>
      <w:r w:rsidRPr="002E0C19">
        <w:rPr>
          <w:rFonts w:eastAsia="Tahoma" w:cs="Tahoma"/>
          <w:sz w:val="24"/>
          <w:szCs w:val="24"/>
        </w:rPr>
        <w:t xml:space="preserve">The </w:t>
      </w:r>
      <w:r w:rsidR="002737E1" w:rsidRPr="002E0C19">
        <w:rPr>
          <w:rFonts w:eastAsia="Tahoma" w:cs="Tahoma"/>
          <w:sz w:val="24"/>
          <w:szCs w:val="24"/>
        </w:rPr>
        <w:t>Rehabilitation Medicine</w:t>
      </w:r>
      <w:r w:rsidRPr="002E0C19">
        <w:rPr>
          <w:rFonts w:eastAsia="Tahoma" w:cs="Tahoma"/>
          <w:sz w:val="24"/>
          <w:szCs w:val="24"/>
        </w:rPr>
        <w:t xml:space="preserve"> CiPs comprise eight specialty CiPs and the six generic CiPs shared across all physician specialties.</w:t>
      </w:r>
    </w:p>
    <w:p w14:paraId="62401F84" w14:textId="77777777" w:rsidR="00023EDD" w:rsidRPr="002E0C19" w:rsidRDefault="00023EDD" w:rsidP="00023EDD">
      <w:pPr>
        <w:spacing w:after="0"/>
        <w:ind w:right="185"/>
        <w:rPr>
          <w:rFonts w:eastAsia="Tahoma" w:cs="Tahoma"/>
          <w:i/>
          <w:sz w:val="24"/>
          <w:szCs w:val="24"/>
        </w:r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9241"/>
      </w:tblGrid>
      <w:tr w:rsidR="00482AA5" w:rsidRPr="002E0C19" w14:paraId="6B29C5C7" w14:textId="77777777" w:rsidTr="00CA63E5">
        <w:trPr>
          <w:trHeight w:val="358"/>
        </w:trPr>
        <w:tc>
          <w:tcPr>
            <w:tcW w:w="5000" w:type="pct"/>
            <w:tcBorders>
              <w:top w:val="single" w:sz="4" w:space="0" w:color="auto"/>
              <w:bottom w:val="single" w:sz="4" w:space="0" w:color="auto"/>
            </w:tcBorders>
          </w:tcPr>
          <w:p w14:paraId="5105EB89" w14:textId="77777777" w:rsidR="00482AA5" w:rsidRPr="002E0C19" w:rsidRDefault="00482AA5" w:rsidP="00CA63E5">
            <w:pPr>
              <w:rPr>
                <w:rFonts w:asciiTheme="minorHAnsi" w:hAnsiTheme="minorHAnsi"/>
                <w:b/>
                <w:sz w:val="24"/>
                <w:szCs w:val="24"/>
              </w:rPr>
            </w:pPr>
            <w:r w:rsidRPr="002E0C19">
              <w:rPr>
                <w:rFonts w:asciiTheme="minorHAnsi" w:hAnsiTheme="minorHAnsi"/>
                <w:b/>
                <w:sz w:val="24"/>
                <w:szCs w:val="24"/>
              </w:rPr>
              <w:t>Learning outcomes – capabilities in practice (CiPs)</w:t>
            </w:r>
          </w:p>
        </w:tc>
      </w:tr>
      <w:tr w:rsidR="00482AA5" w:rsidRPr="002E0C19" w14:paraId="462E7DE4" w14:textId="77777777" w:rsidTr="00CA63E5">
        <w:tc>
          <w:tcPr>
            <w:tcW w:w="5000" w:type="pct"/>
            <w:tcBorders>
              <w:top w:val="single" w:sz="4" w:space="0" w:color="auto"/>
              <w:bottom w:val="single" w:sz="4" w:space="0" w:color="auto"/>
            </w:tcBorders>
            <w:shd w:val="clear" w:color="auto" w:fill="C6D9F1" w:themeFill="text2" w:themeFillTint="33"/>
          </w:tcPr>
          <w:p w14:paraId="3C95496C" w14:textId="77777777" w:rsidR="00482AA5" w:rsidRPr="002E0C19" w:rsidRDefault="00482AA5" w:rsidP="00CA63E5">
            <w:pPr>
              <w:rPr>
                <w:rFonts w:asciiTheme="minorHAnsi" w:hAnsiTheme="minorHAnsi"/>
                <w:sz w:val="24"/>
                <w:szCs w:val="24"/>
              </w:rPr>
            </w:pPr>
            <w:r w:rsidRPr="002E0C19">
              <w:rPr>
                <w:rFonts w:asciiTheme="minorHAnsi" w:hAnsiTheme="minorHAnsi"/>
                <w:sz w:val="24"/>
                <w:szCs w:val="24"/>
              </w:rPr>
              <w:t>Generic CiPs</w:t>
            </w:r>
          </w:p>
        </w:tc>
      </w:tr>
      <w:tr w:rsidR="00482AA5" w:rsidRPr="002E0C19" w14:paraId="2309C869" w14:textId="77777777" w:rsidTr="00CA63E5">
        <w:trPr>
          <w:trHeight w:val="397"/>
        </w:trPr>
        <w:tc>
          <w:tcPr>
            <w:tcW w:w="5000" w:type="pct"/>
            <w:tcBorders>
              <w:top w:val="single" w:sz="4" w:space="0" w:color="auto"/>
            </w:tcBorders>
          </w:tcPr>
          <w:p w14:paraId="00A05C83" w14:textId="77777777" w:rsidR="00482AA5" w:rsidRPr="002E0C19" w:rsidRDefault="00482AA5" w:rsidP="000B5281">
            <w:pPr>
              <w:numPr>
                <w:ilvl w:val="0"/>
                <w:numId w:val="2"/>
              </w:numPr>
              <w:suppressAutoHyphens/>
              <w:rPr>
                <w:rFonts w:asciiTheme="minorHAnsi" w:hAnsiTheme="minorHAnsi"/>
                <w:sz w:val="24"/>
                <w:szCs w:val="24"/>
              </w:rPr>
            </w:pPr>
            <w:r w:rsidRPr="002E0C19">
              <w:rPr>
                <w:rFonts w:asciiTheme="minorHAnsi" w:hAnsiTheme="minorHAnsi"/>
                <w:sz w:val="24"/>
                <w:szCs w:val="24"/>
              </w:rPr>
              <w:t>Able to successfully function within NHS organisational and management systems</w:t>
            </w:r>
          </w:p>
        </w:tc>
      </w:tr>
      <w:tr w:rsidR="00482AA5" w:rsidRPr="002E0C19" w14:paraId="23AA4503" w14:textId="77777777" w:rsidTr="00CA63E5">
        <w:trPr>
          <w:trHeight w:val="397"/>
        </w:trPr>
        <w:tc>
          <w:tcPr>
            <w:tcW w:w="5000" w:type="pct"/>
          </w:tcPr>
          <w:p w14:paraId="495A2E2D" w14:textId="77777777" w:rsidR="00482AA5" w:rsidRPr="002E0C19" w:rsidRDefault="00482AA5" w:rsidP="000B5281">
            <w:pPr>
              <w:numPr>
                <w:ilvl w:val="0"/>
                <w:numId w:val="2"/>
              </w:numPr>
              <w:suppressAutoHyphens/>
              <w:rPr>
                <w:rFonts w:asciiTheme="minorHAnsi" w:hAnsiTheme="minorHAnsi"/>
                <w:sz w:val="24"/>
                <w:szCs w:val="24"/>
              </w:rPr>
            </w:pPr>
            <w:r w:rsidRPr="002E0C19">
              <w:rPr>
                <w:rFonts w:asciiTheme="minorHAnsi" w:hAnsiTheme="minorHAnsi"/>
                <w:sz w:val="24"/>
                <w:szCs w:val="24"/>
              </w:rPr>
              <w:t>Able to deal with ethical and legal issues related to clinical practice</w:t>
            </w:r>
          </w:p>
        </w:tc>
      </w:tr>
      <w:tr w:rsidR="00482AA5" w:rsidRPr="002E0C19" w14:paraId="136524E5" w14:textId="77777777" w:rsidTr="00CA63E5">
        <w:trPr>
          <w:trHeight w:val="632"/>
        </w:trPr>
        <w:tc>
          <w:tcPr>
            <w:tcW w:w="5000" w:type="pct"/>
          </w:tcPr>
          <w:p w14:paraId="562638FD" w14:textId="77777777" w:rsidR="00482AA5" w:rsidRPr="002E0C19" w:rsidRDefault="00482AA5" w:rsidP="000B5281">
            <w:pPr>
              <w:numPr>
                <w:ilvl w:val="0"/>
                <w:numId w:val="2"/>
              </w:numPr>
              <w:suppressAutoHyphens/>
              <w:rPr>
                <w:rFonts w:asciiTheme="minorHAnsi" w:hAnsiTheme="minorHAnsi"/>
                <w:sz w:val="24"/>
                <w:szCs w:val="24"/>
              </w:rPr>
            </w:pPr>
            <w:r w:rsidRPr="002E0C19">
              <w:rPr>
                <w:rFonts w:asciiTheme="minorHAnsi" w:hAnsiTheme="minorHAnsi"/>
                <w:sz w:val="24"/>
                <w:szCs w:val="24"/>
              </w:rPr>
              <w:t>Communicates effectively and is able to share decision making, while maintaining appropriate situational awareness, professional behaviour and professional judgement</w:t>
            </w:r>
          </w:p>
        </w:tc>
      </w:tr>
      <w:tr w:rsidR="00482AA5" w:rsidRPr="002E0C19" w14:paraId="37828D49" w14:textId="77777777" w:rsidTr="00CA63E5">
        <w:trPr>
          <w:trHeight w:val="397"/>
        </w:trPr>
        <w:tc>
          <w:tcPr>
            <w:tcW w:w="5000" w:type="pct"/>
          </w:tcPr>
          <w:p w14:paraId="2A4516A5" w14:textId="77777777" w:rsidR="00482AA5" w:rsidRPr="002E0C19" w:rsidRDefault="00482AA5" w:rsidP="000B5281">
            <w:pPr>
              <w:numPr>
                <w:ilvl w:val="0"/>
                <w:numId w:val="2"/>
              </w:numPr>
              <w:suppressAutoHyphens/>
              <w:rPr>
                <w:rFonts w:asciiTheme="minorHAnsi" w:hAnsiTheme="minorHAnsi"/>
                <w:sz w:val="24"/>
                <w:szCs w:val="24"/>
              </w:rPr>
            </w:pPr>
            <w:r w:rsidRPr="002E0C19">
              <w:rPr>
                <w:rFonts w:asciiTheme="minorHAnsi" w:hAnsiTheme="minorHAnsi"/>
                <w:sz w:val="24"/>
                <w:szCs w:val="24"/>
              </w:rPr>
              <w:t>Is focussed on patient safety and delivers effective quality improvement in patient care</w:t>
            </w:r>
          </w:p>
        </w:tc>
      </w:tr>
      <w:tr w:rsidR="00482AA5" w:rsidRPr="002E0C19" w14:paraId="24B0D978" w14:textId="77777777" w:rsidTr="00CA63E5">
        <w:trPr>
          <w:trHeight w:val="397"/>
        </w:trPr>
        <w:tc>
          <w:tcPr>
            <w:tcW w:w="5000" w:type="pct"/>
          </w:tcPr>
          <w:p w14:paraId="2672FF17" w14:textId="77777777" w:rsidR="00482AA5" w:rsidRPr="002E0C19" w:rsidRDefault="00482AA5" w:rsidP="000B5281">
            <w:pPr>
              <w:numPr>
                <w:ilvl w:val="0"/>
                <w:numId w:val="2"/>
              </w:numPr>
              <w:suppressAutoHyphens/>
              <w:rPr>
                <w:rFonts w:asciiTheme="minorHAnsi" w:hAnsiTheme="minorHAnsi"/>
                <w:sz w:val="24"/>
                <w:szCs w:val="24"/>
              </w:rPr>
            </w:pPr>
            <w:r w:rsidRPr="002E0C19">
              <w:rPr>
                <w:rFonts w:asciiTheme="minorHAnsi" w:hAnsiTheme="minorHAnsi"/>
                <w:sz w:val="24"/>
                <w:szCs w:val="24"/>
              </w:rPr>
              <w:t>Carrying out research and managing data appropriately</w:t>
            </w:r>
          </w:p>
        </w:tc>
      </w:tr>
      <w:tr w:rsidR="00482AA5" w:rsidRPr="002E0C19" w14:paraId="0A441CC7" w14:textId="77777777" w:rsidTr="00CA63E5">
        <w:trPr>
          <w:trHeight w:val="397"/>
        </w:trPr>
        <w:tc>
          <w:tcPr>
            <w:tcW w:w="5000" w:type="pct"/>
            <w:tcBorders>
              <w:bottom w:val="single" w:sz="4" w:space="0" w:color="auto"/>
            </w:tcBorders>
          </w:tcPr>
          <w:p w14:paraId="2F938857" w14:textId="77777777" w:rsidR="00482AA5" w:rsidRPr="002E0C19" w:rsidRDefault="00482AA5" w:rsidP="000B5281">
            <w:pPr>
              <w:numPr>
                <w:ilvl w:val="0"/>
                <w:numId w:val="2"/>
              </w:numPr>
              <w:suppressAutoHyphens/>
              <w:rPr>
                <w:rFonts w:asciiTheme="minorHAnsi" w:hAnsiTheme="minorHAnsi"/>
                <w:sz w:val="24"/>
                <w:szCs w:val="24"/>
              </w:rPr>
            </w:pPr>
            <w:r w:rsidRPr="002E0C19">
              <w:rPr>
                <w:rFonts w:asciiTheme="minorHAnsi" w:hAnsiTheme="minorHAnsi"/>
                <w:sz w:val="24"/>
                <w:szCs w:val="24"/>
              </w:rPr>
              <w:t>Acting as a clinical teacher and clinical supervisor</w:t>
            </w:r>
            <w:r w:rsidRPr="002E0C19">
              <w:rPr>
                <w:rFonts w:asciiTheme="minorHAnsi" w:hAnsiTheme="minorHAnsi"/>
                <w:vanish/>
                <w:sz w:val="24"/>
                <w:szCs w:val="24"/>
              </w:rPr>
              <w:cr/>
              <w:t xml:space="preserve">o be assessed by DOPSitionscurriculum </w:t>
            </w:r>
          </w:p>
          <w:p w14:paraId="49E250D7" w14:textId="77777777" w:rsidR="00482AA5" w:rsidRPr="002E0C19" w:rsidRDefault="00482AA5" w:rsidP="00CA63E5">
            <w:pPr>
              <w:ind w:left="360"/>
              <w:rPr>
                <w:rFonts w:asciiTheme="minorHAnsi" w:hAnsiTheme="minorHAnsi"/>
                <w:sz w:val="24"/>
                <w:szCs w:val="24"/>
              </w:rPr>
            </w:pPr>
          </w:p>
        </w:tc>
      </w:tr>
      <w:tr w:rsidR="00482AA5" w:rsidRPr="002E0C19" w14:paraId="06F6536E" w14:textId="77777777" w:rsidTr="00CA63E5">
        <w:tc>
          <w:tcPr>
            <w:tcW w:w="5000" w:type="pct"/>
            <w:tcBorders>
              <w:top w:val="single" w:sz="4" w:space="0" w:color="auto"/>
              <w:bottom w:val="single" w:sz="4" w:space="0" w:color="auto"/>
            </w:tcBorders>
            <w:shd w:val="clear" w:color="auto" w:fill="C6D9F1" w:themeFill="text2" w:themeFillTint="33"/>
          </w:tcPr>
          <w:p w14:paraId="7210BB82" w14:textId="77777777" w:rsidR="00482AA5" w:rsidRPr="002E0C19" w:rsidRDefault="00482AA5" w:rsidP="00CA63E5">
            <w:pPr>
              <w:rPr>
                <w:rFonts w:asciiTheme="minorHAnsi" w:hAnsiTheme="minorHAnsi"/>
                <w:sz w:val="24"/>
                <w:szCs w:val="24"/>
              </w:rPr>
            </w:pPr>
            <w:r w:rsidRPr="002E0C19">
              <w:rPr>
                <w:rFonts w:asciiTheme="minorHAnsi" w:hAnsiTheme="minorHAnsi"/>
                <w:sz w:val="24"/>
                <w:szCs w:val="24"/>
              </w:rPr>
              <w:t>Specialty CiPs</w:t>
            </w:r>
          </w:p>
        </w:tc>
      </w:tr>
      <w:tr w:rsidR="00482AA5" w:rsidRPr="002E0C19" w14:paraId="098256D0" w14:textId="77777777" w:rsidTr="00F17A93">
        <w:trPr>
          <w:trHeight w:val="623"/>
        </w:trPr>
        <w:tc>
          <w:tcPr>
            <w:tcW w:w="5000" w:type="pct"/>
            <w:tcBorders>
              <w:top w:val="single" w:sz="4" w:space="0" w:color="auto"/>
            </w:tcBorders>
          </w:tcPr>
          <w:p w14:paraId="32EB5756" w14:textId="77777777" w:rsidR="00482AA5" w:rsidRPr="002E0C19" w:rsidRDefault="00482AA5" w:rsidP="000B5281">
            <w:pPr>
              <w:pStyle w:val="ListParagraph"/>
              <w:numPr>
                <w:ilvl w:val="0"/>
                <w:numId w:val="3"/>
              </w:numPr>
              <w:rPr>
                <w:rFonts w:asciiTheme="minorHAnsi" w:hAnsiTheme="minorHAnsi" w:cs="Arial"/>
                <w:sz w:val="24"/>
                <w:szCs w:val="24"/>
              </w:rPr>
            </w:pPr>
            <w:r w:rsidRPr="002E0C19">
              <w:rPr>
                <w:rFonts w:asciiTheme="minorHAnsi" w:hAnsiTheme="minorHAnsi" w:cs="Arial"/>
                <w:sz w:val="24"/>
                <w:szCs w:val="24"/>
              </w:rPr>
              <w:t>Able to formulate a full rehabilitation analysis of any clinical problem presented, to include both disease-related and disability-related factors</w:t>
            </w:r>
          </w:p>
        </w:tc>
      </w:tr>
      <w:tr w:rsidR="00482AA5" w:rsidRPr="002E0C19" w14:paraId="56312E38" w14:textId="77777777" w:rsidTr="00F17A93">
        <w:trPr>
          <w:trHeight w:val="727"/>
        </w:trPr>
        <w:tc>
          <w:tcPr>
            <w:tcW w:w="5000" w:type="pct"/>
          </w:tcPr>
          <w:p w14:paraId="6849117F" w14:textId="77777777" w:rsidR="00482AA5" w:rsidRPr="002E0C19" w:rsidRDefault="00482AA5" w:rsidP="000B5281">
            <w:pPr>
              <w:pStyle w:val="ListParagraph"/>
              <w:numPr>
                <w:ilvl w:val="0"/>
                <w:numId w:val="3"/>
              </w:numPr>
              <w:rPr>
                <w:rFonts w:asciiTheme="minorHAnsi" w:hAnsiTheme="minorHAnsi" w:cs="Arial"/>
                <w:sz w:val="24"/>
                <w:szCs w:val="24"/>
              </w:rPr>
            </w:pPr>
            <w:r w:rsidRPr="002E0C19">
              <w:rPr>
                <w:rFonts w:asciiTheme="minorHAnsi" w:hAnsiTheme="minorHAnsi" w:cs="Arial"/>
                <w:sz w:val="24"/>
                <w:szCs w:val="24"/>
              </w:rPr>
              <w:lastRenderedPageBreak/>
              <w:t>Able to set out a rehabilitation plan for any new patient seen with any disability, this plan extending beyond the consultant’s own specific service</w:t>
            </w:r>
          </w:p>
        </w:tc>
      </w:tr>
      <w:tr w:rsidR="00482AA5" w:rsidRPr="002E0C19" w14:paraId="69A05D91" w14:textId="77777777" w:rsidTr="00F17A93">
        <w:trPr>
          <w:trHeight w:val="411"/>
        </w:trPr>
        <w:tc>
          <w:tcPr>
            <w:tcW w:w="5000" w:type="pct"/>
          </w:tcPr>
          <w:p w14:paraId="37C70890" w14:textId="77777777" w:rsidR="00482AA5" w:rsidRPr="002E0C19" w:rsidRDefault="00482AA5" w:rsidP="000B5281">
            <w:pPr>
              <w:pStyle w:val="ListParagraph"/>
              <w:numPr>
                <w:ilvl w:val="0"/>
                <w:numId w:val="3"/>
              </w:numPr>
              <w:rPr>
                <w:rFonts w:asciiTheme="minorHAnsi" w:hAnsiTheme="minorHAnsi" w:cs="Arial"/>
                <w:sz w:val="24"/>
                <w:szCs w:val="24"/>
              </w:rPr>
            </w:pPr>
            <w:r w:rsidRPr="002E0C19">
              <w:rPr>
                <w:rFonts w:asciiTheme="minorHAnsi" w:hAnsiTheme="minorHAnsi" w:cs="Arial"/>
                <w:sz w:val="24"/>
                <w:szCs w:val="24"/>
              </w:rPr>
              <w:t>Able to work as a full and equal member of any multi-disciplinary rehabilitation team</w:t>
            </w:r>
          </w:p>
        </w:tc>
      </w:tr>
      <w:tr w:rsidR="00482AA5" w:rsidRPr="002E0C19" w14:paraId="53A6EFAB" w14:textId="77777777" w:rsidTr="00F17A93">
        <w:trPr>
          <w:trHeight w:val="428"/>
        </w:trPr>
        <w:tc>
          <w:tcPr>
            <w:tcW w:w="5000" w:type="pct"/>
          </w:tcPr>
          <w:p w14:paraId="48327B09" w14:textId="77777777" w:rsidR="00482AA5" w:rsidRPr="002E0C19" w:rsidRDefault="00482AA5" w:rsidP="000B5281">
            <w:pPr>
              <w:pStyle w:val="ListParagraph"/>
              <w:numPr>
                <w:ilvl w:val="0"/>
                <w:numId w:val="3"/>
              </w:numPr>
              <w:rPr>
                <w:rFonts w:asciiTheme="minorHAnsi" w:hAnsiTheme="minorHAnsi" w:cs="Arial"/>
                <w:sz w:val="24"/>
                <w:szCs w:val="24"/>
              </w:rPr>
            </w:pPr>
            <w:r w:rsidRPr="002E0C19">
              <w:rPr>
                <w:rFonts w:asciiTheme="minorHAnsi" w:hAnsiTheme="minorHAnsi" w:cs="Arial"/>
                <w:sz w:val="24"/>
                <w:szCs w:val="24"/>
              </w:rPr>
              <w:t>Able to identify and set priorities within a rehabilitation plan</w:t>
            </w:r>
          </w:p>
        </w:tc>
      </w:tr>
      <w:tr w:rsidR="00482AA5" w:rsidRPr="002E0C19" w14:paraId="6F779F11" w14:textId="77777777" w:rsidTr="00CA63E5">
        <w:trPr>
          <w:trHeight w:val="397"/>
        </w:trPr>
        <w:tc>
          <w:tcPr>
            <w:tcW w:w="5000" w:type="pct"/>
          </w:tcPr>
          <w:p w14:paraId="46456670" w14:textId="77777777" w:rsidR="00482AA5" w:rsidRPr="002E0C19" w:rsidRDefault="00482AA5" w:rsidP="000B5281">
            <w:pPr>
              <w:pStyle w:val="ListParagraph"/>
              <w:numPr>
                <w:ilvl w:val="0"/>
                <w:numId w:val="3"/>
              </w:numPr>
              <w:rPr>
                <w:rFonts w:asciiTheme="minorHAnsi" w:hAnsiTheme="minorHAnsi" w:cs="Arial"/>
                <w:sz w:val="24"/>
                <w:szCs w:val="24"/>
              </w:rPr>
            </w:pPr>
            <w:r w:rsidRPr="002E0C19">
              <w:rPr>
                <w:rFonts w:asciiTheme="minorHAnsi" w:hAnsiTheme="minorHAnsi" w:cs="Arial"/>
                <w:sz w:val="24"/>
                <w:szCs w:val="24"/>
              </w:rPr>
              <w:t>Able to diagnose and manage existing and new medical problems in a rehabilitation context</w:t>
            </w:r>
          </w:p>
        </w:tc>
      </w:tr>
      <w:tr w:rsidR="00482AA5" w:rsidRPr="002E0C19" w14:paraId="31C4716C" w14:textId="77777777" w:rsidTr="00023EDD">
        <w:trPr>
          <w:trHeight w:val="491"/>
        </w:trPr>
        <w:tc>
          <w:tcPr>
            <w:tcW w:w="5000" w:type="pct"/>
          </w:tcPr>
          <w:p w14:paraId="5B1E3AD9" w14:textId="77777777" w:rsidR="00482AA5" w:rsidRPr="002E0C19" w:rsidRDefault="00482AA5" w:rsidP="000B5281">
            <w:pPr>
              <w:pStyle w:val="ListParagraph"/>
              <w:numPr>
                <w:ilvl w:val="0"/>
                <w:numId w:val="3"/>
              </w:numPr>
              <w:rPr>
                <w:rFonts w:asciiTheme="minorHAnsi" w:hAnsiTheme="minorHAnsi" w:cs="Arial"/>
                <w:sz w:val="24"/>
                <w:szCs w:val="24"/>
              </w:rPr>
            </w:pPr>
            <w:r w:rsidRPr="002E0C19">
              <w:rPr>
                <w:rFonts w:asciiTheme="minorHAnsi" w:hAnsiTheme="minorHAnsi" w:cs="Arial"/>
                <w:sz w:val="24"/>
                <w:szCs w:val="24"/>
              </w:rPr>
              <w:t>Able to recognise need for and to deliver successfully specific medical rehabilitation treatments</w:t>
            </w:r>
          </w:p>
        </w:tc>
      </w:tr>
      <w:tr w:rsidR="00482AA5" w:rsidRPr="002E0C19" w14:paraId="2B5422D4" w14:textId="77777777" w:rsidTr="00F17A93">
        <w:trPr>
          <w:trHeight w:val="708"/>
        </w:trPr>
        <w:tc>
          <w:tcPr>
            <w:tcW w:w="5000" w:type="pct"/>
          </w:tcPr>
          <w:p w14:paraId="584006DD" w14:textId="77777777" w:rsidR="00482AA5" w:rsidRPr="002E0C19" w:rsidRDefault="00482AA5" w:rsidP="000B5281">
            <w:pPr>
              <w:pStyle w:val="ListParagraph"/>
              <w:numPr>
                <w:ilvl w:val="0"/>
                <w:numId w:val="3"/>
              </w:numPr>
              <w:rPr>
                <w:rFonts w:asciiTheme="minorHAnsi" w:hAnsiTheme="minorHAnsi" w:cs="Arial"/>
                <w:sz w:val="24"/>
                <w:szCs w:val="24"/>
              </w:rPr>
            </w:pPr>
            <w:r w:rsidRPr="002E0C19">
              <w:rPr>
                <w:rFonts w:asciiTheme="minorHAnsi" w:hAnsiTheme="minorHAnsi" w:cs="Arial"/>
                <w:sz w:val="24"/>
                <w:szCs w:val="24"/>
              </w:rPr>
              <w:t>Able to work in any setting, across organisational boundaries and in close collaboration with other specialist teams</w:t>
            </w:r>
          </w:p>
        </w:tc>
      </w:tr>
      <w:tr w:rsidR="00482AA5" w:rsidRPr="002E0C19" w14:paraId="47DD314E" w14:textId="77777777" w:rsidTr="00CA63E5">
        <w:trPr>
          <w:trHeight w:val="397"/>
        </w:trPr>
        <w:tc>
          <w:tcPr>
            <w:tcW w:w="5000" w:type="pct"/>
          </w:tcPr>
          <w:p w14:paraId="55C8F0FC" w14:textId="77777777" w:rsidR="00482AA5" w:rsidRPr="002E0C19" w:rsidRDefault="00482AA5" w:rsidP="000B5281">
            <w:pPr>
              <w:pStyle w:val="ListParagraph"/>
              <w:numPr>
                <w:ilvl w:val="0"/>
                <w:numId w:val="3"/>
              </w:numPr>
              <w:rPr>
                <w:rFonts w:asciiTheme="minorHAnsi" w:hAnsiTheme="minorHAnsi" w:cs="Arial"/>
                <w:sz w:val="24"/>
                <w:szCs w:val="24"/>
              </w:rPr>
            </w:pPr>
            <w:r w:rsidRPr="002E0C19">
              <w:rPr>
                <w:rFonts w:asciiTheme="minorHAnsi" w:hAnsiTheme="minorHAnsi" w:cs="Arial"/>
                <w:sz w:val="24"/>
                <w:szCs w:val="24"/>
              </w:rPr>
              <w:t>Able to make and justify decisions in the face of the many clinical, socio-cultural, prognostic, ethical, and legal uncertainties and influences that arise in complex cases</w:t>
            </w:r>
          </w:p>
          <w:p w14:paraId="18D1E8D0" w14:textId="77777777" w:rsidR="00023EDD" w:rsidRPr="002E0C19" w:rsidRDefault="00023EDD" w:rsidP="00023EDD">
            <w:pPr>
              <w:pStyle w:val="ListParagraph"/>
              <w:ind w:left="360"/>
              <w:rPr>
                <w:rFonts w:asciiTheme="minorHAnsi" w:hAnsiTheme="minorHAnsi" w:cs="Arial"/>
                <w:sz w:val="24"/>
                <w:szCs w:val="24"/>
              </w:rPr>
            </w:pPr>
          </w:p>
        </w:tc>
      </w:tr>
    </w:tbl>
    <w:p w14:paraId="0BB94A97" w14:textId="77777777" w:rsidR="00482AA5" w:rsidRPr="002E0C19" w:rsidRDefault="00482AA5" w:rsidP="00F62E04">
      <w:pPr>
        <w:spacing w:after="0" w:line="240" w:lineRule="auto"/>
        <w:rPr>
          <w:b/>
          <w:sz w:val="24"/>
          <w:szCs w:val="24"/>
        </w:rPr>
      </w:pPr>
    </w:p>
    <w:p w14:paraId="5E6F40BF" w14:textId="77777777" w:rsidR="009F19A8" w:rsidRDefault="009F19A8" w:rsidP="00F62E04">
      <w:pPr>
        <w:spacing w:after="0" w:line="240" w:lineRule="auto"/>
        <w:ind w:left="25"/>
        <w:rPr>
          <w:rFonts w:cs="Arial"/>
          <w:sz w:val="24"/>
          <w:szCs w:val="24"/>
        </w:rPr>
      </w:pPr>
      <w:r w:rsidRPr="002E0C19">
        <w:rPr>
          <w:rFonts w:cs="Arial"/>
          <w:sz w:val="24"/>
          <w:szCs w:val="24"/>
        </w:rPr>
        <w:t>The eight specialty CiPs will require exposure to and experience of the whole range of rehabilitation problems currently seen in practice, including but not restricted to neurological, spinal cord injury, musculo-skeletal and trauma, and prosthetics rehabilitation.   The trainee will have the knowledge and skills to take on a role within such a specialist service safely.</w:t>
      </w:r>
    </w:p>
    <w:p w14:paraId="6D13BA92" w14:textId="77777777" w:rsidR="00F62E04" w:rsidRPr="002E0C19" w:rsidRDefault="00F62E04" w:rsidP="00F62E04">
      <w:pPr>
        <w:spacing w:after="0" w:line="240" w:lineRule="auto"/>
        <w:ind w:left="25"/>
        <w:rPr>
          <w:rFonts w:cs="Arial"/>
          <w:sz w:val="24"/>
          <w:szCs w:val="24"/>
        </w:rPr>
      </w:pPr>
    </w:p>
    <w:p w14:paraId="28E9756B" w14:textId="77777777" w:rsidR="009F19A8" w:rsidRDefault="009F19A8" w:rsidP="00F62E04">
      <w:pPr>
        <w:spacing w:after="0" w:line="240" w:lineRule="auto"/>
        <w:ind w:left="25"/>
        <w:rPr>
          <w:rFonts w:cs="Arial"/>
          <w:b/>
          <w:sz w:val="24"/>
          <w:szCs w:val="24"/>
        </w:rPr>
      </w:pPr>
      <w:r w:rsidRPr="002E0C19">
        <w:rPr>
          <w:rFonts w:cs="Arial"/>
          <w:b/>
          <w:sz w:val="24"/>
          <w:szCs w:val="24"/>
        </w:rPr>
        <w:t>Output</w:t>
      </w:r>
    </w:p>
    <w:p w14:paraId="1F4A3F72" w14:textId="77777777" w:rsidR="00F62E04" w:rsidRPr="002E0C19" w:rsidRDefault="00F62E04" w:rsidP="00F62E04">
      <w:pPr>
        <w:spacing w:after="0" w:line="240" w:lineRule="auto"/>
        <w:ind w:left="25"/>
        <w:rPr>
          <w:rFonts w:cs="Arial"/>
          <w:b/>
          <w:sz w:val="24"/>
          <w:szCs w:val="24"/>
        </w:rPr>
      </w:pPr>
    </w:p>
    <w:p w14:paraId="7E70CD61" w14:textId="77777777" w:rsidR="009F19A8" w:rsidRPr="002E0C19" w:rsidRDefault="009F19A8" w:rsidP="00F62E04">
      <w:pPr>
        <w:spacing w:after="0" w:line="240" w:lineRule="auto"/>
        <w:rPr>
          <w:rFonts w:cs="Arial"/>
          <w:sz w:val="24"/>
          <w:szCs w:val="24"/>
        </w:rPr>
      </w:pPr>
      <w:r w:rsidRPr="002E0C19">
        <w:rPr>
          <w:rFonts w:cs="Arial"/>
          <w:sz w:val="24"/>
          <w:szCs w:val="24"/>
        </w:rPr>
        <w:t>At the end of training, the trainee should be able to:</w:t>
      </w:r>
    </w:p>
    <w:p w14:paraId="488401B1" w14:textId="77777777" w:rsidR="009F19A8" w:rsidRPr="002E0C19" w:rsidRDefault="009F19A8" w:rsidP="00F62E04">
      <w:pPr>
        <w:pStyle w:val="ListParagraph"/>
        <w:numPr>
          <w:ilvl w:val="0"/>
          <w:numId w:val="1"/>
        </w:numPr>
        <w:spacing w:after="0" w:line="240" w:lineRule="auto"/>
        <w:rPr>
          <w:rFonts w:cs="Arial"/>
          <w:sz w:val="24"/>
          <w:szCs w:val="24"/>
        </w:rPr>
      </w:pPr>
      <w:r w:rsidRPr="002E0C19">
        <w:rPr>
          <w:rFonts w:cs="Arial"/>
          <w:sz w:val="24"/>
          <w:szCs w:val="24"/>
        </w:rPr>
        <w:t>provide a formulation of the situation and a suitable management plan for any patient referred, no matter what their age, condition or complexity, and in any setting</w:t>
      </w:r>
    </w:p>
    <w:p w14:paraId="0B41BC18" w14:textId="77777777" w:rsidR="009F19A8" w:rsidRPr="002E0C19" w:rsidRDefault="009F19A8" w:rsidP="00F62E04">
      <w:pPr>
        <w:pStyle w:val="ListParagraph"/>
        <w:numPr>
          <w:ilvl w:val="0"/>
          <w:numId w:val="1"/>
        </w:numPr>
        <w:spacing w:after="0" w:line="240" w:lineRule="auto"/>
        <w:rPr>
          <w:rFonts w:cs="Arial"/>
          <w:sz w:val="24"/>
          <w:szCs w:val="24"/>
        </w:rPr>
      </w:pPr>
      <w:r w:rsidRPr="002E0C19">
        <w:rPr>
          <w:rFonts w:cs="Arial"/>
          <w:sz w:val="24"/>
          <w:szCs w:val="24"/>
        </w:rPr>
        <w:t>manage safely and effectively all the long-term rehabilitation needs of patients with conditions within the doctor’s areas of expertise, in any setting and encompassing all degrees of severity and complexity</w:t>
      </w:r>
    </w:p>
    <w:p w14:paraId="73D9A18F" w14:textId="77777777" w:rsidR="009F19A8" w:rsidRPr="002E0C19" w:rsidRDefault="009F19A8" w:rsidP="00F62E04">
      <w:pPr>
        <w:pStyle w:val="ListParagraph"/>
        <w:numPr>
          <w:ilvl w:val="0"/>
          <w:numId w:val="1"/>
        </w:numPr>
        <w:spacing w:after="0" w:line="240" w:lineRule="auto"/>
        <w:rPr>
          <w:rFonts w:cs="Arial"/>
          <w:sz w:val="24"/>
          <w:szCs w:val="24"/>
        </w:rPr>
      </w:pPr>
      <w:r w:rsidRPr="002E0C19">
        <w:rPr>
          <w:rFonts w:cs="Arial"/>
          <w:sz w:val="24"/>
          <w:szCs w:val="24"/>
        </w:rPr>
        <w:t>recognise when a patient’s clinical situation requires additional input from another part of the health service</w:t>
      </w:r>
    </w:p>
    <w:p w14:paraId="7F17D7AB" w14:textId="77777777" w:rsidR="009F19A8" w:rsidRPr="002E0C19" w:rsidRDefault="009F19A8" w:rsidP="00F62E04">
      <w:pPr>
        <w:pStyle w:val="ListParagraph"/>
        <w:numPr>
          <w:ilvl w:val="0"/>
          <w:numId w:val="1"/>
        </w:numPr>
        <w:spacing w:after="0" w:line="240" w:lineRule="auto"/>
        <w:rPr>
          <w:rFonts w:cs="Arial"/>
          <w:sz w:val="24"/>
          <w:szCs w:val="24"/>
        </w:rPr>
      </w:pPr>
      <w:r w:rsidRPr="002E0C19">
        <w:rPr>
          <w:rFonts w:cs="Arial"/>
          <w:sz w:val="24"/>
          <w:szCs w:val="24"/>
        </w:rPr>
        <w:t>contribute actively to the management, development and quality improvement of the rehabilitation services he or she is a member of</w:t>
      </w:r>
    </w:p>
    <w:p w14:paraId="50B9AA8A" w14:textId="77777777" w:rsidR="009F19A8" w:rsidRPr="002E0C19" w:rsidRDefault="009F19A8" w:rsidP="00F62E04">
      <w:pPr>
        <w:pStyle w:val="ListParagraph"/>
        <w:numPr>
          <w:ilvl w:val="0"/>
          <w:numId w:val="1"/>
        </w:numPr>
        <w:spacing w:after="0" w:line="240" w:lineRule="auto"/>
        <w:rPr>
          <w:rFonts w:cs="Arial"/>
          <w:sz w:val="24"/>
          <w:szCs w:val="24"/>
        </w:rPr>
      </w:pPr>
      <w:r w:rsidRPr="002E0C19">
        <w:rPr>
          <w:rFonts w:cs="Arial"/>
          <w:sz w:val="24"/>
          <w:szCs w:val="24"/>
        </w:rPr>
        <w:t>assess disabled patients for, and to deliver safely and effectively, a range of specific medically-based treatments</w:t>
      </w:r>
    </w:p>
    <w:p w14:paraId="7DD04DDD" w14:textId="77777777" w:rsidR="009F19A8" w:rsidRPr="002E0C19" w:rsidRDefault="009F19A8" w:rsidP="00F62E04">
      <w:pPr>
        <w:pStyle w:val="ListParagraph"/>
        <w:numPr>
          <w:ilvl w:val="0"/>
          <w:numId w:val="1"/>
        </w:numPr>
        <w:spacing w:after="0" w:line="240" w:lineRule="auto"/>
        <w:ind w:left="714" w:hanging="357"/>
        <w:rPr>
          <w:rFonts w:cs="Arial"/>
          <w:sz w:val="24"/>
          <w:szCs w:val="24"/>
        </w:rPr>
      </w:pPr>
      <w:r w:rsidRPr="002E0C19">
        <w:rPr>
          <w:rFonts w:cs="Arial"/>
          <w:sz w:val="24"/>
          <w:szCs w:val="24"/>
        </w:rPr>
        <w:t>demonstrate good use of the generic professional capabilities within the context of the patient population seen and multidisciplinary teams involved</w:t>
      </w:r>
    </w:p>
    <w:p w14:paraId="3B482068" w14:textId="77777777" w:rsidR="009F19A8" w:rsidRPr="002E0C19" w:rsidRDefault="009F19A8" w:rsidP="00F62E04">
      <w:pPr>
        <w:pStyle w:val="ListParagraph"/>
        <w:numPr>
          <w:ilvl w:val="0"/>
          <w:numId w:val="1"/>
        </w:numPr>
        <w:spacing w:after="0" w:line="240" w:lineRule="auto"/>
        <w:rPr>
          <w:rFonts w:cs="Arial"/>
          <w:sz w:val="24"/>
          <w:szCs w:val="24"/>
        </w:rPr>
      </w:pPr>
      <w:r w:rsidRPr="002E0C19">
        <w:rPr>
          <w:rFonts w:cs="Arial"/>
          <w:sz w:val="24"/>
          <w:szCs w:val="24"/>
        </w:rPr>
        <w:t>make decisions that achieve the best outcome while also respecting the patient’s wishes and values, using all information available, especially that provided by the team,</w:t>
      </w:r>
    </w:p>
    <w:p w14:paraId="590FF8D7" w14:textId="77777777" w:rsidR="009F19A8" w:rsidRPr="002E0C19" w:rsidRDefault="009F19A8" w:rsidP="00F62E04">
      <w:pPr>
        <w:pStyle w:val="ListParagraph"/>
        <w:numPr>
          <w:ilvl w:val="0"/>
          <w:numId w:val="1"/>
        </w:numPr>
        <w:spacing w:after="0" w:line="240" w:lineRule="auto"/>
        <w:rPr>
          <w:rFonts w:cs="Tahoma"/>
          <w:sz w:val="24"/>
          <w:szCs w:val="24"/>
        </w:rPr>
      </w:pPr>
      <w:r w:rsidRPr="002E0C19">
        <w:rPr>
          <w:rFonts w:cs="Tahoma"/>
          <w:sz w:val="24"/>
          <w:szCs w:val="24"/>
        </w:rPr>
        <w:t>participate actively in the multidisciplinary team, not only clinically, but also contributing to team education and quality improvement, and developing appropriate protocols etc.</w:t>
      </w:r>
    </w:p>
    <w:p w14:paraId="54CA3FBF" w14:textId="77777777" w:rsidR="009F19A8" w:rsidRPr="002E0C19" w:rsidRDefault="009F19A8" w:rsidP="00F62E04">
      <w:pPr>
        <w:pStyle w:val="ListParagraph"/>
        <w:numPr>
          <w:ilvl w:val="0"/>
          <w:numId w:val="1"/>
        </w:numPr>
        <w:spacing w:after="0" w:line="240" w:lineRule="auto"/>
        <w:rPr>
          <w:rFonts w:cs="Arial"/>
          <w:sz w:val="24"/>
          <w:szCs w:val="24"/>
        </w:rPr>
      </w:pPr>
      <w:r w:rsidRPr="002E0C19">
        <w:rPr>
          <w:rFonts w:cs="Arial"/>
          <w:sz w:val="24"/>
          <w:szCs w:val="24"/>
        </w:rPr>
        <w:t>identify and then liaise with the wide range of statutory and non-statutory services and organisations that are integral to the successful rehabilitation of their patients</w:t>
      </w:r>
    </w:p>
    <w:p w14:paraId="6DFC74F3" w14:textId="77777777" w:rsidR="009F19A8" w:rsidRPr="002E0C19" w:rsidRDefault="009F19A8" w:rsidP="00F62E04">
      <w:pPr>
        <w:pStyle w:val="ListParagraph"/>
        <w:numPr>
          <w:ilvl w:val="0"/>
          <w:numId w:val="1"/>
        </w:numPr>
        <w:spacing w:after="0" w:line="240" w:lineRule="auto"/>
        <w:rPr>
          <w:rFonts w:cs="Arial"/>
          <w:sz w:val="24"/>
          <w:szCs w:val="24"/>
        </w:rPr>
      </w:pPr>
      <w:r w:rsidRPr="002E0C19">
        <w:rPr>
          <w:rFonts w:cs="Arial"/>
          <w:sz w:val="24"/>
          <w:szCs w:val="24"/>
        </w:rPr>
        <w:lastRenderedPageBreak/>
        <w:t>make and document justified and morally sound decisions and recommendations in clinically and ethically challenging situations, especially in patients who lack mental capacity</w:t>
      </w:r>
    </w:p>
    <w:p w14:paraId="091F8411" w14:textId="77777777" w:rsidR="009F19A8" w:rsidRPr="002E0C19" w:rsidRDefault="009F19A8" w:rsidP="00F62E04">
      <w:pPr>
        <w:pStyle w:val="ListParagraph"/>
        <w:numPr>
          <w:ilvl w:val="0"/>
          <w:numId w:val="1"/>
        </w:numPr>
        <w:spacing w:after="0" w:line="240" w:lineRule="auto"/>
        <w:rPr>
          <w:rFonts w:cs="Arial"/>
          <w:sz w:val="24"/>
          <w:szCs w:val="24"/>
        </w:rPr>
      </w:pPr>
      <w:r w:rsidRPr="002E0C19">
        <w:rPr>
          <w:rFonts w:cs="Arial"/>
          <w:sz w:val="24"/>
          <w:szCs w:val="24"/>
        </w:rPr>
        <w:t>continue their own professional development</w:t>
      </w:r>
    </w:p>
    <w:p w14:paraId="191A4856" w14:textId="77777777" w:rsidR="009F19A8" w:rsidRPr="002E0C19" w:rsidRDefault="009F19A8" w:rsidP="00F62E04">
      <w:pPr>
        <w:pStyle w:val="ListParagraph"/>
        <w:numPr>
          <w:ilvl w:val="0"/>
          <w:numId w:val="1"/>
        </w:numPr>
        <w:spacing w:after="0" w:line="240" w:lineRule="auto"/>
        <w:rPr>
          <w:rFonts w:cs="Arial"/>
          <w:sz w:val="24"/>
          <w:szCs w:val="24"/>
        </w:rPr>
      </w:pPr>
      <w:r w:rsidRPr="002E0C19">
        <w:rPr>
          <w:rFonts w:cs="Arial"/>
          <w:sz w:val="24"/>
          <w:szCs w:val="24"/>
        </w:rPr>
        <w:t>contribute to the education and training not only of trainee doctors, but of all professions within health and social services</w:t>
      </w:r>
    </w:p>
    <w:p w14:paraId="2055BBA6" w14:textId="77777777" w:rsidR="009F19A8" w:rsidRDefault="009F19A8" w:rsidP="00F62E04">
      <w:pPr>
        <w:pStyle w:val="ListParagraph"/>
        <w:numPr>
          <w:ilvl w:val="0"/>
          <w:numId w:val="1"/>
        </w:numPr>
        <w:spacing w:after="0" w:line="240" w:lineRule="auto"/>
        <w:rPr>
          <w:rFonts w:cs="Arial"/>
          <w:sz w:val="24"/>
          <w:szCs w:val="24"/>
        </w:rPr>
      </w:pPr>
      <w:r w:rsidRPr="002E0C19">
        <w:rPr>
          <w:rFonts w:cs="Arial"/>
          <w:sz w:val="24"/>
          <w:szCs w:val="24"/>
        </w:rPr>
        <w:t>contribute positively and actively both to quality improvement processes and to research activities within the whole NHS</w:t>
      </w:r>
      <w:r w:rsidR="00F62E04">
        <w:rPr>
          <w:rFonts w:cs="Arial"/>
          <w:sz w:val="24"/>
          <w:szCs w:val="24"/>
        </w:rPr>
        <w:t>.</w:t>
      </w:r>
    </w:p>
    <w:p w14:paraId="140C8FD2" w14:textId="77777777" w:rsidR="00F62E04" w:rsidRPr="002E0C19" w:rsidRDefault="00F62E04" w:rsidP="00F62E04">
      <w:pPr>
        <w:pStyle w:val="ListParagraph"/>
        <w:spacing w:after="0" w:line="240" w:lineRule="auto"/>
        <w:rPr>
          <w:rFonts w:cs="Arial"/>
          <w:sz w:val="24"/>
          <w:szCs w:val="24"/>
        </w:rPr>
      </w:pPr>
    </w:p>
    <w:p w14:paraId="40F62DD3" w14:textId="77777777" w:rsidR="009F19A8" w:rsidRPr="002E0C19" w:rsidRDefault="009F19A8" w:rsidP="00CA63E5">
      <w:pPr>
        <w:spacing w:after="0"/>
        <w:rPr>
          <w:b/>
          <w:sz w:val="24"/>
          <w:szCs w:val="24"/>
        </w:rPr>
      </w:pPr>
      <w:r w:rsidRPr="002E0C19">
        <w:rPr>
          <w:b/>
          <w:sz w:val="24"/>
          <w:szCs w:val="24"/>
        </w:rPr>
        <w:t>Interdependencies, flexibility and transferability</w:t>
      </w:r>
    </w:p>
    <w:p w14:paraId="3F48DCE1" w14:textId="77777777" w:rsidR="009F19A8" w:rsidRPr="002E0C19" w:rsidRDefault="009F19A8" w:rsidP="009F19A8">
      <w:pPr>
        <w:spacing w:after="0"/>
        <w:rPr>
          <w:sz w:val="24"/>
          <w:szCs w:val="24"/>
          <w:lang w:eastAsia="ar-SA"/>
        </w:rPr>
      </w:pPr>
    </w:p>
    <w:p w14:paraId="694E8CC9" w14:textId="77777777" w:rsidR="009F19A8" w:rsidRDefault="009F19A8" w:rsidP="00F62E04">
      <w:pPr>
        <w:spacing w:after="0" w:line="240" w:lineRule="auto"/>
        <w:rPr>
          <w:rFonts w:cs="Arial"/>
          <w:sz w:val="24"/>
          <w:szCs w:val="24"/>
        </w:rPr>
      </w:pPr>
      <w:r w:rsidRPr="002E0C19">
        <w:rPr>
          <w:rFonts w:eastAsia="Tahoma"/>
          <w:sz w:val="24"/>
          <w:szCs w:val="24"/>
        </w:rPr>
        <w:t>Interdependency is inevitable because p</w:t>
      </w:r>
      <w:r w:rsidRPr="002E0C19">
        <w:rPr>
          <w:rFonts w:cs="Arial"/>
          <w:sz w:val="24"/>
          <w:szCs w:val="24"/>
        </w:rPr>
        <w:t>eople with disability will use all health care services and all medical (including surgical and psychiatric) specialities.</w:t>
      </w:r>
      <w:r w:rsidR="00956CE5">
        <w:rPr>
          <w:rFonts w:cs="Arial"/>
          <w:sz w:val="24"/>
          <w:szCs w:val="24"/>
        </w:rPr>
        <w:t xml:space="preserve"> Pa</w:t>
      </w:r>
      <w:r w:rsidRPr="002E0C19">
        <w:rPr>
          <w:rFonts w:cs="Arial"/>
          <w:sz w:val="24"/>
          <w:szCs w:val="24"/>
        </w:rPr>
        <w:t xml:space="preserve">tients seen in rehabilitation may have almost any disease or other diagnosis, and rehabilitation doctors need wide general medical awareness.  Further, just as some specialities have greater awareness of rehabilitation, so consultants in </w:t>
      </w:r>
      <w:r w:rsidR="002737E1" w:rsidRPr="002E0C19">
        <w:rPr>
          <w:rFonts w:cs="Arial"/>
          <w:sz w:val="24"/>
          <w:szCs w:val="24"/>
        </w:rPr>
        <w:t>Rehabilitation Medicine</w:t>
      </w:r>
      <w:r w:rsidRPr="002E0C19">
        <w:rPr>
          <w:rFonts w:cs="Arial"/>
          <w:sz w:val="24"/>
          <w:szCs w:val="24"/>
        </w:rPr>
        <w:t xml:space="preserve"> need better knowledge of the diseases particularly associated with their main area(s) of practice; for example, someone in a neurological rehabilitation service needs a higher level of neurological expertise.</w:t>
      </w:r>
    </w:p>
    <w:p w14:paraId="057BEE30" w14:textId="77777777" w:rsidR="00F62E04" w:rsidRPr="002E0C19" w:rsidRDefault="00F62E04" w:rsidP="00F62E04">
      <w:pPr>
        <w:spacing w:after="0" w:line="240" w:lineRule="auto"/>
        <w:rPr>
          <w:rFonts w:cs="Arial"/>
          <w:sz w:val="24"/>
          <w:szCs w:val="24"/>
        </w:rPr>
      </w:pPr>
    </w:p>
    <w:p w14:paraId="7E6D61E1" w14:textId="77777777" w:rsidR="009F19A8" w:rsidRDefault="009F19A8" w:rsidP="00F62E04">
      <w:pPr>
        <w:spacing w:after="0" w:line="240" w:lineRule="auto"/>
        <w:rPr>
          <w:rFonts w:cs="Arial"/>
          <w:sz w:val="24"/>
          <w:szCs w:val="24"/>
        </w:rPr>
      </w:pPr>
      <w:r w:rsidRPr="002E0C19">
        <w:rPr>
          <w:rFonts w:cs="Arial"/>
          <w:sz w:val="24"/>
          <w:szCs w:val="24"/>
        </w:rPr>
        <w:t>Many patients will need input from a disease specialist and a rehabilitation specialist at the same time.  Some curricula, such as stroke medicine, geriatrics and learning disability will cover some of the principles and practice of rehabilitation.  Conversely some of the rehabilitation curriculum will be transferable to those specialities and others, such as rheumatology and palliative medicine.</w:t>
      </w:r>
    </w:p>
    <w:p w14:paraId="4550E8A7" w14:textId="77777777" w:rsidR="00F62E04" w:rsidRPr="002E0C19" w:rsidRDefault="00F62E04" w:rsidP="00F62E04">
      <w:pPr>
        <w:spacing w:after="0" w:line="240" w:lineRule="auto"/>
        <w:rPr>
          <w:rFonts w:cs="Arial"/>
          <w:sz w:val="24"/>
          <w:szCs w:val="24"/>
        </w:rPr>
      </w:pPr>
    </w:p>
    <w:p w14:paraId="4BFA2882" w14:textId="77777777" w:rsidR="009F19A8" w:rsidRDefault="009F19A8" w:rsidP="00F62E04">
      <w:pPr>
        <w:spacing w:after="0" w:line="240" w:lineRule="auto"/>
        <w:rPr>
          <w:rFonts w:cs="Arial"/>
          <w:sz w:val="24"/>
          <w:szCs w:val="24"/>
        </w:rPr>
      </w:pPr>
      <w:r w:rsidRPr="002E0C19">
        <w:rPr>
          <w:rFonts w:cs="Arial"/>
          <w:sz w:val="24"/>
          <w:szCs w:val="24"/>
        </w:rPr>
        <w:t>The broad range of entry criteria means that trainees come with quite different core training, such that some of their experience will be an asset in some areas of rehabilitation training, but the trainee may be quite disadvantaged in other areas. For example a surgical entrant may have little experience of neurological and other medical illnesses but good exposure to trauma and orthopaedics, meaning that they may need additional training in neurology but less training in musculo-skeletal practice.</w:t>
      </w:r>
    </w:p>
    <w:p w14:paraId="56F0D4E6" w14:textId="77777777" w:rsidR="00F62E04" w:rsidRPr="002E0C19" w:rsidRDefault="00F62E04" w:rsidP="00F62E04">
      <w:pPr>
        <w:spacing w:after="0" w:line="240" w:lineRule="auto"/>
        <w:rPr>
          <w:rFonts w:cs="Arial"/>
          <w:sz w:val="24"/>
          <w:szCs w:val="24"/>
        </w:rPr>
      </w:pPr>
    </w:p>
    <w:p w14:paraId="702454F1" w14:textId="77777777" w:rsidR="009F19A8" w:rsidRPr="002E0C19" w:rsidRDefault="009F19A8" w:rsidP="00F62E04">
      <w:pPr>
        <w:spacing w:after="0" w:line="240" w:lineRule="auto"/>
        <w:rPr>
          <w:rFonts w:cs="Arial"/>
          <w:sz w:val="24"/>
          <w:szCs w:val="24"/>
        </w:rPr>
      </w:pPr>
      <w:r w:rsidRPr="002E0C19">
        <w:rPr>
          <w:rFonts w:cs="Arial"/>
          <w:sz w:val="24"/>
          <w:szCs w:val="24"/>
        </w:rPr>
        <w:t>It also means that some trainees may have already gained some experience in rehabilitation. For example, doctors working in learning disability, psychiatry, paediatrics and neurology may have experience of rehabilitation, but will not necessarily have it.</w:t>
      </w:r>
    </w:p>
    <w:p w14:paraId="3CDB9624" w14:textId="77777777" w:rsidR="009F19A8" w:rsidRDefault="009F19A8" w:rsidP="00F62E04">
      <w:pPr>
        <w:spacing w:after="0" w:line="240" w:lineRule="auto"/>
        <w:rPr>
          <w:rFonts w:cs="Arial"/>
          <w:sz w:val="24"/>
          <w:szCs w:val="24"/>
        </w:rPr>
      </w:pPr>
      <w:r w:rsidRPr="002E0C19">
        <w:rPr>
          <w:rFonts w:cs="Arial"/>
          <w:sz w:val="24"/>
          <w:szCs w:val="24"/>
        </w:rPr>
        <w:t>Last, because rehabilitation tends to accumulate cases with long-term often progressive and rare disorders, rehabilitation trainees may have gained considerable experience of long-term medical conditions. For example in neurological rehabilitation they will see more abnormal neurology than some neurology trainees.</w:t>
      </w:r>
    </w:p>
    <w:p w14:paraId="4F1BAED4" w14:textId="77777777" w:rsidR="00F62E04" w:rsidRPr="002E0C19" w:rsidRDefault="00F62E04" w:rsidP="00F62E04">
      <w:pPr>
        <w:spacing w:after="0" w:line="240" w:lineRule="auto"/>
        <w:rPr>
          <w:rFonts w:cs="Arial"/>
          <w:sz w:val="24"/>
          <w:szCs w:val="24"/>
        </w:rPr>
      </w:pPr>
    </w:p>
    <w:p w14:paraId="740EED5A" w14:textId="77777777" w:rsidR="009F19A8" w:rsidRDefault="009F19A8" w:rsidP="00F62E04">
      <w:pPr>
        <w:spacing w:after="0" w:line="240" w:lineRule="auto"/>
        <w:rPr>
          <w:rFonts w:eastAsia="Tahoma"/>
          <w:color w:val="000000" w:themeColor="text1"/>
          <w:sz w:val="24"/>
          <w:szCs w:val="24"/>
        </w:rPr>
      </w:pPr>
      <w:r w:rsidRPr="002E0C19">
        <w:rPr>
          <w:color w:val="000000" w:themeColor="text1"/>
          <w:sz w:val="24"/>
          <w:szCs w:val="24"/>
        </w:rPr>
        <w:t xml:space="preserve">The curriculum incorporates and emphasises the importance of the generic professional capabilities (GPCs). This will promote flexibility in postgraduate training as these common capabilities can be transferred from specialty to specialty. </w:t>
      </w:r>
      <w:r w:rsidRPr="002E0C19">
        <w:rPr>
          <w:rFonts w:eastAsia="Tahoma"/>
          <w:color w:val="000000" w:themeColor="text1"/>
          <w:sz w:val="24"/>
          <w:szCs w:val="24"/>
        </w:rPr>
        <w:t>The curriculum will allow trainees to train in academic medicine alongside their acquisition of clinical and generic capabilities, and these skills will be transferable across other specialties</w:t>
      </w:r>
      <w:r w:rsidR="00BF16AC">
        <w:rPr>
          <w:rFonts w:eastAsia="Tahoma"/>
          <w:color w:val="000000" w:themeColor="text1"/>
          <w:sz w:val="24"/>
          <w:szCs w:val="24"/>
        </w:rPr>
        <w:t>.</w:t>
      </w:r>
    </w:p>
    <w:p w14:paraId="7BB49CF0" w14:textId="77777777" w:rsidR="00BF16AC" w:rsidRPr="002E0C19" w:rsidRDefault="00BF16AC" w:rsidP="00F62E04">
      <w:pPr>
        <w:spacing w:after="0" w:line="240" w:lineRule="auto"/>
        <w:rPr>
          <w:rFonts w:eastAsia="Tahoma"/>
          <w:color w:val="000000" w:themeColor="text1"/>
          <w:sz w:val="24"/>
          <w:szCs w:val="24"/>
        </w:rPr>
      </w:pPr>
    </w:p>
    <w:p w14:paraId="5AF59E25" w14:textId="77777777" w:rsidR="009F19A8" w:rsidRDefault="009F19A8" w:rsidP="00F62E04">
      <w:pPr>
        <w:spacing w:after="0" w:line="240" w:lineRule="auto"/>
        <w:rPr>
          <w:rFonts w:eastAsia="Tahoma"/>
          <w:color w:val="000000" w:themeColor="text1"/>
          <w:sz w:val="24"/>
          <w:szCs w:val="24"/>
        </w:rPr>
      </w:pPr>
      <w:r w:rsidRPr="002E0C19">
        <w:rPr>
          <w:rFonts w:eastAsia="Tahoma"/>
          <w:color w:val="000000" w:themeColor="text1"/>
          <w:sz w:val="24"/>
          <w:szCs w:val="24"/>
        </w:rPr>
        <w:lastRenderedPageBreak/>
        <w:t>This curriculum allows for flexible training. Less than full time trainees should undertake a pro rata share of out of hours duties (including on-call and other out-of-hours commitments) required of their full time colleagues and it is expected that clinical training will be of a duration pro rata with the time recommended for full time trainees, although this should be reviewed in accordance with the Gold Guide.</w:t>
      </w:r>
    </w:p>
    <w:p w14:paraId="1BC0CE21" w14:textId="77777777" w:rsidR="00F62E04" w:rsidRPr="002E0C19" w:rsidRDefault="00F62E04" w:rsidP="00F62E04">
      <w:pPr>
        <w:spacing w:after="0" w:line="240" w:lineRule="auto"/>
        <w:rPr>
          <w:rFonts w:eastAsia="Tahoma"/>
          <w:color w:val="000000" w:themeColor="text1"/>
          <w:sz w:val="24"/>
          <w:szCs w:val="24"/>
        </w:rPr>
      </w:pPr>
    </w:p>
    <w:p w14:paraId="4EB095EA" w14:textId="77777777" w:rsidR="009F19A8" w:rsidRPr="002E0C19" w:rsidRDefault="009F19A8" w:rsidP="00F62E04">
      <w:pPr>
        <w:spacing w:after="0" w:line="240" w:lineRule="auto"/>
        <w:rPr>
          <w:rFonts w:cs="Arial"/>
          <w:sz w:val="24"/>
          <w:szCs w:val="24"/>
        </w:rPr>
      </w:pPr>
      <w:r w:rsidRPr="002E0C19">
        <w:rPr>
          <w:rFonts w:cs="Arial"/>
          <w:sz w:val="24"/>
          <w:szCs w:val="24"/>
        </w:rPr>
        <w:t xml:space="preserve">In </w:t>
      </w:r>
      <w:r w:rsidR="002737E1" w:rsidRPr="002E0C19">
        <w:rPr>
          <w:rFonts w:cs="Arial"/>
          <w:sz w:val="24"/>
          <w:szCs w:val="24"/>
        </w:rPr>
        <w:t>Rehabilitation Medicine</w:t>
      </w:r>
      <w:r w:rsidRPr="002E0C19">
        <w:rPr>
          <w:rFonts w:cs="Arial"/>
          <w:sz w:val="24"/>
          <w:szCs w:val="24"/>
        </w:rPr>
        <w:t>, flexible training should be easily possible. Trainees from almost all specialities may have gained some knowledge and skills that transfer across into rehabilitation, but those specialities more likely to include significant transferable knowledge and skills include:</w:t>
      </w:r>
    </w:p>
    <w:p w14:paraId="67740840" w14:textId="77777777" w:rsidR="009F19A8" w:rsidRPr="002E0C19" w:rsidRDefault="009F19A8" w:rsidP="00F62E04">
      <w:pPr>
        <w:pStyle w:val="ListParagraph"/>
        <w:numPr>
          <w:ilvl w:val="0"/>
          <w:numId w:val="1"/>
        </w:numPr>
        <w:spacing w:after="0" w:line="240" w:lineRule="auto"/>
        <w:rPr>
          <w:rFonts w:cs="Arial"/>
          <w:sz w:val="24"/>
          <w:szCs w:val="24"/>
        </w:rPr>
      </w:pPr>
      <w:r w:rsidRPr="002E0C19">
        <w:rPr>
          <w:rFonts w:cs="Arial"/>
          <w:sz w:val="24"/>
          <w:szCs w:val="24"/>
        </w:rPr>
        <w:t>Neurology (and other neuroscience specialities)</w:t>
      </w:r>
    </w:p>
    <w:p w14:paraId="696D5BB6" w14:textId="77777777" w:rsidR="009F19A8" w:rsidRPr="002E0C19" w:rsidRDefault="009F19A8" w:rsidP="00F62E04">
      <w:pPr>
        <w:pStyle w:val="ListParagraph"/>
        <w:numPr>
          <w:ilvl w:val="0"/>
          <w:numId w:val="1"/>
        </w:numPr>
        <w:spacing w:after="0" w:line="240" w:lineRule="auto"/>
        <w:rPr>
          <w:rFonts w:cs="Arial"/>
          <w:sz w:val="24"/>
          <w:szCs w:val="24"/>
        </w:rPr>
      </w:pPr>
      <w:r w:rsidRPr="002E0C19">
        <w:rPr>
          <w:rFonts w:cs="Arial"/>
          <w:sz w:val="24"/>
          <w:szCs w:val="24"/>
        </w:rPr>
        <w:t>Rheumatology</w:t>
      </w:r>
    </w:p>
    <w:p w14:paraId="23643481" w14:textId="77777777" w:rsidR="009F19A8" w:rsidRPr="002E0C19" w:rsidRDefault="009F19A8" w:rsidP="00F62E04">
      <w:pPr>
        <w:pStyle w:val="ListParagraph"/>
        <w:numPr>
          <w:ilvl w:val="0"/>
          <w:numId w:val="1"/>
        </w:numPr>
        <w:spacing w:after="0" w:line="240" w:lineRule="auto"/>
        <w:rPr>
          <w:rFonts w:cs="Arial"/>
          <w:sz w:val="24"/>
          <w:szCs w:val="24"/>
        </w:rPr>
      </w:pPr>
      <w:r w:rsidRPr="002E0C19">
        <w:rPr>
          <w:rFonts w:cs="Arial"/>
          <w:sz w:val="24"/>
          <w:szCs w:val="24"/>
        </w:rPr>
        <w:t>Orthopaedic Surgery</w:t>
      </w:r>
    </w:p>
    <w:p w14:paraId="563EF51B" w14:textId="77777777" w:rsidR="009F19A8" w:rsidRPr="002E0C19" w:rsidRDefault="009F19A8" w:rsidP="00F62E04">
      <w:pPr>
        <w:pStyle w:val="ListParagraph"/>
        <w:numPr>
          <w:ilvl w:val="0"/>
          <w:numId w:val="1"/>
        </w:numPr>
        <w:spacing w:after="0" w:line="240" w:lineRule="auto"/>
        <w:rPr>
          <w:rFonts w:cs="Arial"/>
          <w:sz w:val="24"/>
          <w:szCs w:val="24"/>
        </w:rPr>
      </w:pPr>
      <w:r w:rsidRPr="002E0C19">
        <w:rPr>
          <w:rFonts w:cs="Arial"/>
          <w:sz w:val="24"/>
          <w:szCs w:val="24"/>
        </w:rPr>
        <w:t>Trauma surgery, and accident and emergency medicine</w:t>
      </w:r>
    </w:p>
    <w:p w14:paraId="484DE825" w14:textId="77777777" w:rsidR="009F19A8" w:rsidRPr="002E0C19" w:rsidRDefault="009F19A8" w:rsidP="00F62E04">
      <w:pPr>
        <w:pStyle w:val="ListParagraph"/>
        <w:numPr>
          <w:ilvl w:val="0"/>
          <w:numId w:val="1"/>
        </w:numPr>
        <w:spacing w:after="0" w:line="240" w:lineRule="auto"/>
        <w:rPr>
          <w:rFonts w:cs="Arial"/>
          <w:sz w:val="24"/>
          <w:szCs w:val="24"/>
        </w:rPr>
      </w:pPr>
      <w:r w:rsidRPr="002E0C19">
        <w:rPr>
          <w:rFonts w:cs="Arial"/>
          <w:sz w:val="24"/>
          <w:szCs w:val="24"/>
        </w:rPr>
        <w:t>Sports and Exercise Medicine</w:t>
      </w:r>
    </w:p>
    <w:p w14:paraId="6FCFBD63" w14:textId="77777777" w:rsidR="009F19A8" w:rsidRPr="002E0C19" w:rsidRDefault="009F19A8" w:rsidP="00F62E04">
      <w:pPr>
        <w:pStyle w:val="ListParagraph"/>
        <w:numPr>
          <w:ilvl w:val="0"/>
          <w:numId w:val="1"/>
        </w:numPr>
        <w:spacing w:after="0" w:line="240" w:lineRule="auto"/>
        <w:rPr>
          <w:rFonts w:cs="Arial"/>
          <w:sz w:val="24"/>
          <w:szCs w:val="24"/>
        </w:rPr>
      </w:pPr>
      <w:r w:rsidRPr="002E0C19">
        <w:rPr>
          <w:rFonts w:cs="Arial"/>
          <w:sz w:val="24"/>
          <w:szCs w:val="24"/>
        </w:rPr>
        <w:t>Psychiatry, including both liaison psychiatry and learning disability</w:t>
      </w:r>
    </w:p>
    <w:p w14:paraId="0FA17907" w14:textId="77777777" w:rsidR="009F19A8" w:rsidRPr="002E0C19" w:rsidRDefault="009F19A8" w:rsidP="00F62E04">
      <w:pPr>
        <w:pStyle w:val="ListParagraph"/>
        <w:numPr>
          <w:ilvl w:val="0"/>
          <w:numId w:val="1"/>
        </w:numPr>
        <w:spacing w:after="0" w:line="240" w:lineRule="auto"/>
        <w:rPr>
          <w:rFonts w:cs="Arial"/>
          <w:sz w:val="24"/>
          <w:szCs w:val="24"/>
        </w:rPr>
      </w:pPr>
      <w:r w:rsidRPr="002E0C19">
        <w:rPr>
          <w:rFonts w:cs="Arial"/>
          <w:sz w:val="24"/>
          <w:szCs w:val="24"/>
        </w:rPr>
        <w:t>Chronic pain services</w:t>
      </w:r>
    </w:p>
    <w:p w14:paraId="40ACB0F9" w14:textId="77777777" w:rsidR="009F19A8" w:rsidRPr="002E0C19" w:rsidRDefault="009F19A8" w:rsidP="00F62E04">
      <w:pPr>
        <w:pStyle w:val="ListParagraph"/>
        <w:numPr>
          <w:ilvl w:val="0"/>
          <w:numId w:val="1"/>
        </w:numPr>
        <w:spacing w:after="0" w:line="240" w:lineRule="auto"/>
        <w:rPr>
          <w:rFonts w:cs="Arial"/>
          <w:sz w:val="24"/>
          <w:szCs w:val="24"/>
        </w:rPr>
      </w:pPr>
      <w:r w:rsidRPr="002E0C19">
        <w:rPr>
          <w:rFonts w:cs="Arial"/>
          <w:sz w:val="24"/>
          <w:szCs w:val="24"/>
        </w:rPr>
        <w:t>General Practice</w:t>
      </w:r>
    </w:p>
    <w:p w14:paraId="3C0E1979" w14:textId="77777777" w:rsidR="009F19A8" w:rsidRPr="002E0C19" w:rsidRDefault="009F19A8" w:rsidP="00F62E04">
      <w:pPr>
        <w:pStyle w:val="ListParagraph"/>
        <w:numPr>
          <w:ilvl w:val="0"/>
          <w:numId w:val="1"/>
        </w:numPr>
        <w:spacing w:after="0" w:line="240" w:lineRule="auto"/>
        <w:rPr>
          <w:rFonts w:cs="Arial"/>
          <w:sz w:val="24"/>
          <w:szCs w:val="24"/>
        </w:rPr>
      </w:pPr>
      <w:r w:rsidRPr="002E0C19">
        <w:rPr>
          <w:rFonts w:cs="Arial"/>
          <w:sz w:val="24"/>
          <w:szCs w:val="24"/>
        </w:rPr>
        <w:t>General medicine</w:t>
      </w:r>
    </w:p>
    <w:p w14:paraId="03F408B5" w14:textId="77777777" w:rsidR="009F19A8" w:rsidRPr="002E0C19" w:rsidRDefault="009F19A8" w:rsidP="00F62E04">
      <w:pPr>
        <w:pStyle w:val="ListParagraph"/>
        <w:numPr>
          <w:ilvl w:val="0"/>
          <w:numId w:val="1"/>
        </w:numPr>
        <w:spacing w:after="0" w:line="240" w:lineRule="auto"/>
        <w:rPr>
          <w:rFonts w:cs="Arial"/>
          <w:sz w:val="24"/>
          <w:szCs w:val="24"/>
        </w:rPr>
      </w:pPr>
      <w:r w:rsidRPr="002E0C19">
        <w:rPr>
          <w:rFonts w:cs="Arial"/>
          <w:sz w:val="24"/>
          <w:szCs w:val="24"/>
        </w:rPr>
        <w:t>Geriatric medicine.</w:t>
      </w:r>
    </w:p>
    <w:p w14:paraId="43FEC1C0" w14:textId="77777777" w:rsidR="009F19A8" w:rsidRPr="002E0C19" w:rsidRDefault="009F19A8" w:rsidP="00F62E04">
      <w:pPr>
        <w:pStyle w:val="ListParagraph"/>
        <w:numPr>
          <w:ilvl w:val="0"/>
          <w:numId w:val="1"/>
        </w:numPr>
        <w:spacing w:after="0" w:line="240" w:lineRule="auto"/>
        <w:rPr>
          <w:rFonts w:cs="Arial"/>
          <w:sz w:val="24"/>
          <w:szCs w:val="24"/>
        </w:rPr>
      </w:pPr>
      <w:r w:rsidRPr="002E0C19">
        <w:rPr>
          <w:rFonts w:cs="Arial"/>
          <w:sz w:val="24"/>
          <w:szCs w:val="24"/>
        </w:rPr>
        <w:t>Paediatrics</w:t>
      </w:r>
    </w:p>
    <w:p w14:paraId="1F5BACDB" w14:textId="77777777" w:rsidR="009F19A8" w:rsidRPr="002E0C19" w:rsidRDefault="009F19A8" w:rsidP="00F62E04">
      <w:pPr>
        <w:pStyle w:val="ListParagraph"/>
        <w:numPr>
          <w:ilvl w:val="0"/>
          <w:numId w:val="1"/>
        </w:numPr>
        <w:spacing w:after="0" w:line="240" w:lineRule="auto"/>
        <w:rPr>
          <w:rFonts w:cs="Arial"/>
          <w:sz w:val="24"/>
          <w:szCs w:val="24"/>
        </w:rPr>
      </w:pPr>
      <w:r w:rsidRPr="002E0C19">
        <w:rPr>
          <w:rFonts w:cs="Arial"/>
          <w:sz w:val="24"/>
          <w:szCs w:val="24"/>
        </w:rPr>
        <w:t>Palliative Medicine</w:t>
      </w:r>
    </w:p>
    <w:p w14:paraId="1B0319B0" w14:textId="77777777" w:rsidR="009F19A8" w:rsidRPr="002E0C19" w:rsidRDefault="009F19A8" w:rsidP="00F62E04">
      <w:pPr>
        <w:spacing w:after="0" w:line="240" w:lineRule="auto"/>
        <w:rPr>
          <w:rFonts w:cs="Arial"/>
          <w:sz w:val="24"/>
          <w:szCs w:val="24"/>
        </w:rPr>
      </w:pPr>
    </w:p>
    <w:p w14:paraId="60FD3D64" w14:textId="53A03D7C" w:rsidR="00482AA5" w:rsidRPr="002E0C19" w:rsidRDefault="00956CE5" w:rsidP="00F62E04">
      <w:pPr>
        <w:spacing w:after="0" w:line="240" w:lineRule="auto"/>
        <w:rPr>
          <w:sz w:val="24"/>
          <w:szCs w:val="24"/>
        </w:rPr>
      </w:pPr>
      <w:r>
        <w:rPr>
          <w:rFonts w:cs="Arial"/>
          <w:sz w:val="24"/>
          <w:szCs w:val="24"/>
        </w:rPr>
        <w:t>The accreditation of tran</w:t>
      </w:r>
      <w:r w:rsidR="00522E88">
        <w:rPr>
          <w:rFonts w:cs="Arial"/>
          <w:sz w:val="24"/>
          <w:szCs w:val="24"/>
        </w:rPr>
        <w:t>sferrable competency framework [9]</w:t>
      </w:r>
      <w:r>
        <w:rPr>
          <w:rFonts w:cs="Arial"/>
          <w:sz w:val="24"/>
          <w:szCs w:val="24"/>
        </w:rPr>
        <w:t xml:space="preserve"> will </w:t>
      </w:r>
      <w:r w:rsidR="009F19A8" w:rsidRPr="002E0C19">
        <w:rPr>
          <w:rFonts w:cs="Arial"/>
          <w:sz w:val="24"/>
          <w:szCs w:val="24"/>
        </w:rPr>
        <w:t>facilitate transfers when a t</w:t>
      </w:r>
      <w:r>
        <w:rPr>
          <w:rFonts w:cs="Arial"/>
          <w:sz w:val="24"/>
          <w:szCs w:val="24"/>
        </w:rPr>
        <w:t>rainee requests one. T</w:t>
      </w:r>
      <w:r w:rsidR="009F19A8" w:rsidRPr="002E0C19">
        <w:rPr>
          <w:rFonts w:cs="Arial"/>
          <w:sz w:val="24"/>
          <w:szCs w:val="24"/>
        </w:rPr>
        <w:t xml:space="preserve">he level of transferable experience will be judged on a case-by-case basis, and each trainee would be assessed in terms of actual training received and capabilities achieved up to that point. </w:t>
      </w:r>
      <w:r>
        <w:rPr>
          <w:rFonts w:cs="Arial"/>
          <w:sz w:val="24"/>
          <w:szCs w:val="24"/>
        </w:rPr>
        <w:t>T</w:t>
      </w:r>
      <w:r w:rsidR="009F19A8" w:rsidRPr="002E0C19">
        <w:rPr>
          <w:rFonts w:cs="Arial"/>
          <w:sz w:val="24"/>
          <w:szCs w:val="24"/>
        </w:rPr>
        <w:t>rainees in neurology, sports and exercise medicine, an</w:t>
      </w:r>
      <w:r>
        <w:rPr>
          <w:rFonts w:cs="Arial"/>
          <w:sz w:val="24"/>
          <w:szCs w:val="24"/>
        </w:rPr>
        <w:t>d geriatrics will be able to transfer relevant capabilities.</w:t>
      </w:r>
    </w:p>
    <w:p w14:paraId="6E2917F7" w14:textId="77777777" w:rsidR="00F17A93" w:rsidRPr="002E0C19" w:rsidRDefault="00F17A93" w:rsidP="00CA63E5">
      <w:pPr>
        <w:spacing w:after="0"/>
        <w:rPr>
          <w:sz w:val="24"/>
          <w:szCs w:val="24"/>
        </w:rPr>
      </w:pPr>
    </w:p>
    <w:p w14:paraId="39895B7D" w14:textId="77777777" w:rsidR="009F19A8" w:rsidRPr="002E0C19" w:rsidRDefault="009F19A8" w:rsidP="00F62E04">
      <w:pPr>
        <w:pStyle w:val="Heading2"/>
        <w:numPr>
          <w:ilvl w:val="1"/>
          <w:numId w:val="4"/>
        </w:numPr>
        <w:spacing w:before="0"/>
        <w:rPr>
          <w:szCs w:val="24"/>
        </w:rPr>
      </w:pPr>
      <w:bookmarkStart w:id="4" w:name="_Toc20931722"/>
      <w:r w:rsidRPr="002E0C19">
        <w:rPr>
          <w:szCs w:val="24"/>
        </w:rPr>
        <w:t>Training pathway</w:t>
      </w:r>
      <w:bookmarkEnd w:id="4"/>
    </w:p>
    <w:p w14:paraId="65878E85" w14:textId="77777777" w:rsidR="00F17A93" w:rsidRPr="002E0C19" w:rsidRDefault="00F17A93" w:rsidP="009F19A8">
      <w:pPr>
        <w:spacing w:after="0" w:line="240" w:lineRule="auto"/>
        <w:rPr>
          <w:sz w:val="24"/>
          <w:szCs w:val="24"/>
        </w:rPr>
      </w:pPr>
    </w:p>
    <w:p w14:paraId="1C73626E" w14:textId="77777777" w:rsidR="00CA63E5" w:rsidRPr="002E0C19" w:rsidRDefault="002737E1" w:rsidP="00F62E04">
      <w:pPr>
        <w:spacing w:after="0" w:line="240" w:lineRule="auto"/>
        <w:rPr>
          <w:sz w:val="24"/>
          <w:szCs w:val="24"/>
        </w:rPr>
      </w:pPr>
      <w:r w:rsidRPr="002E0C19">
        <w:rPr>
          <w:sz w:val="24"/>
          <w:szCs w:val="24"/>
        </w:rPr>
        <w:t>Rehabilitation Medicine</w:t>
      </w:r>
      <w:r w:rsidR="009F19A8" w:rsidRPr="002E0C19">
        <w:rPr>
          <w:sz w:val="24"/>
          <w:szCs w:val="24"/>
        </w:rPr>
        <w:t xml:space="preserve"> training is</w:t>
      </w:r>
      <w:r w:rsidR="00371DD2" w:rsidRPr="002E0C19">
        <w:rPr>
          <w:sz w:val="24"/>
          <w:szCs w:val="24"/>
        </w:rPr>
        <w:t xml:space="preserve"> a group 2 specialty and entry is after </w:t>
      </w:r>
      <w:r w:rsidR="009F19A8" w:rsidRPr="002E0C19">
        <w:rPr>
          <w:sz w:val="24"/>
          <w:szCs w:val="24"/>
        </w:rPr>
        <w:t xml:space="preserve">completion of two years of </w:t>
      </w:r>
      <w:r w:rsidR="00CA63E5" w:rsidRPr="002E0C19">
        <w:rPr>
          <w:sz w:val="24"/>
          <w:szCs w:val="24"/>
        </w:rPr>
        <w:t xml:space="preserve">internal medicine </w:t>
      </w:r>
      <w:r w:rsidR="009F19A8" w:rsidRPr="002E0C19">
        <w:rPr>
          <w:sz w:val="24"/>
          <w:szCs w:val="24"/>
        </w:rPr>
        <w:t xml:space="preserve">stage 1 </w:t>
      </w:r>
      <w:r w:rsidR="00CA63E5" w:rsidRPr="002E0C19">
        <w:rPr>
          <w:sz w:val="24"/>
          <w:szCs w:val="24"/>
        </w:rPr>
        <w:t xml:space="preserve">training or </w:t>
      </w:r>
      <w:r w:rsidR="00956CE5">
        <w:rPr>
          <w:sz w:val="24"/>
          <w:szCs w:val="24"/>
        </w:rPr>
        <w:t xml:space="preserve">three years of </w:t>
      </w:r>
      <w:r w:rsidR="00CA63E5" w:rsidRPr="002E0C19">
        <w:rPr>
          <w:sz w:val="24"/>
          <w:szCs w:val="24"/>
        </w:rPr>
        <w:t xml:space="preserve">acute care common steam (ACCS) internal medicine </w:t>
      </w:r>
      <w:r w:rsidR="00956CE5">
        <w:rPr>
          <w:sz w:val="24"/>
          <w:szCs w:val="24"/>
        </w:rPr>
        <w:t xml:space="preserve">training </w:t>
      </w:r>
      <w:r w:rsidR="00CA63E5" w:rsidRPr="002E0C19">
        <w:rPr>
          <w:sz w:val="24"/>
          <w:szCs w:val="24"/>
        </w:rPr>
        <w:t xml:space="preserve">and successful completion of the MRCP(UK) Diploma. </w:t>
      </w:r>
      <w:r w:rsidR="009F19A8" w:rsidRPr="002E0C19">
        <w:rPr>
          <w:sz w:val="24"/>
          <w:szCs w:val="24"/>
        </w:rPr>
        <w:t xml:space="preserve"> </w:t>
      </w:r>
      <w:r w:rsidR="00CA63E5" w:rsidRPr="002E0C19">
        <w:rPr>
          <w:sz w:val="24"/>
          <w:szCs w:val="24"/>
        </w:rPr>
        <w:t xml:space="preserve"> </w:t>
      </w:r>
    </w:p>
    <w:p w14:paraId="1193CED6" w14:textId="77777777" w:rsidR="00CA63E5" w:rsidRPr="002E0C19" w:rsidRDefault="00CA63E5" w:rsidP="00F62E04">
      <w:pPr>
        <w:spacing w:after="0" w:line="240" w:lineRule="auto"/>
        <w:rPr>
          <w:sz w:val="24"/>
          <w:szCs w:val="24"/>
        </w:rPr>
      </w:pPr>
    </w:p>
    <w:p w14:paraId="6E72960C" w14:textId="77777777" w:rsidR="00CA63E5" w:rsidRPr="002E0C19" w:rsidRDefault="00CA63E5" w:rsidP="00F62E04">
      <w:pPr>
        <w:spacing w:line="240" w:lineRule="auto"/>
        <w:rPr>
          <w:sz w:val="24"/>
          <w:szCs w:val="24"/>
        </w:rPr>
      </w:pPr>
      <w:r w:rsidRPr="002E0C19">
        <w:rPr>
          <w:sz w:val="24"/>
          <w:szCs w:val="24"/>
        </w:rPr>
        <w:t xml:space="preserve">Trainees will also be able to enter the specialty following completion of </w:t>
      </w:r>
      <w:r w:rsidR="00956CE5">
        <w:rPr>
          <w:sz w:val="24"/>
          <w:szCs w:val="24"/>
        </w:rPr>
        <w:t xml:space="preserve">two years </w:t>
      </w:r>
      <w:r w:rsidRPr="002E0C19">
        <w:rPr>
          <w:sz w:val="24"/>
          <w:szCs w:val="24"/>
        </w:rPr>
        <w:t xml:space="preserve">core surgical training or early years of a pilot run through programme in surgery (eg ST1 and ST2) including the MRCS examination; core psychiatry training including MRCPsych; general practice specialty training including MRCGP or </w:t>
      </w:r>
      <w:r w:rsidR="00956CE5">
        <w:rPr>
          <w:sz w:val="24"/>
          <w:szCs w:val="24"/>
        </w:rPr>
        <w:t xml:space="preserve">three years of </w:t>
      </w:r>
      <w:r w:rsidRPr="002E0C19">
        <w:rPr>
          <w:sz w:val="24"/>
          <w:szCs w:val="24"/>
        </w:rPr>
        <w:t xml:space="preserve">paediatric level 1 training with MRCPCH. </w:t>
      </w:r>
    </w:p>
    <w:p w14:paraId="3CF32DF1" w14:textId="77777777" w:rsidR="00CA63E5" w:rsidRPr="002E0C19" w:rsidRDefault="00CA63E5" w:rsidP="009F19A8">
      <w:pPr>
        <w:spacing w:after="0" w:line="240" w:lineRule="auto"/>
        <w:rPr>
          <w:sz w:val="24"/>
          <w:szCs w:val="24"/>
        </w:rPr>
      </w:pPr>
    </w:p>
    <w:p w14:paraId="58363976" w14:textId="77777777" w:rsidR="009F19A8" w:rsidRPr="002E0C19" w:rsidRDefault="00CA63E5" w:rsidP="009F19A8">
      <w:pPr>
        <w:spacing w:after="0" w:line="240" w:lineRule="auto"/>
        <w:rPr>
          <w:sz w:val="24"/>
          <w:szCs w:val="24"/>
        </w:rPr>
      </w:pPr>
      <w:r w:rsidRPr="002E0C19">
        <w:rPr>
          <w:sz w:val="24"/>
          <w:szCs w:val="24"/>
        </w:rPr>
        <w:t xml:space="preserve"> </w:t>
      </w:r>
    </w:p>
    <w:p w14:paraId="33474593" w14:textId="77777777" w:rsidR="009F19A8" w:rsidRPr="002E0C19" w:rsidRDefault="009F19A8" w:rsidP="00482AA5">
      <w:pPr>
        <w:rPr>
          <w:sz w:val="24"/>
          <w:szCs w:val="24"/>
        </w:rPr>
      </w:pPr>
      <w:r w:rsidRPr="002E0C19">
        <w:rPr>
          <w:noProof/>
          <w:sz w:val="24"/>
          <w:szCs w:val="24"/>
          <w:lang w:eastAsia="en-GB"/>
        </w:rPr>
        <w:lastRenderedPageBreak/>
        <w:drawing>
          <wp:inline distT="0" distB="0" distL="0" distR="0" wp14:anchorId="521BF592" wp14:editId="15A8D0B6">
            <wp:extent cx="5659200" cy="3679200"/>
            <wp:effectExtent l="0" t="0" r="0" b="0"/>
            <wp:docPr id="1" name="Picture 1" descr="\\rcp-net.com\JRCPTB$\CURRICULA\Shape of Training\SPECIALTY CURRICULA\Rehabilitation medicine\Rehabilitation Medic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p-net.com\JRCPTB$\CURRICULA\Shape of Training\SPECIALTY CURRICULA\Rehabilitation medicine\Rehabilitation Medicin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9200" cy="3679200"/>
                    </a:xfrm>
                    <a:prstGeom prst="rect">
                      <a:avLst/>
                    </a:prstGeom>
                    <a:noFill/>
                    <a:ln>
                      <a:noFill/>
                    </a:ln>
                  </pic:spPr>
                </pic:pic>
              </a:graphicData>
            </a:graphic>
          </wp:inline>
        </w:drawing>
      </w:r>
    </w:p>
    <w:p w14:paraId="5044ECD9" w14:textId="77777777" w:rsidR="00F17A93" w:rsidRPr="002E0C19" w:rsidRDefault="00F17A93" w:rsidP="00F62E04">
      <w:pPr>
        <w:spacing w:after="0"/>
        <w:rPr>
          <w:sz w:val="24"/>
          <w:szCs w:val="24"/>
        </w:rPr>
      </w:pPr>
    </w:p>
    <w:p w14:paraId="7F3F0F81" w14:textId="77777777" w:rsidR="00CA63E5" w:rsidRPr="002E0C19" w:rsidRDefault="00CA63E5" w:rsidP="000B5281">
      <w:pPr>
        <w:pStyle w:val="Heading2"/>
        <w:numPr>
          <w:ilvl w:val="1"/>
          <w:numId w:val="4"/>
        </w:numPr>
        <w:spacing w:before="0" w:after="0"/>
        <w:rPr>
          <w:rFonts w:asciiTheme="minorHAnsi" w:hAnsiTheme="minorHAnsi"/>
          <w:szCs w:val="24"/>
        </w:rPr>
      </w:pPr>
      <w:bookmarkStart w:id="5" w:name="_Toc500757178"/>
      <w:bookmarkStart w:id="6" w:name="_Toc18939840"/>
      <w:bookmarkStart w:id="7" w:name="_Toc20931723"/>
      <w:r w:rsidRPr="002E0C19">
        <w:rPr>
          <w:rFonts w:asciiTheme="minorHAnsi" w:hAnsiTheme="minorHAnsi"/>
          <w:szCs w:val="24"/>
        </w:rPr>
        <w:t>Duration of training</w:t>
      </w:r>
      <w:bookmarkEnd w:id="5"/>
      <w:bookmarkEnd w:id="6"/>
      <w:bookmarkEnd w:id="7"/>
    </w:p>
    <w:p w14:paraId="3142BD6D" w14:textId="77777777" w:rsidR="00CA63E5" w:rsidRPr="002E0C19" w:rsidRDefault="00CA63E5" w:rsidP="00B45025">
      <w:pPr>
        <w:spacing w:after="0"/>
        <w:rPr>
          <w:sz w:val="24"/>
          <w:szCs w:val="24"/>
        </w:rPr>
      </w:pPr>
    </w:p>
    <w:p w14:paraId="6869D849" w14:textId="27761567" w:rsidR="00CA63E5" w:rsidRPr="002E0C19" w:rsidRDefault="00CA63E5" w:rsidP="00CA63E5">
      <w:pPr>
        <w:spacing w:after="0" w:line="240" w:lineRule="auto"/>
        <w:rPr>
          <w:rFonts w:cs="Arial"/>
          <w:bCs/>
          <w:iCs/>
          <w:sz w:val="24"/>
          <w:szCs w:val="24"/>
        </w:rPr>
      </w:pPr>
      <w:r w:rsidRPr="002E0C19">
        <w:rPr>
          <w:sz w:val="24"/>
          <w:szCs w:val="24"/>
        </w:rPr>
        <w:t xml:space="preserve">Training in </w:t>
      </w:r>
      <w:r w:rsidR="002737E1" w:rsidRPr="002E0C19">
        <w:rPr>
          <w:sz w:val="24"/>
          <w:szCs w:val="24"/>
        </w:rPr>
        <w:t>Rehabilitation Medicine</w:t>
      </w:r>
      <w:r w:rsidRPr="002E0C19">
        <w:rPr>
          <w:sz w:val="24"/>
          <w:szCs w:val="24"/>
        </w:rPr>
        <w:t xml:space="preserve"> will usually be completed in four years of full</w:t>
      </w:r>
      <w:r w:rsidR="00BF16AC">
        <w:rPr>
          <w:sz w:val="24"/>
          <w:szCs w:val="24"/>
        </w:rPr>
        <w:t>-</w:t>
      </w:r>
      <w:r w:rsidRPr="002E0C19">
        <w:rPr>
          <w:sz w:val="24"/>
          <w:szCs w:val="24"/>
        </w:rPr>
        <w:t xml:space="preserve">time training. There will be options for those trainees who demonstrate exceptionally rapid development and acquisition of capabilities to complete training more rapidly than the current indicative time although it is recognised that clinical experience is a fundamental aspect of development as a good physician. There may also be a small number of trainees who develop more slowly and will require an extension of training in line </w:t>
      </w:r>
      <w:r w:rsidRPr="002E0C19">
        <w:rPr>
          <w:rFonts w:cs="Arial"/>
          <w:bCs/>
          <w:iCs/>
          <w:sz w:val="24"/>
          <w:szCs w:val="24"/>
        </w:rPr>
        <w:t>the Reference Guide for Postgraduate Specialty Training in the UK (The Gold Guide).</w:t>
      </w:r>
    </w:p>
    <w:p w14:paraId="3F9B529E" w14:textId="77777777" w:rsidR="00CA63E5" w:rsidRPr="002E0C19" w:rsidRDefault="00CA63E5" w:rsidP="00CA63E5">
      <w:pPr>
        <w:spacing w:after="0" w:line="240" w:lineRule="auto"/>
        <w:rPr>
          <w:sz w:val="24"/>
          <w:szCs w:val="24"/>
        </w:rPr>
      </w:pPr>
    </w:p>
    <w:p w14:paraId="44BD5908" w14:textId="77777777" w:rsidR="00CA63E5" w:rsidRPr="002E0C19" w:rsidRDefault="00CA63E5" w:rsidP="00CA63E5">
      <w:pPr>
        <w:spacing w:after="0" w:line="240" w:lineRule="auto"/>
        <w:rPr>
          <w:b/>
          <w:sz w:val="24"/>
          <w:szCs w:val="24"/>
        </w:rPr>
      </w:pPr>
      <w:bookmarkStart w:id="8" w:name="_Toc500757180"/>
      <w:r w:rsidRPr="002E0C19">
        <w:rPr>
          <w:b/>
          <w:sz w:val="24"/>
          <w:szCs w:val="24"/>
        </w:rPr>
        <w:t>Less than full time training</w:t>
      </w:r>
      <w:bookmarkEnd w:id="8"/>
      <w:r w:rsidRPr="002E0C19">
        <w:rPr>
          <w:b/>
          <w:sz w:val="24"/>
          <w:szCs w:val="24"/>
        </w:rPr>
        <w:t xml:space="preserve"> </w:t>
      </w:r>
    </w:p>
    <w:p w14:paraId="2F0D5562" w14:textId="77777777" w:rsidR="00CA63E5" w:rsidRPr="002E0C19" w:rsidRDefault="00CA63E5" w:rsidP="00CA63E5">
      <w:pPr>
        <w:spacing w:after="0" w:line="240" w:lineRule="auto"/>
        <w:rPr>
          <w:sz w:val="24"/>
          <w:szCs w:val="24"/>
        </w:rPr>
      </w:pPr>
    </w:p>
    <w:p w14:paraId="2D916366" w14:textId="77777777" w:rsidR="00CA63E5" w:rsidRPr="002E0C19" w:rsidRDefault="00CA63E5" w:rsidP="00F62E04">
      <w:pPr>
        <w:spacing w:after="0" w:line="240" w:lineRule="auto"/>
        <w:rPr>
          <w:rFonts w:cs="Arial"/>
          <w:bCs/>
          <w:iCs/>
          <w:sz w:val="24"/>
          <w:szCs w:val="24"/>
        </w:rPr>
      </w:pPr>
      <w:r w:rsidRPr="002E0C19">
        <w:rPr>
          <w:rFonts w:cs="Arial"/>
          <w:bCs/>
          <w:iCs/>
          <w:sz w:val="24"/>
          <w:szCs w:val="24"/>
        </w:rPr>
        <w:t>Trainees are entitled to opt for less than full time training programmes. Less than full time trainees should undertake a pro rata share of the out-of-hours duties (including on-call and other out-of-hours commitments) required of their full-time colleagues in the same programme and at the equivalent stage.</w:t>
      </w:r>
    </w:p>
    <w:p w14:paraId="3D9F0EE1" w14:textId="77777777" w:rsidR="00CA63E5" w:rsidRPr="002E0C19" w:rsidRDefault="00CA63E5" w:rsidP="00F62E04">
      <w:pPr>
        <w:spacing w:after="0" w:line="240" w:lineRule="auto"/>
        <w:rPr>
          <w:rFonts w:cs="Arial"/>
          <w:bCs/>
          <w:iCs/>
          <w:sz w:val="24"/>
          <w:szCs w:val="24"/>
        </w:rPr>
      </w:pPr>
    </w:p>
    <w:p w14:paraId="1A0AAAE0" w14:textId="77777777" w:rsidR="00CA63E5" w:rsidRPr="002E0C19" w:rsidRDefault="00CA63E5" w:rsidP="00F62E04">
      <w:pPr>
        <w:spacing w:after="0" w:line="240" w:lineRule="auto"/>
        <w:rPr>
          <w:rFonts w:cs="Arial"/>
          <w:bCs/>
          <w:iCs/>
          <w:sz w:val="24"/>
          <w:szCs w:val="24"/>
        </w:rPr>
      </w:pPr>
      <w:r w:rsidRPr="002E0C19">
        <w:rPr>
          <w:rFonts w:cs="Arial"/>
          <w:bCs/>
          <w:iCs/>
          <w:sz w:val="24"/>
          <w:szCs w:val="24"/>
        </w:rPr>
        <w:t>Less than full time trainees should assume that their clinical training will be of a duration pro-rata with the time indicated/recommended, but this should be reviewed in accordance with the Gold Guide.</w:t>
      </w:r>
    </w:p>
    <w:p w14:paraId="264A24C0" w14:textId="77777777" w:rsidR="00CA63E5" w:rsidRPr="002E0C19" w:rsidRDefault="00CA63E5" w:rsidP="00F62E04">
      <w:pPr>
        <w:spacing w:after="0" w:line="240" w:lineRule="auto"/>
        <w:rPr>
          <w:rFonts w:cs="Arial"/>
          <w:bCs/>
          <w:iCs/>
          <w:sz w:val="24"/>
          <w:szCs w:val="24"/>
        </w:rPr>
      </w:pPr>
    </w:p>
    <w:p w14:paraId="05709745" w14:textId="77777777" w:rsidR="00CA63E5" w:rsidRPr="002E0C19" w:rsidRDefault="00CA63E5" w:rsidP="00F62E04">
      <w:pPr>
        <w:spacing w:after="0" w:line="240" w:lineRule="auto"/>
        <w:rPr>
          <w:sz w:val="24"/>
          <w:szCs w:val="24"/>
        </w:rPr>
      </w:pPr>
      <w:r w:rsidRPr="002E0C19">
        <w:rPr>
          <w:sz w:val="24"/>
          <w:szCs w:val="24"/>
        </w:rPr>
        <w:t>This purpose statement has been endorsed by the GMC’s Curriculum Oversight Group and confirmed as meeting the needs of the health services of the countries of the UK.</w:t>
      </w:r>
    </w:p>
    <w:p w14:paraId="4B67EA6A" w14:textId="77777777" w:rsidR="00CA63E5" w:rsidRPr="002E0C19" w:rsidRDefault="00CA63E5" w:rsidP="002737E1">
      <w:pPr>
        <w:spacing w:after="0"/>
        <w:rPr>
          <w:i/>
          <w:sz w:val="24"/>
          <w:szCs w:val="24"/>
        </w:rPr>
      </w:pPr>
    </w:p>
    <w:p w14:paraId="6C98AEC2" w14:textId="77777777" w:rsidR="00CA63E5" w:rsidRPr="002E0C19" w:rsidRDefault="00CA63E5" w:rsidP="000B5281">
      <w:pPr>
        <w:pStyle w:val="Heading2"/>
        <w:numPr>
          <w:ilvl w:val="1"/>
          <w:numId w:val="4"/>
        </w:numPr>
        <w:spacing w:before="0" w:after="0"/>
        <w:rPr>
          <w:rFonts w:asciiTheme="minorHAnsi" w:hAnsiTheme="minorHAnsi"/>
          <w:szCs w:val="24"/>
        </w:rPr>
      </w:pPr>
      <w:bookmarkStart w:id="9" w:name="_Toc500757181"/>
      <w:bookmarkStart w:id="10" w:name="_Toc18939841"/>
      <w:bookmarkStart w:id="11" w:name="_Toc20931724"/>
      <w:r w:rsidRPr="002E0C19">
        <w:rPr>
          <w:rFonts w:asciiTheme="minorHAnsi" w:hAnsiTheme="minorHAnsi"/>
          <w:szCs w:val="24"/>
        </w:rPr>
        <w:lastRenderedPageBreak/>
        <w:t>Generic Professional Capabilities and Good Medical Practice</w:t>
      </w:r>
      <w:bookmarkEnd w:id="9"/>
      <w:bookmarkEnd w:id="10"/>
      <w:bookmarkEnd w:id="11"/>
    </w:p>
    <w:p w14:paraId="387548E8" w14:textId="77777777" w:rsidR="00CA63E5" w:rsidRPr="002E0C19" w:rsidRDefault="00CA63E5" w:rsidP="002737E1">
      <w:pPr>
        <w:spacing w:after="0"/>
        <w:rPr>
          <w:rFonts w:cstheme="minorHAnsi"/>
          <w:sz w:val="24"/>
          <w:szCs w:val="24"/>
        </w:rPr>
      </w:pPr>
    </w:p>
    <w:p w14:paraId="067AACA6" w14:textId="4563ACB7" w:rsidR="00CA63E5" w:rsidRDefault="00CA63E5" w:rsidP="00956CE5">
      <w:pPr>
        <w:spacing w:line="240" w:lineRule="auto"/>
        <w:rPr>
          <w:rFonts w:cstheme="minorHAnsi"/>
          <w:sz w:val="24"/>
          <w:szCs w:val="24"/>
        </w:rPr>
      </w:pPr>
      <w:r w:rsidRPr="002E0C19">
        <w:rPr>
          <w:rFonts w:cstheme="minorHAnsi"/>
          <w:sz w:val="24"/>
          <w:szCs w:val="24"/>
        </w:rPr>
        <w:t xml:space="preserve">The GMC has developed the Generic professional capabilities (GPC) framework </w:t>
      </w:r>
      <w:r w:rsidR="00522E88">
        <w:rPr>
          <w:rFonts w:cstheme="minorHAnsi"/>
          <w:sz w:val="24"/>
          <w:szCs w:val="24"/>
        </w:rPr>
        <w:t xml:space="preserve">[10] </w:t>
      </w:r>
      <w:r w:rsidRPr="002E0C19">
        <w:rPr>
          <w:rFonts w:cstheme="minorHAnsi"/>
          <w:sz w:val="24"/>
          <w:szCs w:val="24"/>
        </w:rPr>
        <w:t>with the Academy of Medical Royal Colleges (AoMRC) to describe the fundamental, career-long, generic capabilities required of every doctor. The framework describes the requirement to develop and maintain key professional values and behaviours, knowledge, and skills, using a common language. GPCs also represent a system-wide, regulatory response to the most common contemporary concerns about patient safety and fitness to practise within the medical profession. The framework will be relevant at all stages of medical education, training and practice.</w:t>
      </w:r>
    </w:p>
    <w:p w14:paraId="071B5B64" w14:textId="77777777" w:rsidR="00CA63E5" w:rsidRPr="002E0C19" w:rsidRDefault="00CA63E5" w:rsidP="00CA63E5">
      <w:pPr>
        <w:rPr>
          <w:rFonts w:cstheme="minorHAnsi"/>
          <w:sz w:val="24"/>
          <w:szCs w:val="24"/>
        </w:rPr>
      </w:pPr>
      <w:r w:rsidRPr="002E0C19">
        <w:rPr>
          <w:rFonts w:cstheme="minorHAnsi"/>
          <w:noProof/>
          <w:sz w:val="24"/>
          <w:szCs w:val="24"/>
          <w:lang w:eastAsia="en-GB"/>
        </w:rPr>
        <w:drawing>
          <wp:inline distT="0" distB="0" distL="0" distR="0" wp14:anchorId="085B9476" wp14:editId="1710A352">
            <wp:extent cx="3333600" cy="3398400"/>
            <wp:effectExtent l="0" t="0" r="635" b="0"/>
            <wp:docPr id="2" name="Picture 2" descr="C:\Users\ZoeFleet\AppData\Local\Microsoft\Windows\Temporary Internet Files\Content.Outlook\6I6RASFC\GP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oeFleet\AppData\Local\Microsoft\Windows\Temporary Internet Files\Content.Outlook\6I6RASFC\GPC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600" cy="3398400"/>
                    </a:xfrm>
                    <a:prstGeom prst="rect">
                      <a:avLst/>
                    </a:prstGeom>
                    <a:noFill/>
                    <a:ln>
                      <a:noFill/>
                    </a:ln>
                  </pic:spPr>
                </pic:pic>
              </a:graphicData>
            </a:graphic>
          </wp:inline>
        </w:drawing>
      </w:r>
    </w:p>
    <w:p w14:paraId="3E087D8C" w14:textId="1BE5CD30" w:rsidR="002737E1" w:rsidRDefault="00CA63E5" w:rsidP="00F62E04">
      <w:pPr>
        <w:spacing w:after="0" w:line="240" w:lineRule="auto"/>
        <w:rPr>
          <w:sz w:val="24"/>
          <w:szCs w:val="24"/>
        </w:rPr>
      </w:pPr>
      <w:r w:rsidRPr="002E0C19">
        <w:rPr>
          <w:sz w:val="24"/>
          <w:szCs w:val="24"/>
        </w:rPr>
        <w:t>Good medical practice (GMP)</w:t>
      </w:r>
      <w:r w:rsidR="00522E88">
        <w:rPr>
          <w:sz w:val="24"/>
          <w:szCs w:val="24"/>
        </w:rPr>
        <w:t xml:space="preserve"> [11]</w:t>
      </w:r>
      <w:r w:rsidRPr="002E0C19">
        <w:rPr>
          <w:sz w:val="24"/>
          <w:szCs w:val="24"/>
        </w:rPr>
        <w:t xml:space="preserve"> is embedded at the heart of the GPC framework. In describing the principles, duties and responsibilities of doctors the GPC framework articulates GMP as a series of achievable educational outcomes to enable curriculum design and assessment. </w:t>
      </w:r>
    </w:p>
    <w:p w14:paraId="66C54783" w14:textId="77777777" w:rsidR="00F62E04" w:rsidRPr="002E0C19" w:rsidRDefault="00F62E04" w:rsidP="00F62E04">
      <w:pPr>
        <w:spacing w:after="0" w:line="240" w:lineRule="auto"/>
        <w:rPr>
          <w:sz w:val="24"/>
          <w:szCs w:val="24"/>
        </w:rPr>
      </w:pPr>
    </w:p>
    <w:p w14:paraId="39555CC2" w14:textId="77777777" w:rsidR="002737E1" w:rsidRPr="002E0C19" w:rsidRDefault="00CA63E5" w:rsidP="00F62E04">
      <w:pPr>
        <w:spacing w:after="0" w:line="240" w:lineRule="auto"/>
        <w:rPr>
          <w:rFonts w:cstheme="minorHAnsi"/>
          <w:sz w:val="24"/>
          <w:szCs w:val="24"/>
        </w:rPr>
      </w:pPr>
      <w:r w:rsidRPr="002E0C19">
        <w:rPr>
          <w:rFonts w:cstheme="minorHAnsi"/>
          <w:sz w:val="24"/>
          <w:szCs w:val="24"/>
        </w:rPr>
        <w:t>The GPC framework describes nine domains with associated descriptor outlining the ‘minimum common regulatory requirement’ of performance and professional behaviour for those completing a CCT or its equivalent. These attributes are common, minimum and generic standards expected of all medical practitioners achieving a CCT or its equivalent.</w:t>
      </w:r>
    </w:p>
    <w:p w14:paraId="1AD45519" w14:textId="77777777" w:rsidR="002737E1" w:rsidRPr="002E0C19" w:rsidRDefault="00CA63E5" w:rsidP="00F62E04">
      <w:pPr>
        <w:spacing w:after="0" w:line="240" w:lineRule="auto"/>
        <w:rPr>
          <w:rFonts w:cstheme="minorHAnsi"/>
          <w:sz w:val="24"/>
          <w:szCs w:val="24"/>
        </w:rPr>
      </w:pPr>
      <w:r w:rsidRPr="002E0C19">
        <w:rPr>
          <w:rFonts w:cstheme="minorHAnsi"/>
          <w:sz w:val="24"/>
          <w:szCs w:val="24"/>
        </w:rPr>
        <w:t xml:space="preserve">The nine domains and subsections of the GPC framework are directly identifiable in the curriculum. They are mapped to each of the generic and specialty CiPs, which are in turn mapped to the assessment blueprints.  This is to emphasise those core professional capabilities that are essential to safe clinical practice and that they must be demonstrated at every stage of training as part of the holistic development of responsible professionals. </w:t>
      </w:r>
    </w:p>
    <w:p w14:paraId="5ED152A8" w14:textId="77777777" w:rsidR="00CA63E5" w:rsidRPr="002E0C19" w:rsidRDefault="00CA63E5" w:rsidP="00F62E04">
      <w:pPr>
        <w:spacing w:after="0" w:line="240" w:lineRule="auto"/>
        <w:rPr>
          <w:rFonts w:cstheme="minorHAnsi"/>
          <w:sz w:val="24"/>
          <w:szCs w:val="24"/>
        </w:rPr>
      </w:pPr>
      <w:r w:rsidRPr="002E0C19">
        <w:rPr>
          <w:rFonts w:cstheme="minorHAnsi"/>
          <w:sz w:val="24"/>
          <w:szCs w:val="24"/>
        </w:rPr>
        <w:t>This approach will allow early detection of issues most likely to be associated with fitness to practise and to minimise the possibility that any deficit is identified during the final phases of training.</w:t>
      </w:r>
    </w:p>
    <w:p w14:paraId="1F5CE82D" w14:textId="77777777" w:rsidR="002737E1" w:rsidRPr="002E0C19" w:rsidRDefault="002737E1" w:rsidP="002737E1">
      <w:pPr>
        <w:spacing w:after="0"/>
        <w:rPr>
          <w:rFonts w:cstheme="minorHAnsi"/>
          <w:sz w:val="24"/>
          <w:szCs w:val="24"/>
        </w:rPr>
      </w:pPr>
    </w:p>
    <w:p w14:paraId="4A43C477" w14:textId="77777777" w:rsidR="002737E1" w:rsidRPr="002E0C19" w:rsidRDefault="002737E1" w:rsidP="002737E1">
      <w:pPr>
        <w:spacing w:after="0"/>
        <w:rPr>
          <w:rFonts w:cstheme="minorHAnsi"/>
          <w:sz w:val="24"/>
          <w:szCs w:val="24"/>
        </w:rPr>
      </w:pPr>
    </w:p>
    <w:p w14:paraId="24D4D2F6" w14:textId="77777777" w:rsidR="00CA63E5" w:rsidRPr="002E0C19" w:rsidRDefault="00CA63E5" w:rsidP="000B5281">
      <w:pPr>
        <w:pStyle w:val="Heading1"/>
        <w:numPr>
          <w:ilvl w:val="0"/>
          <w:numId w:val="4"/>
        </w:numPr>
        <w:spacing w:before="0" w:after="0"/>
        <w:rPr>
          <w:rFonts w:asciiTheme="minorHAnsi" w:hAnsiTheme="minorHAnsi"/>
          <w:sz w:val="24"/>
          <w:szCs w:val="24"/>
        </w:rPr>
      </w:pPr>
      <w:bookmarkStart w:id="12" w:name="_Toc500757182"/>
      <w:bookmarkStart w:id="13" w:name="_Toc18939842"/>
      <w:bookmarkStart w:id="14" w:name="_Toc20931725"/>
      <w:r w:rsidRPr="002E0C19">
        <w:rPr>
          <w:rFonts w:asciiTheme="minorHAnsi" w:hAnsiTheme="minorHAnsi"/>
          <w:sz w:val="24"/>
          <w:szCs w:val="24"/>
        </w:rPr>
        <w:t>Content of Learning</w:t>
      </w:r>
      <w:bookmarkEnd w:id="12"/>
      <w:bookmarkEnd w:id="13"/>
      <w:bookmarkEnd w:id="14"/>
    </w:p>
    <w:p w14:paraId="13ADF705" w14:textId="77777777" w:rsidR="00CA63E5" w:rsidRPr="002E0C19" w:rsidRDefault="00CA63E5" w:rsidP="002737E1">
      <w:pPr>
        <w:spacing w:after="0"/>
        <w:rPr>
          <w:sz w:val="24"/>
          <w:szCs w:val="24"/>
        </w:rPr>
      </w:pPr>
    </w:p>
    <w:p w14:paraId="13EA3184" w14:textId="77777777" w:rsidR="002737E1" w:rsidRPr="002E0C19" w:rsidRDefault="002737E1" w:rsidP="00F62E04">
      <w:pPr>
        <w:spacing w:after="0" w:line="240" w:lineRule="auto"/>
        <w:rPr>
          <w:sz w:val="24"/>
          <w:szCs w:val="24"/>
        </w:rPr>
      </w:pPr>
      <w:r w:rsidRPr="002E0C19">
        <w:rPr>
          <w:sz w:val="24"/>
          <w:szCs w:val="24"/>
        </w:rPr>
        <w:t>The practice of Rehabilitation Medicine requires both the generic and the speciality knowledge, skills, attitudes and assessment skills needed to manage patients presenting with a wide range of different disabilities related to an even wider range of impairments of bodily function and underlying diseases (or, not infrequently, no underlying causative disease), and set in a broad range of social, cultural and physical settings.  It involves particular emphasis on clinical reasoning, managing complex multi-factorial problems, recognising appropriately both the limits of and the need for medical investigations and treatments, and identifying when other medical specialities and/or health and social care professions and/or organisations need to be involved, and how to liaise most effectively with other teams.</w:t>
      </w:r>
    </w:p>
    <w:p w14:paraId="1A7A5F5C" w14:textId="77777777" w:rsidR="002737E1" w:rsidRPr="002E0C19" w:rsidRDefault="002737E1" w:rsidP="00F62E04">
      <w:pPr>
        <w:spacing w:after="0" w:line="240" w:lineRule="auto"/>
        <w:rPr>
          <w:sz w:val="24"/>
          <w:szCs w:val="24"/>
        </w:rPr>
      </w:pPr>
    </w:p>
    <w:p w14:paraId="63A90E0F" w14:textId="77777777" w:rsidR="00CA63E5" w:rsidRPr="002E0C19" w:rsidRDefault="00CA63E5" w:rsidP="00F62E04">
      <w:pPr>
        <w:spacing w:after="0" w:line="240" w:lineRule="auto"/>
        <w:rPr>
          <w:bCs/>
          <w:iCs/>
          <w:sz w:val="24"/>
          <w:szCs w:val="24"/>
        </w:rPr>
      </w:pPr>
      <w:r w:rsidRPr="002E0C19">
        <w:rPr>
          <w:bCs/>
          <w:iCs/>
          <w:sz w:val="24"/>
          <w:szCs w:val="24"/>
        </w:rPr>
        <w:t>The curriculum is spiral</w:t>
      </w:r>
      <w:r w:rsidR="00BF16AC">
        <w:rPr>
          <w:bCs/>
          <w:iCs/>
          <w:sz w:val="24"/>
          <w:szCs w:val="24"/>
        </w:rPr>
        <w:t>,</w:t>
      </w:r>
      <w:r w:rsidRPr="002E0C19">
        <w:rPr>
          <w:bCs/>
          <w:iCs/>
          <w:sz w:val="24"/>
          <w:szCs w:val="24"/>
        </w:rPr>
        <w:t xml:space="preserve"> and topics and themes will be revisited to expand understanding and expertise. The level of entrustment for capabilities in practice (CiPs) will increase as an individual progresses from needi</w:t>
      </w:r>
      <w:r w:rsidR="00956CE5">
        <w:rPr>
          <w:bCs/>
          <w:iCs/>
          <w:sz w:val="24"/>
          <w:szCs w:val="24"/>
        </w:rPr>
        <w:t>ng direct supervision to being</w:t>
      </w:r>
      <w:r w:rsidRPr="002E0C19">
        <w:rPr>
          <w:bCs/>
          <w:iCs/>
          <w:sz w:val="24"/>
          <w:szCs w:val="24"/>
        </w:rPr>
        <w:t xml:space="preserve"> entrusted to act unsupervised. </w:t>
      </w:r>
    </w:p>
    <w:p w14:paraId="678D33C8" w14:textId="77777777" w:rsidR="00CA63E5" w:rsidRPr="002E0C19" w:rsidRDefault="00CA63E5" w:rsidP="00F62E04">
      <w:pPr>
        <w:spacing w:after="0"/>
        <w:rPr>
          <w:sz w:val="24"/>
          <w:szCs w:val="24"/>
        </w:rPr>
      </w:pPr>
    </w:p>
    <w:p w14:paraId="2F0873CC" w14:textId="77777777" w:rsidR="00CA63E5" w:rsidRPr="002E0C19" w:rsidRDefault="00CA63E5" w:rsidP="000F4203">
      <w:pPr>
        <w:pStyle w:val="Heading2"/>
        <w:numPr>
          <w:ilvl w:val="1"/>
          <w:numId w:val="4"/>
        </w:numPr>
        <w:spacing w:before="0" w:after="0"/>
        <w:rPr>
          <w:rFonts w:asciiTheme="minorHAnsi" w:hAnsiTheme="minorHAnsi"/>
          <w:szCs w:val="24"/>
        </w:rPr>
      </w:pPr>
      <w:bookmarkStart w:id="15" w:name="_Toc18939843"/>
      <w:bookmarkStart w:id="16" w:name="_Toc20931726"/>
      <w:r w:rsidRPr="002E0C19">
        <w:rPr>
          <w:rFonts w:asciiTheme="minorHAnsi" w:hAnsiTheme="minorHAnsi"/>
          <w:szCs w:val="24"/>
        </w:rPr>
        <w:t>Capabilities in practice</w:t>
      </w:r>
      <w:bookmarkEnd w:id="15"/>
      <w:bookmarkEnd w:id="16"/>
    </w:p>
    <w:p w14:paraId="724F216A" w14:textId="77777777" w:rsidR="00CA63E5" w:rsidRPr="002E0C19" w:rsidRDefault="00CA63E5" w:rsidP="002737E1">
      <w:pPr>
        <w:spacing w:after="0"/>
        <w:rPr>
          <w:sz w:val="24"/>
          <w:szCs w:val="24"/>
        </w:rPr>
      </w:pPr>
    </w:p>
    <w:p w14:paraId="60C1C436" w14:textId="59FD62B5" w:rsidR="002737E1" w:rsidRDefault="00CA63E5" w:rsidP="00F62E04">
      <w:pPr>
        <w:spacing w:after="0" w:line="240" w:lineRule="auto"/>
        <w:rPr>
          <w:sz w:val="24"/>
          <w:szCs w:val="24"/>
        </w:rPr>
      </w:pPr>
      <w:r w:rsidRPr="002E0C19">
        <w:rPr>
          <w:sz w:val="24"/>
          <w:szCs w:val="24"/>
        </w:rPr>
        <w:t xml:space="preserve">CiPs describe the professional tasks or work within the scope of </w:t>
      </w:r>
      <w:r w:rsidR="002737E1" w:rsidRPr="002E0C19">
        <w:rPr>
          <w:sz w:val="24"/>
          <w:szCs w:val="24"/>
        </w:rPr>
        <w:t>Rehabilitation Medicine</w:t>
      </w:r>
      <w:r w:rsidRPr="002E0C19">
        <w:rPr>
          <w:sz w:val="24"/>
          <w:szCs w:val="24"/>
        </w:rPr>
        <w:t xml:space="preserve">.  CiPs are based on the concept of entrustable professional activities </w:t>
      </w:r>
      <w:r w:rsidR="00522E88">
        <w:rPr>
          <w:sz w:val="24"/>
          <w:szCs w:val="24"/>
        </w:rPr>
        <w:t xml:space="preserve">[12] </w:t>
      </w:r>
      <w:r w:rsidRPr="002E0C19">
        <w:rPr>
          <w:sz w:val="24"/>
          <w:szCs w:val="24"/>
        </w:rPr>
        <w:t>which use the professional judgement of appropriately trained, expert assessors as a defensible way of forming global judgemen</w:t>
      </w:r>
      <w:r w:rsidR="002737E1" w:rsidRPr="002E0C19">
        <w:rPr>
          <w:sz w:val="24"/>
          <w:szCs w:val="24"/>
        </w:rPr>
        <w:t>ts of professional performance.</w:t>
      </w:r>
    </w:p>
    <w:p w14:paraId="04912A41" w14:textId="77777777" w:rsidR="00F62E04" w:rsidRPr="002E0C19" w:rsidRDefault="00F62E04" w:rsidP="00F62E04">
      <w:pPr>
        <w:spacing w:after="0" w:line="240" w:lineRule="auto"/>
        <w:rPr>
          <w:sz w:val="24"/>
          <w:szCs w:val="24"/>
        </w:rPr>
      </w:pPr>
    </w:p>
    <w:p w14:paraId="500EC2E6" w14:textId="77777777" w:rsidR="002737E1" w:rsidRDefault="00CA63E5" w:rsidP="00F62E04">
      <w:pPr>
        <w:spacing w:after="0" w:line="240" w:lineRule="auto"/>
        <w:rPr>
          <w:rFonts w:cs="Arial"/>
          <w:bCs/>
          <w:sz w:val="24"/>
          <w:szCs w:val="24"/>
          <w:lang w:eastAsia="en-GB"/>
        </w:rPr>
      </w:pPr>
      <w:r w:rsidRPr="002E0C19">
        <w:rPr>
          <w:rFonts w:cs="Arial"/>
          <w:sz w:val="24"/>
          <w:szCs w:val="24"/>
          <w:lang w:eastAsia="en-GB"/>
        </w:rPr>
        <w:t xml:space="preserve">Each CiP has </w:t>
      </w:r>
      <w:r w:rsidRPr="002E0C19">
        <w:rPr>
          <w:sz w:val="24"/>
          <w:szCs w:val="24"/>
        </w:rPr>
        <w:t xml:space="preserve">a set of descriptors associated with that activity or task. </w:t>
      </w:r>
      <w:r w:rsidRPr="002E0C19">
        <w:rPr>
          <w:rFonts w:cs="Arial"/>
          <w:sz w:val="24"/>
          <w:szCs w:val="24"/>
          <w:lang w:eastAsia="en-GB"/>
        </w:rPr>
        <w:t xml:space="preserve">Descriptors are intended to help trainees and trainers recognise the knowledge, skills and attitudes which should be demonstrated. Doctors in training may use these capabilities to provide evidence of how their performance meets or exceeds the minimum expected level of performance for their year of training. </w:t>
      </w:r>
      <w:r w:rsidRPr="002E0C19">
        <w:rPr>
          <w:rFonts w:cs="Arial"/>
          <w:bCs/>
          <w:sz w:val="24"/>
          <w:szCs w:val="24"/>
          <w:lang w:eastAsia="en-GB"/>
        </w:rPr>
        <w:t xml:space="preserve">The descriptors are not a comprehensive list and there are many more examples that would provide equally valid evidence of performance. </w:t>
      </w:r>
    </w:p>
    <w:p w14:paraId="6157CFBD" w14:textId="77777777" w:rsidR="00F62E04" w:rsidRPr="002E0C19" w:rsidRDefault="00F62E04" w:rsidP="00F62E04">
      <w:pPr>
        <w:spacing w:after="0" w:line="240" w:lineRule="auto"/>
        <w:rPr>
          <w:sz w:val="24"/>
          <w:szCs w:val="24"/>
        </w:rPr>
      </w:pPr>
    </w:p>
    <w:p w14:paraId="00C96BDE" w14:textId="77777777" w:rsidR="002737E1" w:rsidRDefault="00CA63E5" w:rsidP="00F62E04">
      <w:pPr>
        <w:spacing w:after="0" w:line="240" w:lineRule="auto"/>
        <w:rPr>
          <w:rFonts w:cs="Arial"/>
          <w:bCs/>
          <w:sz w:val="24"/>
          <w:szCs w:val="24"/>
          <w:lang w:eastAsia="en-GB"/>
        </w:rPr>
      </w:pPr>
      <w:r w:rsidRPr="002E0C19">
        <w:rPr>
          <w:rFonts w:cs="Arial"/>
          <w:bCs/>
          <w:sz w:val="24"/>
          <w:szCs w:val="24"/>
          <w:lang w:eastAsia="en-GB"/>
        </w:rPr>
        <w:t xml:space="preserve">Many of the CiP descriptors refer to patient centred care and shared decision making. This is to emphasise the importance of patients being at the centre of decisions about their own treatment and care, by exploring care or treatment options and their risks and benefits and discussing choices available. </w:t>
      </w:r>
    </w:p>
    <w:p w14:paraId="4A3BCDD5" w14:textId="77777777" w:rsidR="00F62E04" w:rsidRPr="002E0C19" w:rsidRDefault="00F62E04" w:rsidP="00F62E04">
      <w:pPr>
        <w:spacing w:after="0" w:line="240" w:lineRule="auto"/>
        <w:rPr>
          <w:sz w:val="24"/>
          <w:szCs w:val="24"/>
        </w:rPr>
      </w:pPr>
    </w:p>
    <w:p w14:paraId="73544855" w14:textId="77777777" w:rsidR="002737E1" w:rsidRPr="002E0C19" w:rsidRDefault="00CA63E5" w:rsidP="00F62E04">
      <w:pPr>
        <w:spacing w:after="0" w:line="240" w:lineRule="auto"/>
        <w:rPr>
          <w:rFonts w:cs="Arial"/>
          <w:bCs/>
          <w:sz w:val="24"/>
          <w:szCs w:val="24"/>
          <w:lang w:eastAsia="en-GB"/>
        </w:rPr>
      </w:pPr>
      <w:r w:rsidRPr="002E0C19">
        <w:rPr>
          <w:rFonts w:cs="Arial"/>
          <w:bCs/>
          <w:sz w:val="24"/>
          <w:szCs w:val="24"/>
          <w:lang w:eastAsia="en-GB"/>
        </w:rPr>
        <w:t>Additionally, the CiPs repeatedly refer to the need to demonstrate professional behaviour with regard to patients, carers, colleagues and others. Good doctors work in partnership with patients and respect their rights to privacy and dignity. They treat each patient as an individual. They do their best to make sure all patients receive good care and treatment that will support them to live as well as possible, whatever their illness or disability. Appropriate professional behaviour should reflect the principles of GMP and the GPC framework.</w:t>
      </w:r>
    </w:p>
    <w:p w14:paraId="0367D606" w14:textId="77777777" w:rsidR="002737E1" w:rsidRPr="002E0C19" w:rsidRDefault="002737E1" w:rsidP="00F62E04">
      <w:pPr>
        <w:spacing w:after="0" w:line="240" w:lineRule="auto"/>
        <w:rPr>
          <w:sz w:val="24"/>
          <w:szCs w:val="24"/>
        </w:rPr>
      </w:pPr>
    </w:p>
    <w:p w14:paraId="418A6272" w14:textId="77777777" w:rsidR="002737E1" w:rsidRPr="002E0C19" w:rsidRDefault="00CA63E5" w:rsidP="00F62E04">
      <w:pPr>
        <w:spacing w:after="0" w:line="240" w:lineRule="auto"/>
        <w:rPr>
          <w:sz w:val="24"/>
          <w:szCs w:val="24"/>
        </w:rPr>
      </w:pPr>
      <w:r w:rsidRPr="002E0C19">
        <w:rPr>
          <w:sz w:val="24"/>
          <w:szCs w:val="24"/>
        </w:rPr>
        <w:lastRenderedPageBreak/>
        <w:t xml:space="preserve">In order to complete training and be recommended to the GMC for the award of CCT and entry to the specialist register, the doctor must demonstrate that they are capable of unsupervised practice in all generic and specialty CiPs. </w:t>
      </w:r>
      <w:r w:rsidRPr="002E0C19">
        <w:rPr>
          <w:rFonts w:cs="Arial"/>
          <w:sz w:val="24"/>
          <w:szCs w:val="24"/>
          <w:lang w:eastAsia="en-GB"/>
        </w:rPr>
        <w:t xml:space="preserve">Once a trainee has achieved level 4 sign off for a CiP it will not be necessary to repeat assessment of that CiP if capability is maintained (in line with standard professional conduct). </w:t>
      </w:r>
    </w:p>
    <w:p w14:paraId="74EF8714" w14:textId="77777777" w:rsidR="002737E1" w:rsidRPr="002E0C19" w:rsidRDefault="002737E1" w:rsidP="00F62E04">
      <w:pPr>
        <w:spacing w:after="0" w:line="240" w:lineRule="auto"/>
        <w:rPr>
          <w:sz w:val="24"/>
          <w:szCs w:val="24"/>
        </w:rPr>
      </w:pPr>
    </w:p>
    <w:p w14:paraId="241DF80A" w14:textId="77777777" w:rsidR="00CA63E5" w:rsidRPr="002E0C19" w:rsidRDefault="00CA63E5" w:rsidP="00F62E04">
      <w:pPr>
        <w:spacing w:after="0" w:line="240" w:lineRule="auto"/>
        <w:rPr>
          <w:sz w:val="24"/>
          <w:szCs w:val="24"/>
        </w:rPr>
      </w:pPr>
      <w:r w:rsidRPr="002E0C19">
        <w:rPr>
          <w:sz w:val="24"/>
          <w:szCs w:val="24"/>
        </w:rPr>
        <w:t>This section of the curriculum details the six generic CiPs and</w:t>
      </w:r>
      <w:r w:rsidR="002737E1" w:rsidRPr="002E0C19">
        <w:rPr>
          <w:sz w:val="24"/>
          <w:szCs w:val="24"/>
        </w:rPr>
        <w:t xml:space="preserve"> eight specialty CiPs for Rehabilitation Medicine</w:t>
      </w:r>
      <w:r w:rsidRPr="002E0C19">
        <w:rPr>
          <w:sz w:val="24"/>
          <w:szCs w:val="24"/>
        </w:rPr>
        <w:t xml:space="preserve">. The expected levels of performance, mapping to relevant GPCs and the evidence that may be used to make an entrustment decision are given for each CiP. </w:t>
      </w:r>
      <w:r w:rsidRPr="002E0C19">
        <w:rPr>
          <w:rFonts w:cs="Arial"/>
          <w:bCs/>
          <w:sz w:val="24"/>
          <w:szCs w:val="24"/>
          <w:lang w:eastAsia="en-GB"/>
        </w:rPr>
        <w:t>The list of evidence for each CiP is not prescriptive and other types of evidence may be equally valid for that CiP.</w:t>
      </w:r>
    </w:p>
    <w:p w14:paraId="2CC14F28" w14:textId="77777777" w:rsidR="00CA63E5" w:rsidRPr="002E0C19" w:rsidRDefault="00CA63E5" w:rsidP="00F62E04">
      <w:pPr>
        <w:spacing w:after="0"/>
        <w:rPr>
          <w:sz w:val="24"/>
          <w:szCs w:val="24"/>
        </w:rPr>
      </w:pPr>
    </w:p>
    <w:p w14:paraId="0F067BDD" w14:textId="77777777" w:rsidR="00CA63E5" w:rsidRPr="002E0C19" w:rsidRDefault="00CA63E5" w:rsidP="000B5281">
      <w:pPr>
        <w:pStyle w:val="Heading2"/>
        <w:numPr>
          <w:ilvl w:val="1"/>
          <w:numId w:val="4"/>
        </w:numPr>
        <w:spacing w:before="0" w:after="0"/>
        <w:rPr>
          <w:rFonts w:asciiTheme="minorHAnsi" w:hAnsiTheme="minorHAnsi"/>
          <w:szCs w:val="24"/>
        </w:rPr>
      </w:pPr>
      <w:bookmarkStart w:id="17" w:name="_Toc18939844"/>
      <w:bookmarkStart w:id="18" w:name="_Toc20931727"/>
      <w:r w:rsidRPr="002E0C19">
        <w:rPr>
          <w:rFonts w:asciiTheme="minorHAnsi" w:hAnsiTheme="minorHAnsi"/>
          <w:szCs w:val="24"/>
        </w:rPr>
        <w:t>Generic capabilities in practice</w:t>
      </w:r>
      <w:bookmarkEnd w:id="17"/>
      <w:bookmarkEnd w:id="18"/>
    </w:p>
    <w:p w14:paraId="06CA87F5" w14:textId="77777777" w:rsidR="00CA63E5" w:rsidRPr="002E0C19" w:rsidRDefault="00CA63E5" w:rsidP="002737E1">
      <w:pPr>
        <w:spacing w:after="0"/>
        <w:rPr>
          <w:sz w:val="24"/>
          <w:szCs w:val="24"/>
        </w:rPr>
      </w:pPr>
    </w:p>
    <w:p w14:paraId="22CE7E19" w14:textId="77777777" w:rsidR="00CA63E5" w:rsidRPr="002E0C19" w:rsidRDefault="00CA63E5" w:rsidP="00A113A2">
      <w:pPr>
        <w:spacing w:after="0" w:line="240" w:lineRule="auto"/>
        <w:rPr>
          <w:sz w:val="24"/>
          <w:szCs w:val="24"/>
        </w:rPr>
      </w:pPr>
      <w:r w:rsidRPr="002E0C19">
        <w:rPr>
          <w:sz w:val="24"/>
          <w:szCs w:val="24"/>
        </w:rPr>
        <w:t xml:space="preserve">The six generic CiPs cover the universal requirements of all specialties as described in GMP and the GPC framework. Assessment of the generic CiPs will be underpinned by the descriptors for the nine GPC domains and evidenced against the performance and behaviour expected at that stage of training. Satisfactory sign off will indicate that there are no concerns. It will not be necessary to assign a level of supervision for these non-clinical CiPs. </w:t>
      </w:r>
    </w:p>
    <w:p w14:paraId="66C8527B" w14:textId="77777777" w:rsidR="00CA63E5" w:rsidRPr="002E0C19" w:rsidRDefault="00CA63E5" w:rsidP="00A113A2">
      <w:pPr>
        <w:spacing w:after="0" w:line="240" w:lineRule="auto"/>
        <w:rPr>
          <w:sz w:val="24"/>
          <w:szCs w:val="24"/>
        </w:rPr>
      </w:pPr>
    </w:p>
    <w:p w14:paraId="2E112AE0" w14:textId="77777777" w:rsidR="00CA63E5" w:rsidRPr="002E0C19" w:rsidRDefault="00CA63E5" w:rsidP="00A113A2">
      <w:pPr>
        <w:spacing w:after="0" w:line="240" w:lineRule="auto"/>
        <w:rPr>
          <w:sz w:val="24"/>
          <w:szCs w:val="24"/>
        </w:rPr>
      </w:pPr>
      <w:r w:rsidRPr="002E0C19">
        <w:rPr>
          <w:sz w:val="24"/>
          <w:szCs w:val="24"/>
        </w:rPr>
        <w:t>In order to ensure consistency and transferability, the generic CiPs have been grouped under the GMP-aligned categories used in the Foundation Programme curriculum plus an additional category for wider professional practice:</w:t>
      </w:r>
    </w:p>
    <w:p w14:paraId="63A6A652" w14:textId="77777777" w:rsidR="00CA63E5" w:rsidRPr="002E0C19" w:rsidRDefault="00CA63E5" w:rsidP="00A113A2">
      <w:pPr>
        <w:spacing w:after="0" w:line="240" w:lineRule="auto"/>
        <w:rPr>
          <w:sz w:val="24"/>
          <w:szCs w:val="24"/>
        </w:rPr>
      </w:pPr>
    </w:p>
    <w:p w14:paraId="0B47748E" w14:textId="77777777" w:rsidR="00CA63E5" w:rsidRPr="002E0C19" w:rsidRDefault="00CA63E5" w:rsidP="00A113A2">
      <w:pPr>
        <w:pStyle w:val="ListParagraph"/>
        <w:numPr>
          <w:ilvl w:val="0"/>
          <w:numId w:val="11"/>
        </w:numPr>
        <w:suppressAutoHyphens/>
        <w:spacing w:after="0" w:line="240" w:lineRule="auto"/>
        <w:contextualSpacing w:val="0"/>
        <w:rPr>
          <w:sz w:val="24"/>
          <w:szCs w:val="24"/>
        </w:rPr>
      </w:pPr>
      <w:r w:rsidRPr="002E0C19">
        <w:rPr>
          <w:sz w:val="24"/>
          <w:szCs w:val="24"/>
        </w:rPr>
        <w:t>Professional behaviour and trust</w:t>
      </w:r>
    </w:p>
    <w:p w14:paraId="4F4F1A1E" w14:textId="77777777" w:rsidR="00CA63E5" w:rsidRPr="002E0C19" w:rsidRDefault="00CA63E5" w:rsidP="00A113A2">
      <w:pPr>
        <w:pStyle w:val="ListParagraph"/>
        <w:numPr>
          <w:ilvl w:val="0"/>
          <w:numId w:val="11"/>
        </w:numPr>
        <w:suppressAutoHyphens/>
        <w:spacing w:after="0" w:line="240" w:lineRule="auto"/>
        <w:contextualSpacing w:val="0"/>
        <w:rPr>
          <w:sz w:val="24"/>
          <w:szCs w:val="24"/>
        </w:rPr>
      </w:pPr>
      <w:r w:rsidRPr="002E0C19">
        <w:rPr>
          <w:sz w:val="24"/>
          <w:szCs w:val="24"/>
        </w:rPr>
        <w:t>Communication, team-working and leadership</w:t>
      </w:r>
    </w:p>
    <w:p w14:paraId="28A9C306" w14:textId="77777777" w:rsidR="00CA63E5" w:rsidRPr="002E0C19" w:rsidRDefault="00CA63E5" w:rsidP="00A113A2">
      <w:pPr>
        <w:pStyle w:val="ListParagraph"/>
        <w:numPr>
          <w:ilvl w:val="0"/>
          <w:numId w:val="11"/>
        </w:numPr>
        <w:suppressAutoHyphens/>
        <w:spacing w:after="0" w:line="240" w:lineRule="auto"/>
        <w:contextualSpacing w:val="0"/>
        <w:rPr>
          <w:sz w:val="24"/>
          <w:szCs w:val="24"/>
        </w:rPr>
      </w:pPr>
      <w:r w:rsidRPr="002E0C19">
        <w:rPr>
          <w:sz w:val="24"/>
          <w:szCs w:val="24"/>
        </w:rPr>
        <w:t>Safety and quality</w:t>
      </w:r>
    </w:p>
    <w:p w14:paraId="13AB73A8" w14:textId="77777777" w:rsidR="00CA63E5" w:rsidRPr="002E0C19" w:rsidRDefault="00CA63E5" w:rsidP="00A113A2">
      <w:pPr>
        <w:pStyle w:val="ListParagraph"/>
        <w:numPr>
          <w:ilvl w:val="0"/>
          <w:numId w:val="11"/>
        </w:numPr>
        <w:suppressAutoHyphens/>
        <w:spacing w:after="0" w:line="240" w:lineRule="auto"/>
        <w:contextualSpacing w:val="0"/>
        <w:rPr>
          <w:sz w:val="24"/>
          <w:szCs w:val="24"/>
        </w:rPr>
      </w:pPr>
      <w:r w:rsidRPr="002E0C19">
        <w:rPr>
          <w:sz w:val="24"/>
          <w:szCs w:val="24"/>
        </w:rPr>
        <w:t>Wider professional practice</w:t>
      </w:r>
    </w:p>
    <w:p w14:paraId="3380A988" w14:textId="77777777" w:rsidR="00CA63E5" w:rsidRPr="002E0C19" w:rsidRDefault="00CA63E5" w:rsidP="00A113A2">
      <w:pPr>
        <w:spacing w:after="0" w:line="240" w:lineRule="auto"/>
        <w:rPr>
          <w:sz w:val="24"/>
          <w:szCs w:val="24"/>
        </w:rPr>
      </w:pPr>
    </w:p>
    <w:p w14:paraId="69F49468" w14:textId="77777777" w:rsidR="00CA63E5" w:rsidRPr="002E0C19" w:rsidRDefault="00CA63E5" w:rsidP="00A113A2">
      <w:pPr>
        <w:spacing w:after="0" w:line="240" w:lineRule="auto"/>
        <w:rPr>
          <w:rFonts w:cs="Arial"/>
          <w:bCs/>
          <w:sz w:val="24"/>
          <w:szCs w:val="24"/>
          <w:lang w:eastAsia="en-GB"/>
        </w:rPr>
      </w:pPr>
      <w:r w:rsidRPr="002E0C19">
        <w:rPr>
          <w:sz w:val="24"/>
          <w:szCs w:val="24"/>
        </w:rPr>
        <w:t>For each generic CiP there is a set of descriptors of</w:t>
      </w:r>
      <w:r w:rsidRPr="002E0C19">
        <w:rPr>
          <w:rFonts w:cs="Arial"/>
          <w:sz w:val="24"/>
          <w:szCs w:val="24"/>
          <w:lang w:eastAsia="en-GB"/>
        </w:rPr>
        <w:t xml:space="preserve"> the observable skills and behaviours which would demonstrate that a trainee has met the minimum level expected. </w:t>
      </w:r>
      <w:r w:rsidRPr="002E0C19">
        <w:rPr>
          <w:rFonts w:cs="Arial"/>
          <w:bCs/>
          <w:sz w:val="24"/>
          <w:szCs w:val="24"/>
          <w:lang w:eastAsia="en-GB"/>
        </w:rPr>
        <w:t xml:space="preserve">The descriptors are not a comprehensive list and there may be more examples that would provide equally valid evidence of performance. </w:t>
      </w:r>
    </w:p>
    <w:p w14:paraId="66EE36FD" w14:textId="77777777" w:rsidR="00CA63E5" w:rsidRPr="002E0C19" w:rsidRDefault="00CA63E5" w:rsidP="002737E1">
      <w:pPr>
        <w:spacing w:after="0"/>
        <w:rPr>
          <w:rFonts w:cs="Arial"/>
          <w:bCs/>
          <w:sz w:val="24"/>
          <w:szCs w:val="24"/>
          <w:lang w:eastAsia="en-GB"/>
        </w:rPr>
      </w:pPr>
    </w:p>
    <w:p w14:paraId="5BC0869D" w14:textId="12FC5827" w:rsidR="00CA63E5" w:rsidRDefault="00CA63E5" w:rsidP="002737E1">
      <w:pPr>
        <w:tabs>
          <w:tab w:val="left" w:pos="4962"/>
        </w:tabs>
        <w:spacing w:after="0"/>
        <w:rPr>
          <w:b/>
          <w:sz w:val="24"/>
          <w:szCs w:val="24"/>
        </w:rPr>
      </w:pPr>
      <w:r w:rsidRPr="002E0C19">
        <w:rPr>
          <w:b/>
          <w:sz w:val="24"/>
          <w:szCs w:val="24"/>
        </w:rPr>
        <w:t>KEY</w:t>
      </w:r>
      <w:r w:rsidR="000254DB">
        <w:rPr>
          <w:b/>
          <w:sz w:val="24"/>
          <w:szCs w:val="24"/>
        </w:rPr>
        <w:t xml:space="preserve"> TO TABLES</w:t>
      </w:r>
    </w:p>
    <w:p w14:paraId="1CF9FE3F" w14:textId="77777777" w:rsidR="000254DB" w:rsidRDefault="000254DB" w:rsidP="002737E1">
      <w:pPr>
        <w:tabs>
          <w:tab w:val="left" w:pos="4962"/>
        </w:tabs>
        <w:spacing w:after="0"/>
        <w:rPr>
          <w:b/>
          <w:sz w:val="24"/>
          <w:szCs w:val="24"/>
        </w:rPr>
      </w:pPr>
    </w:p>
    <w:tbl>
      <w:tblPr>
        <w:tblStyle w:val="TableGrid"/>
        <w:tblW w:w="5000" w:type="pct"/>
        <w:tblLook w:val="04A0" w:firstRow="1" w:lastRow="0" w:firstColumn="1" w:lastColumn="0" w:noHBand="0" w:noVBand="1"/>
      </w:tblPr>
      <w:tblGrid>
        <w:gridCol w:w="1131"/>
        <w:gridCol w:w="3061"/>
        <w:gridCol w:w="804"/>
        <w:gridCol w:w="4245"/>
      </w:tblGrid>
      <w:tr w:rsidR="000254DB" w:rsidRPr="002E0C19" w14:paraId="105843AF" w14:textId="77777777" w:rsidTr="000254DB">
        <w:tc>
          <w:tcPr>
            <w:tcW w:w="612" w:type="pct"/>
          </w:tcPr>
          <w:p w14:paraId="12CA0FBB" w14:textId="77777777" w:rsidR="000254DB" w:rsidRPr="002E0C19" w:rsidRDefault="000254DB" w:rsidP="000254DB">
            <w:pPr>
              <w:rPr>
                <w:rFonts w:asciiTheme="minorHAnsi" w:hAnsiTheme="minorHAnsi"/>
                <w:sz w:val="24"/>
                <w:szCs w:val="24"/>
              </w:rPr>
            </w:pPr>
            <w:r w:rsidRPr="002E0C19">
              <w:rPr>
                <w:rFonts w:asciiTheme="minorHAnsi" w:hAnsiTheme="minorHAnsi"/>
                <w:sz w:val="24"/>
                <w:szCs w:val="24"/>
              </w:rPr>
              <w:t>cCAT</w:t>
            </w:r>
          </w:p>
        </w:tc>
        <w:tc>
          <w:tcPr>
            <w:tcW w:w="1656" w:type="pct"/>
          </w:tcPr>
          <w:p w14:paraId="6CCA2D28" w14:textId="77777777" w:rsidR="000254DB" w:rsidRPr="002E0C19" w:rsidRDefault="000254DB" w:rsidP="000254DB">
            <w:pPr>
              <w:rPr>
                <w:rFonts w:asciiTheme="minorHAnsi" w:hAnsiTheme="minorHAnsi"/>
                <w:sz w:val="24"/>
                <w:szCs w:val="24"/>
              </w:rPr>
            </w:pPr>
            <w:r w:rsidRPr="002E0C19">
              <w:rPr>
                <w:rFonts w:asciiTheme="minorHAnsi" w:hAnsiTheme="minorHAnsi"/>
                <w:sz w:val="24"/>
                <w:szCs w:val="24"/>
              </w:rPr>
              <w:t>case conference assessment tool</w:t>
            </w:r>
          </w:p>
        </w:tc>
        <w:tc>
          <w:tcPr>
            <w:tcW w:w="435" w:type="pct"/>
          </w:tcPr>
          <w:p w14:paraId="23334886" w14:textId="77777777" w:rsidR="000254DB" w:rsidRPr="002E0C19" w:rsidRDefault="000254DB" w:rsidP="000254DB">
            <w:pPr>
              <w:rPr>
                <w:rFonts w:asciiTheme="minorHAnsi" w:hAnsiTheme="minorHAnsi"/>
                <w:sz w:val="24"/>
                <w:szCs w:val="24"/>
              </w:rPr>
            </w:pPr>
            <w:r w:rsidRPr="002E0C19">
              <w:rPr>
                <w:rFonts w:asciiTheme="minorHAnsi" w:hAnsiTheme="minorHAnsi"/>
                <w:sz w:val="24"/>
                <w:szCs w:val="24"/>
              </w:rPr>
              <w:t>ALS</w:t>
            </w:r>
          </w:p>
        </w:tc>
        <w:tc>
          <w:tcPr>
            <w:tcW w:w="2297" w:type="pct"/>
          </w:tcPr>
          <w:p w14:paraId="0172133A" w14:textId="77777777" w:rsidR="000254DB" w:rsidRPr="002E0C19" w:rsidRDefault="000254DB" w:rsidP="000254DB">
            <w:pPr>
              <w:rPr>
                <w:rFonts w:asciiTheme="minorHAnsi" w:hAnsiTheme="minorHAnsi"/>
                <w:sz w:val="24"/>
                <w:szCs w:val="24"/>
              </w:rPr>
            </w:pPr>
            <w:r w:rsidRPr="002E0C19">
              <w:rPr>
                <w:rFonts w:asciiTheme="minorHAnsi" w:hAnsiTheme="minorHAnsi"/>
                <w:sz w:val="24"/>
                <w:szCs w:val="24"/>
              </w:rPr>
              <w:t>Advanced Life Support</w:t>
            </w:r>
          </w:p>
        </w:tc>
      </w:tr>
      <w:tr w:rsidR="000254DB" w:rsidRPr="002E0C19" w14:paraId="440ECB7F" w14:textId="77777777" w:rsidTr="000254DB">
        <w:tc>
          <w:tcPr>
            <w:tcW w:w="612" w:type="pct"/>
          </w:tcPr>
          <w:p w14:paraId="2529391D" w14:textId="77777777" w:rsidR="000254DB" w:rsidRPr="002E0C19" w:rsidRDefault="000254DB" w:rsidP="000254DB">
            <w:pPr>
              <w:rPr>
                <w:rFonts w:asciiTheme="minorHAnsi" w:hAnsiTheme="minorHAnsi"/>
                <w:sz w:val="24"/>
                <w:szCs w:val="24"/>
              </w:rPr>
            </w:pPr>
            <w:r w:rsidRPr="002E0C19">
              <w:rPr>
                <w:rFonts w:asciiTheme="minorHAnsi" w:hAnsiTheme="minorHAnsi"/>
                <w:sz w:val="24"/>
                <w:szCs w:val="24"/>
              </w:rPr>
              <w:t>CbD</w:t>
            </w:r>
          </w:p>
        </w:tc>
        <w:tc>
          <w:tcPr>
            <w:tcW w:w="1656" w:type="pct"/>
          </w:tcPr>
          <w:p w14:paraId="3980D6C7" w14:textId="77777777" w:rsidR="000254DB" w:rsidRPr="002E0C19" w:rsidRDefault="000254DB" w:rsidP="000254DB">
            <w:pPr>
              <w:rPr>
                <w:rFonts w:asciiTheme="minorHAnsi" w:hAnsiTheme="minorHAnsi"/>
                <w:sz w:val="24"/>
                <w:szCs w:val="24"/>
              </w:rPr>
            </w:pPr>
            <w:r w:rsidRPr="002E0C19">
              <w:rPr>
                <w:rFonts w:asciiTheme="minorHAnsi" w:hAnsiTheme="minorHAnsi"/>
                <w:sz w:val="24"/>
                <w:szCs w:val="24"/>
              </w:rPr>
              <w:t>Case-based discussion</w:t>
            </w:r>
          </w:p>
        </w:tc>
        <w:tc>
          <w:tcPr>
            <w:tcW w:w="435" w:type="pct"/>
          </w:tcPr>
          <w:p w14:paraId="1EBC6C32" w14:textId="77777777" w:rsidR="000254DB" w:rsidRPr="002E0C19" w:rsidRDefault="000254DB" w:rsidP="000254DB">
            <w:pPr>
              <w:rPr>
                <w:rFonts w:asciiTheme="minorHAnsi" w:hAnsiTheme="minorHAnsi"/>
                <w:sz w:val="24"/>
                <w:szCs w:val="24"/>
              </w:rPr>
            </w:pPr>
            <w:r w:rsidRPr="002E0C19">
              <w:rPr>
                <w:rFonts w:asciiTheme="minorHAnsi" w:hAnsiTheme="minorHAnsi"/>
                <w:sz w:val="24"/>
                <w:szCs w:val="24"/>
              </w:rPr>
              <w:t>DOPS</w:t>
            </w:r>
          </w:p>
        </w:tc>
        <w:tc>
          <w:tcPr>
            <w:tcW w:w="2297" w:type="pct"/>
          </w:tcPr>
          <w:p w14:paraId="3D8F7881" w14:textId="77777777" w:rsidR="000254DB" w:rsidRPr="002E0C19" w:rsidRDefault="000254DB" w:rsidP="000254DB">
            <w:pPr>
              <w:rPr>
                <w:rFonts w:asciiTheme="minorHAnsi" w:hAnsiTheme="minorHAnsi"/>
                <w:sz w:val="24"/>
                <w:szCs w:val="24"/>
              </w:rPr>
            </w:pPr>
            <w:r w:rsidRPr="002E0C19">
              <w:rPr>
                <w:rFonts w:asciiTheme="minorHAnsi" w:hAnsiTheme="minorHAnsi"/>
                <w:sz w:val="24"/>
                <w:szCs w:val="24"/>
              </w:rPr>
              <w:t>Direct observation of procedural skills</w:t>
            </w:r>
          </w:p>
        </w:tc>
      </w:tr>
      <w:tr w:rsidR="000254DB" w:rsidRPr="002E0C19" w14:paraId="14DED3A9" w14:textId="77777777" w:rsidTr="000254DB">
        <w:tc>
          <w:tcPr>
            <w:tcW w:w="612" w:type="pct"/>
          </w:tcPr>
          <w:p w14:paraId="06A1B0CA" w14:textId="77777777" w:rsidR="000254DB" w:rsidRPr="002E0C19" w:rsidRDefault="000254DB" w:rsidP="000254DB">
            <w:pPr>
              <w:rPr>
                <w:rFonts w:asciiTheme="minorHAnsi" w:hAnsiTheme="minorHAnsi"/>
                <w:sz w:val="24"/>
                <w:szCs w:val="24"/>
              </w:rPr>
            </w:pPr>
            <w:r w:rsidRPr="002E0C19">
              <w:rPr>
                <w:rFonts w:asciiTheme="minorHAnsi" w:hAnsiTheme="minorHAnsi"/>
                <w:sz w:val="24"/>
                <w:szCs w:val="24"/>
              </w:rPr>
              <w:t>GCP</w:t>
            </w:r>
          </w:p>
        </w:tc>
        <w:tc>
          <w:tcPr>
            <w:tcW w:w="1656" w:type="pct"/>
          </w:tcPr>
          <w:p w14:paraId="0407ED35" w14:textId="77777777" w:rsidR="000254DB" w:rsidRPr="002E0C19" w:rsidRDefault="000254DB" w:rsidP="000254DB">
            <w:pPr>
              <w:rPr>
                <w:rFonts w:asciiTheme="minorHAnsi" w:hAnsiTheme="minorHAnsi"/>
                <w:sz w:val="24"/>
                <w:szCs w:val="24"/>
              </w:rPr>
            </w:pPr>
            <w:r w:rsidRPr="002E0C19">
              <w:rPr>
                <w:rFonts w:asciiTheme="minorHAnsi" w:hAnsiTheme="minorHAnsi"/>
                <w:sz w:val="24"/>
                <w:szCs w:val="24"/>
              </w:rPr>
              <w:t>Good Clinical Practice</w:t>
            </w:r>
          </w:p>
        </w:tc>
        <w:tc>
          <w:tcPr>
            <w:tcW w:w="435" w:type="pct"/>
          </w:tcPr>
          <w:p w14:paraId="3F23CA18" w14:textId="77777777" w:rsidR="000254DB" w:rsidRPr="002E0C19" w:rsidRDefault="000254DB" w:rsidP="000254DB">
            <w:pPr>
              <w:rPr>
                <w:rFonts w:asciiTheme="minorHAnsi" w:hAnsiTheme="minorHAnsi"/>
                <w:sz w:val="24"/>
                <w:szCs w:val="24"/>
              </w:rPr>
            </w:pPr>
          </w:p>
        </w:tc>
        <w:tc>
          <w:tcPr>
            <w:tcW w:w="2297" w:type="pct"/>
          </w:tcPr>
          <w:p w14:paraId="5B0CCB44" w14:textId="77777777" w:rsidR="000254DB" w:rsidRPr="002E0C19" w:rsidRDefault="000254DB" w:rsidP="000254DB">
            <w:pPr>
              <w:rPr>
                <w:rFonts w:asciiTheme="minorHAnsi" w:hAnsiTheme="minorHAnsi"/>
                <w:sz w:val="24"/>
                <w:szCs w:val="24"/>
              </w:rPr>
            </w:pPr>
          </w:p>
        </w:tc>
      </w:tr>
      <w:tr w:rsidR="000254DB" w:rsidRPr="002E0C19" w14:paraId="4108C6EE" w14:textId="77777777" w:rsidTr="000254DB">
        <w:tc>
          <w:tcPr>
            <w:tcW w:w="612" w:type="pct"/>
          </w:tcPr>
          <w:p w14:paraId="436AB9B6" w14:textId="77777777" w:rsidR="000254DB" w:rsidRPr="002E0C19" w:rsidRDefault="000254DB" w:rsidP="000254DB">
            <w:pPr>
              <w:rPr>
                <w:rFonts w:asciiTheme="minorHAnsi" w:hAnsiTheme="minorHAnsi"/>
                <w:sz w:val="24"/>
                <w:szCs w:val="24"/>
              </w:rPr>
            </w:pPr>
            <w:r w:rsidRPr="002E0C19">
              <w:rPr>
                <w:rFonts w:asciiTheme="minorHAnsi" w:hAnsiTheme="minorHAnsi"/>
                <w:sz w:val="24"/>
                <w:szCs w:val="24"/>
              </w:rPr>
              <w:t>Mini-CEX</w:t>
            </w:r>
          </w:p>
        </w:tc>
        <w:tc>
          <w:tcPr>
            <w:tcW w:w="1656" w:type="pct"/>
          </w:tcPr>
          <w:p w14:paraId="7063413F" w14:textId="77777777" w:rsidR="000254DB" w:rsidRPr="002E0C19" w:rsidRDefault="000254DB" w:rsidP="000254DB">
            <w:pPr>
              <w:rPr>
                <w:rFonts w:asciiTheme="minorHAnsi" w:hAnsiTheme="minorHAnsi"/>
                <w:sz w:val="24"/>
                <w:szCs w:val="24"/>
              </w:rPr>
            </w:pPr>
            <w:r w:rsidRPr="002E0C19">
              <w:rPr>
                <w:rFonts w:asciiTheme="minorHAnsi" w:hAnsiTheme="minorHAnsi"/>
                <w:sz w:val="24"/>
                <w:szCs w:val="24"/>
              </w:rPr>
              <w:t>Mini-clinical evaluation exercise</w:t>
            </w:r>
          </w:p>
        </w:tc>
        <w:tc>
          <w:tcPr>
            <w:tcW w:w="435" w:type="pct"/>
          </w:tcPr>
          <w:p w14:paraId="2ACB0EB1" w14:textId="77777777" w:rsidR="000254DB" w:rsidRPr="002E0C19" w:rsidRDefault="000254DB" w:rsidP="000254DB">
            <w:pPr>
              <w:rPr>
                <w:rFonts w:asciiTheme="minorHAnsi" w:hAnsiTheme="minorHAnsi"/>
                <w:sz w:val="24"/>
                <w:szCs w:val="24"/>
              </w:rPr>
            </w:pPr>
            <w:r w:rsidRPr="002E0C19">
              <w:rPr>
                <w:rFonts w:asciiTheme="minorHAnsi" w:hAnsiTheme="minorHAnsi"/>
                <w:sz w:val="24"/>
                <w:szCs w:val="24"/>
              </w:rPr>
              <w:t>MCR</w:t>
            </w:r>
          </w:p>
        </w:tc>
        <w:tc>
          <w:tcPr>
            <w:tcW w:w="2297" w:type="pct"/>
          </w:tcPr>
          <w:p w14:paraId="4AFF5911" w14:textId="77777777" w:rsidR="000254DB" w:rsidRPr="002E0C19" w:rsidRDefault="000254DB" w:rsidP="000254DB">
            <w:pPr>
              <w:rPr>
                <w:rFonts w:asciiTheme="minorHAnsi" w:hAnsiTheme="minorHAnsi"/>
                <w:sz w:val="24"/>
                <w:szCs w:val="24"/>
              </w:rPr>
            </w:pPr>
            <w:r w:rsidRPr="002E0C19">
              <w:rPr>
                <w:rFonts w:asciiTheme="minorHAnsi" w:hAnsiTheme="minorHAnsi"/>
                <w:sz w:val="24"/>
                <w:szCs w:val="24"/>
              </w:rPr>
              <w:t>Multiple consultant report</w:t>
            </w:r>
          </w:p>
        </w:tc>
      </w:tr>
      <w:tr w:rsidR="000254DB" w:rsidRPr="002E0C19" w14:paraId="140675B5" w14:textId="77777777" w:rsidTr="000254DB">
        <w:tc>
          <w:tcPr>
            <w:tcW w:w="612" w:type="pct"/>
          </w:tcPr>
          <w:p w14:paraId="08C46591" w14:textId="77777777" w:rsidR="000254DB" w:rsidRPr="002E0C19" w:rsidRDefault="000254DB" w:rsidP="000254DB">
            <w:pPr>
              <w:rPr>
                <w:rFonts w:asciiTheme="minorHAnsi" w:hAnsiTheme="minorHAnsi"/>
                <w:sz w:val="24"/>
                <w:szCs w:val="24"/>
              </w:rPr>
            </w:pPr>
            <w:r w:rsidRPr="002E0C19">
              <w:rPr>
                <w:rFonts w:asciiTheme="minorHAnsi" w:hAnsiTheme="minorHAnsi"/>
                <w:sz w:val="24"/>
                <w:szCs w:val="24"/>
              </w:rPr>
              <w:t>MSF</w:t>
            </w:r>
          </w:p>
        </w:tc>
        <w:tc>
          <w:tcPr>
            <w:tcW w:w="1656" w:type="pct"/>
          </w:tcPr>
          <w:p w14:paraId="71791BA1" w14:textId="77777777" w:rsidR="000254DB" w:rsidRPr="002E0C19" w:rsidRDefault="000254DB" w:rsidP="000254DB">
            <w:pPr>
              <w:rPr>
                <w:rFonts w:asciiTheme="minorHAnsi" w:hAnsiTheme="minorHAnsi"/>
                <w:sz w:val="24"/>
                <w:szCs w:val="24"/>
              </w:rPr>
            </w:pPr>
            <w:r w:rsidRPr="002E0C19">
              <w:rPr>
                <w:rFonts w:asciiTheme="minorHAnsi" w:hAnsiTheme="minorHAnsi"/>
                <w:sz w:val="24"/>
                <w:szCs w:val="24"/>
              </w:rPr>
              <w:t>Multi source feedback</w:t>
            </w:r>
          </w:p>
        </w:tc>
        <w:tc>
          <w:tcPr>
            <w:tcW w:w="435" w:type="pct"/>
          </w:tcPr>
          <w:p w14:paraId="4E25D2EB" w14:textId="77777777" w:rsidR="000254DB" w:rsidRPr="002E0C19" w:rsidRDefault="000254DB" w:rsidP="000254DB">
            <w:pPr>
              <w:rPr>
                <w:rFonts w:asciiTheme="minorHAnsi" w:hAnsiTheme="minorHAnsi"/>
                <w:sz w:val="24"/>
                <w:szCs w:val="24"/>
              </w:rPr>
            </w:pPr>
            <w:r w:rsidRPr="002E0C19">
              <w:rPr>
                <w:rFonts w:asciiTheme="minorHAnsi" w:hAnsiTheme="minorHAnsi"/>
                <w:sz w:val="24"/>
                <w:szCs w:val="24"/>
              </w:rPr>
              <w:t>PS</w:t>
            </w:r>
          </w:p>
        </w:tc>
        <w:tc>
          <w:tcPr>
            <w:tcW w:w="2297" w:type="pct"/>
          </w:tcPr>
          <w:p w14:paraId="1C195CB6" w14:textId="77777777" w:rsidR="000254DB" w:rsidRPr="002E0C19" w:rsidRDefault="000254DB" w:rsidP="000254DB">
            <w:pPr>
              <w:rPr>
                <w:rFonts w:asciiTheme="minorHAnsi" w:hAnsiTheme="minorHAnsi"/>
                <w:sz w:val="24"/>
                <w:szCs w:val="24"/>
              </w:rPr>
            </w:pPr>
            <w:r w:rsidRPr="002E0C19">
              <w:rPr>
                <w:rFonts w:asciiTheme="minorHAnsi" w:hAnsiTheme="minorHAnsi"/>
                <w:sz w:val="24"/>
                <w:szCs w:val="24"/>
              </w:rPr>
              <w:t>Patient survey</w:t>
            </w:r>
          </w:p>
        </w:tc>
      </w:tr>
      <w:tr w:rsidR="000254DB" w:rsidRPr="002E0C19" w14:paraId="0D15D39D" w14:textId="77777777" w:rsidTr="000254DB">
        <w:tc>
          <w:tcPr>
            <w:tcW w:w="612" w:type="pct"/>
          </w:tcPr>
          <w:p w14:paraId="56DE4E16" w14:textId="77777777" w:rsidR="000254DB" w:rsidRPr="002E0C19" w:rsidRDefault="000254DB" w:rsidP="000254DB">
            <w:pPr>
              <w:rPr>
                <w:rFonts w:asciiTheme="minorHAnsi" w:hAnsiTheme="minorHAnsi"/>
                <w:sz w:val="24"/>
                <w:szCs w:val="24"/>
              </w:rPr>
            </w:pPr>
            <w:r w:rsidRPr="002E0C19">
              <w:rPr>
                <w:rFonts w:asciiTheme="minorHAnsi" w:hAnsiTheme="minorHAnsi"/>
                <w:sz w:val="24"/>
                <w:szCs w:val="24"/>
              </w:rPr>
              <w:t>QIPAT</w:t>
            </w:r>
          </w:p>
        </w:tc>
        <w:tc>
          <w:tcPr>
            <w:tcW w:w="1656" w:type="pct"/>
          </w:tcPr>
          <w:p w14:paraId="296677B6" w14:textId="77777777" w:rsidR="000254DB" w:rsidRPr="002E0C19" w:rsidRDefault="000254DB" w:rsidP="000254DB">
            <w:pPr>
              <w:rPr>
                <w:rFonts w:asciiTheme="minorHAnsi" w:hAnsiTheme="minorHAnsi"/>
                <w:sz w:val="24"/>
                <w:szCs w:val="24"/>
              </w:rPr>
            </w:pPr>
            <w:r w:rsidRPr="002E0C19">
              <w:rPr>
                <w:rFonts w:asciiTheme="minorHAnsi" w:hAnsiTheme="minorHAnsi"/>
                <w:sz w:val="24"/>
                <w:szCs w:val="24"/>
              </w:rPr>
              <w:t>Quality improvement project assessment tool</w:t>
            </w:r>
          </w:p>
        </w:tc>
        <w:tc>
          <w:tcPr>
            <w:tcW w:w="435" w:type="pct"/>
          </w:tcPr>
          <w:p w14:paraId="5B0B532A" w14:textId="77777777" w:rsidR="000254DB" w:rsidRPr="002E0C19" w:rsidRDefault="000254DB" w:rsidP="000254DB">
            <w:pPr>
              <w:rPr>
                <w:rFonts w:asciiTheme="minorHAnsi" w:hAnsiTheme="minorHAnsi"/>
                <w:sz w:val="24"/>
                <w:szCs w:val="24"/>
              </w:rPr>
            </w:pPr>
            <w:r w:rsidRPr="002E0C19">
              <w:rPr>
                <w:rFonts w:asciiTheme="minorHAnsi" w:hAnsiTheme="minorHAnsi"/>
                <w:sz w:val="24"/>
                <w:szCs w:val="24"/>
              </w:rPr>
              <w:t>TO</w:t>
            </w:r>
          </w:p>
        </w:tc>
        <w:tc>
          <w:tcPr>
            <w:tcW w:w="2297" w:type="pct"/>
          </w:tcPr>
          <w:p w14:paraId="5C824820" w14:textId="77777777" w:rsidR="000254DB" w:rsidRPr="002E0C19" w:rsidRDefault="000254DB" w:rsidP="000254DB">
            <w:pPr>
              <w:rPr>
                <w:rFonts w:asciiTheme="minorHAnsi" w:hAnsiTheme="minorHAnsi"/>
                <w:sz w:val="24"/>
                <w:szCs w:val="24"/>
              </w:rPr>
            </w:pPr>
            <w:r w:rsidRPr="002E0C19">
              <w:rPr>
                <w:rFonts w:asciiTheme="minorHAnsi" w:hAnsiTheme="minorHAnsi"/>
                <w:sz w:val="24"/>
                <w:szCs w:val="24"/>
              </w:rPr>
              <w:t>Teaching observation</w:t>
            </w:r>
          </w:p>
        </w:tc>
      </w:tr>
    </w:tbl>
    <w:p w14:paraId="30E4DCCD" w14:textId="77777777" w:rsidR="00CA63E5" w:rsidRPr="002E0C19" w:rsidRDefault="00CA63E5" w:rsidP="00CA63E5">
      <w:pPr>
        <w:pStyle w:val="Heading2"/>
        <w:spacing w:before="0" w:after="0"/>
        <w:ind w:left="360"/>
        <w:rPr>
          <w:rFonts w:asciiTheme="minorHAnsi" w:hAnsiTheme="minorHAnsi"/>
          <w:szCs w:val="24"/>
        </w:rPr>
      </w:pPr>
    </w:p>
    <w:p w14:paraId="56F76D74" w14:textId="77777777" w:rsidR="00CA63E5" w:rsidRPr="002E0C19" w:rsidRDefault="00CA63E5" w:rsidP="00CA63E5">
      <w:pPr>
        <w:rPr>
          <w:sz w:val="24"/>
          <w:szCs w:val="24"/>
        </w:rPr>
      </w:pPr>
    </w:p>
    <w:tbl>
      <w:tblPr>
        <w:tblStyle w:val="TableGrid"/>
        <w:tblW w:w="5000" w:type="pct"/>
        <w:tblLook w:val="04A0" w:firstRow="1" w:lastRow="0" w:firstColumn="1" w:lastColumn="0" w:noHBand="0" w:noVBand="1"/>
      </w:tblPr>
      <w:tblGrid>
        <w:gridCol w:w="1667"/>
        <w:gridCol w:w="7574"/>
      </w:tblGrid>
      <w:tr w:rsidR="00CA63E5" w:rsidRPr="002E0C19" w14:paraId="598EB58A" w14:textId="77777777" w:rsidTr="00CA63E5">
        <w:tc>
          <w:tcPr>
            <w:tcW w:w="5000" w:type="pct"/>
            <w:gridSpan w:val="2"/>
            <w:shd w:val="clear" w:color="auto" w:fill="auto"/>
          </w:tcPr>
          <w:p w14:paraId="6D2ED1D5" w14:textId="77777777" w:rsidR="00CA63E5" w:rsidRPr="002E0C19" w:rsidRDefault="00CA63E5" w:rsidP="00CA63E5">
            <w:pPr>
              <w:rPr>
                <w:rFonts w:asciiTheme="minorHAnsi" w:hAnsiTheme="minorHAnsi"/>
                <w:b/>
                <w:sz w:val="24"/>
                <w:szCs w:val="24"/>
              </w:rPr>
            </w:pPr>
            <w:r w:rsidRPr="002E0C19">
              <w:rPr>
                <w:rFonts w:asciiTheme="minorHAnsi" w:hAnsiTheme="minorHAnsi"/>
                <w:b/>
                <w:sz w:val="24"/>
                <w:szCs w:val="24"/>
              </w:rPr>
              <w:t>Generic capabilities in practice (CiPs)</w:t>
            </w:r>
          </w:p>
          <w:p w14:paraId="3834B84A" w14:textId="77777777" w:rsidR="00CA63E5" w:rsidRPr="002E0C19" w:rsidRDefault="00CA63E5" w:rsidP="00CA63E5">
            <w:pPr>
              <w:rPr>
                <w:rFonts w:asciiTheme="minorHAnsi" w:hAnsiTheme="minorHAnsi"/>
                <w:b/>
                <w:sz w:val="24"/>
                <w:szCs w:val="24"/>
              </w:rPr>
            </w:pPr>
          </w:p>
        </w:tc>
      </w:tr>
      <w:tr w:rsidR="00CA63E5" w:rsidRPr="002E0C19" w14:paraId="29BDD71F" w14:textId="77777777" w:rsidTr="00CA63E5">
        <w:tc>
          <w:tcPr>
            <w:tcW w:w="5000" w:type="pct"/>
            <w:gridSpan w:val="2"/>
            <w:shd w:val="clear" w:color="auto" w:fill="B2A1C7" w:themeFill="accent4" w:themeFillTint="99"/>
          </w:tcPr>
          <w:p w14:paraId="52D753FC" w14:textId="77777777" w:rsidR="00CA63E5" w:rsidRPr="002E0C19" w:rsidRDefault="00CA63E5" w:rsidP="00CA63E5">
            <w:pPr>
              <w:rPr>
                <w:rFonts w:asciiTheme="minorHAnsi" w:hAnsiTheme="minorHAnsi"/>
                <w:b/>
                <w:sz w:val="24"/>
                <w:szCs w:val="24"/>
              </w:rPr>
            </w:pPr>
            <w:r w:rsidRPr="002E0C19">
              <w:rPr>
                <w:rFonts w:asciiTheme="minorHAnsi" w:hAnsiTheme="minorHAnsi"/>
                <w:b/>
                <w:sz w:val="24"/>
                <w:szCs w:val="24"/>
              </w:rPr>
              <w:t>Category 1: Professional behaviour and trust</w:t>
            </w:r>
          </w:p>
        </w:tc>
      </w:tr>
      <w:tr w:rsidR="00CA63E5" w:rsidRPr="002E0C19" w14:paraId="226EBC4D" w14:textId="77777777" w:rsidTr="00CA63E5">
        <w:tc>
          <w:tcPr>
            <w:tcW w:w="5000" w:type="pct"/>
            <w:gridSpan w:val="2"/>
            <w:shd w:val="clear" w:color="auto" w:fill="B2A1C7" w:themeFill="accent4" w:themeFillTint="99"/>
          </w:tcPr>
          <w:p w14:paraId="72F27B4D" w14:textId="77777777" w:rsidR="00CA63E5" w:rsidRPr="002E0C19" w:rsidRDefault="00CA63E5" w:rsidP="00C4169E">
            <w:pPr>
              <w:pStyle w:val="ListParagraph"/>
              <w:numPr>
                <w:ilvl w:val="0"/>
                <w:numId w:val="10"/>
              </w:numPr>
              <w:rPr>
                <w:rFonts w:asciiTheme="minorHAnsi" w:hAnsiTheme="minorHAnsi"/>
                <w:b/>
                <w:sz w:val="24"/>
                <w:szCs w:val="24"/>
              </w:rPr>
            </w:pPr>
            <w:r w:rsidRPr="002E0C19">
              <w:rPr>
                <w:rFonts w:asciiTheme="minorHAnsi" w:hAnsiTheme="minorHAnsi"/>
                <w:b/>
                <w:sz w:val="24"/>
                <w:szCs w:val="24"/>
              </w:rPr>
              <w:t xml:space="preserve">Able to function successfully within NHS organisational and management systems </w:t>
            </w:r>
          </w:p>
          <w:p w14:paraId="5B713E45" w14:textId="77777777" w:rsidR="00CA63E5" w:rsidRPr="002E0C19" w:rsidRDefault="00CA63E5" w:rsidP="00CA63E5">
            <w:pPr>
              <w:pStyle w:val="ListParagraph"/>
              <w:ind w:left="360"/>
              <w:rPr>
                <w:rFonts w:asciiTheme="minorHAnsi" w:hAnsiTheme="minorHAnsi"/>
                <w:b/>
                <w:sz w:val="24"/>
                <w:szCs w:val="24"/>
              </w:rPr>
            </w:pPr>
          </w:p>
        </w:tc>
      </w:tr>
      <w:tr w:rsidR="00CA63E5" w:rsidRPr="002E0C19" w14:paraId="207957F2" w14:textId="77777777" w:rsidTr="00CA63E5">
        <w:tc>
          <w:tcPr>
            <w:tcW w:w="902" w:type="pct"/>
            <w:shd w:val="clear" w:color="auto" w:fill="E5DFEC" w:themeFill="accent4" w:themeFillTint="33"/>
          </w:tcPr>
          <w:p w14:paraId="0D3AAAA5" w14:textId="77777777" w:rsidR="00CA63E5" w:rsidRPr="002E0C19" w:rsidRDefault="00CA63E5" w:rsidP="00CA63E5">
            <w:pPr>
              <w:rPr>
                <w:rFonts w:asciiTheme="minorHAnsi" w:eastAsia="Calibri" w:hAnsiTheme="minorHAnsi"/>
                <w:b/>
                <w:sz w:val="24"/>
                <w:szCs w:val="24"/>
              </w:rPr>
            </w:pPr>
            <w:r w:rsidRPr="002E0C19">
              <w:rPr>
                <w:rFonts w:asciiTheme="minorHAnsi" w:eastAsia="Calibri" w:hAnsiTheme="minorHAnsi"/>
                <w:b/>
                <w:sz w:val="24"/>
                <w:szCs w:val="24"/>
              </w:rPr>
              <w:t xml:space="preserve">Descriptors </w:t>
            </w:r>
          </w:p>
        </w:tc>
        <w:tc>
          <w:tcPr>
            <w:tcW w:w="4098" w:type="pct"/>
          </w:tcPr>
          <w:p w14:paraId="1EB13929" w14:textId="77777777" w:rsidR="00CA63E5" w:rsidRPr="002E0C19" w:rsidRDefault="00CA63E5" w:rsidP="00C4169E">
            <w:pPr>
              <w:pStyle w:val="ListParagraph"/>
              <w:numPr>
                <w:ilvl w:val="0"/>
                <w:numId w:val="12"/>
              </w:numPr>
              <w:ind w:left="198" w:hanging="198"/>
              <w:rPr>
                <w:rFonts w:asciiTheme="minorHAnsi" w:hAnsiTheme="minorHAnsi"/>
                <w:sz w:val="24"/>
                <w:szCs w:val="24"/>
              </w:rPr>
            </w:pPr>
            <w:r w:rsidRPr="002E0C19">
              <w:rPr>
                <w:rFonts w:asciiTheme="minorHAnsi" w:hAnsiTheme="minorHAnsi"/>
                <w:sz w:val="24"/>
                <w:szCs w:val="24"/>
              </w:rPr>
              <w:t>Aware of and adheres to the GMC professional requirements</w:t>
            </w:r>
          </w:p>
          <w:p w14:paraId="0FEA9CBC" w14:textId="77777777" w:rsidR="00CA63E5" w:rsidRPr="002E0C19" w:rsidRDefault="00CA63E5" w:rsidP="00C4169E">
            <w:pPr>
              <w:pStyle w:val="ListParagraph"/>
              <w:numPr>
                <w:ilvl w:val="0"/>
                <w:numId w:val="12"/>
              </w:numPr>
              <w:ind w:left="198" w:hanging="198"/>
              <w:rPr>
                <w:rFonts w:asciiTheme="minorHAnsi" w:hAnsiTheme="minorHAnsi"/>
                <w:sz w:val="24"/>
                <w:szCs w:val="24"/>
              </w:rPr>
            </w:pPr>
            <w:r w:rsidRPr="002E0C19">
              <w:rPr>
                <w:rFonts w:asciiTheme="minorHAnsi" w:hAnsiTheme="minorHAnsi"/>
                <w:sz w:val="24"/>
                <w:szCs w:val="24"/>
              </w:rPr>
              <w:t>Aware of public health issues including population health, social detriments of health and global health perspectives</w:t>
            </w:r>
          </w:p>
          <w:p w14:paraId="368B8CAC" w14:textId="77777777" w:rsidR="00CA63E5" w:rsidRPr="002E0C19" w:rsidRDefault="00CA63E5" w:rsidP="00C4169E">
            <w:pPr>
              <w:pStyle w:val="ListParagraph"/>
              <w:numPr>
                <w:ilvl w:val="0"/>
                <w:numId w:val="12"/>
              </w:numPr>
              <w:ind w:left="198" w:hanging="198"/>
              <w:rPr>
                <w:rFonts w:asciiTheme="minorHAnsi" w:hAnsiTheme="minorHAnsi"/>
                <w:sz w:val="24"/>
                <w:szCs w:val="24"/>
              </w:rPr>
            </w:pPr>
            <w:r w:rsidRPr="002E0C19">
              <w:rPr>
                <w:rFonts w:asciiTheme="minorHAnsi" w:hAnsiTheme="minorHAnsi"/>
                <w:sz w:val="24"/>
                <w:szCs w:val="24"/>
              </w:rPr>
              <w:t>Demonstrates effective clinical leadership</w:t>
            </w:r>
          </w:p>
          <w:p w14:paraId="22A07B0D" w14:textId="77777777" w:rsidR="00CA63E5" w:rsidRPr="002E0C19" w:rsidRDefault="00CA63E5" w:rsidP="00C4169E">
            <w:pPr>
              <w:pStyle w:val="ListParagraph"/>
              <w:numPr>
                <w:ilvl w:val="0"/>
                <w:numId w:val="12"/>
              </w:numPr>
              <w:ind w:left="198" w:hanging="198"/>
              <w:rPr>
                <w:rFonts w:asciiTheme="minorHAnsi" w:hAnsiTheme="minorHAnsi"/>
                <w:sz w:val="24"/>
                <w:szCs w:val="24"/>
              </w:rPr>
            </w:pPr>
            <w:r w:rsidRPr="002E0C19">
              <w:rPr>
                <w:rFonts w:asciiTheme="minorHAnsi" w:hAnsiTheme="minorHAnsi"/>
                <w:sz w:val="24"/>
                <w:szCs w:val="24"/>
              </w:rPr>
              <w:t>Demonstrates promotion of an open and transparent culture</w:t>
            </w:r>
          </w:p>
          <w:p w14:paraId="019D7007" w14:textId="77777777" w:rsidR="00CA63E5" w:rsidRPr="002E0C19" w:rsidRDefault="00CA63E5" w:rsidP="00C4169E">
            <w:pPr>
              <w:pStyle w:val="ListParagraph"/>
              <w:numPr>
                <w:ilvl w:val="0"/>
                <w:numId w:val="12"/>
              </w:numPr>
              <w:ind w:left="198" w:hanging="198"/>
              <w:rPr>
                <w:rFonts w:asciiTheme="minorHAnsi" w:hAnsiTheme="minorHAnsi"/>
                <w:sz w:val="24"/>
                <w:szCs w:val="24"/>
              </w:rPr>
            </w:pPr>
            <w:r w:rsidRPr="002E0C19">
              <w:rPr>
                <w:rFonts w:asciiTheme="minorHAnsi" w:hAnsiTheme="minorHAnsi"/>
                <w:sz w:val="24"/>
                <w:szCs w:val="24"/>
              </w:rPr>
              <w:t>Keeps practice up to date through learning and teaching</w:t>
            </w:r>
          </w:p>
          <w:p w14:paraId="0FDF68E7" w14:textId="77777777" w:rsidR="00CA63E5" w:rsidRPr="002E0C19" w:rsidRDefault="00CA63E5" w:rsidP="00C4169E">
            <w:pPr>
              <w:pStyle w:val="ListParagraph"/>
              <w:numPr>
                <w:ilvl w:val="0"/>
                <w:numId w:val="12"/>
              </w:numPr>
              <w:ind w:left="198" w:hanging="198"/>
              <w:rPr>
                <w:rFonts w:asciiTheme="minorHAnsi" w:hAnsiTheme="minorHAnsi"/>
                <w:sz w:val="24"/>
                <w:szCs w:val="24"/>
              </w:rPr>
            </w:pPr>
            <w:r w:rsidRPr="002E0C19">
              <w:rPr>
                <w:rFonts w:asciiTheme="minorHAnsi" w:hAnsiTheme="minorHAnsi"/>
                <w:sz w:val="24"/>
                <w:szCs w:val="24"/>
              </w:rPr>
              <w:t xml:space="preserve">Demonstrates engagement in career planning </w:t>
            </w:r>
          </w:p>
          <w:p w14:paraId="08C82DC7" w14:textId="77777777" w:rsidR="00CA63E5" w:rsidRPr="002E0C19" w:rsidRDefault="00CA63E5" w:rsidP="00C4169E">
            <w:pPr>
              <w:pStyle w:val="ListParagraph"/>
              <w:numPr>
                <w:ilvl w:val="0"/>
                <w:numId w:val="12"/>
              </w:numPr>
              <w:ind w:left="198" w:hanging="198"/>
              <w:rPr>
                <w:rFonts w:asciiTheme="minorHAnsi" w:hAnsiTheme="minorHAnsi"/>
                <w:sz w:val="24"/>
                <w:szCs w:val="24"/>
              </w:rPr>
            </w:pPr>
            <w:r w:rsidRPr="002E0C19">
              <w:rPr>
                <w:rFonts w:asciiTheme="minorHAnsi" w:hAnsiTheme="minorHAnsi"/>
                <w:sz w:val="24"/>
                <w:szCs w:val="24"/>
              </w:rPr>
              <w:t>Demonstrates capabilities in dealing with complexity and uncertainty</w:t>
            </w:r>
          </w:p>
          <w:p w14:paraId="0290F1B1" w14:textId="77777777" w:rsidR="00CA63E5" w:rsidRPr="002E0C19" w:rsidRDefault="00CA63E5" w:rsidP="00C4169E">
            <w:pPr>
              <w:pStyle w:val="ListParagraph"/>
              <w:numPr>
                <w:ilvl w:val="0"/>
                <w:numId w:val="12"/>
              </w:numPr>
              <w:ind w:left="198" w:hanging="198"/>
              <w:rPr>
                <w:rFonts w:asciiTheme="minorHAnsi" w:hAnsiTheme="minorHAnsi"/>
                <w:i/>
                <w:sz w:val="24"/>
                <w:szCs w:val="24"/>
              </w:rPr>
            </w:pPr>
            <w:r w:rsidRPr="002E0C19">
              <w:rPr>
                <w:rFonts w:asciiTheme="minorHAnsi" w:hAnsiTheme="minorHAnsi"/>
                <w:sz w:val="24"/>
                <w:szCs w:val="24"/>
              </w:rPr>
              <w:t xml:space="preserve">Aware of the role of and processes for commissioning </w:t>
            </w:r>
          </w:p>
          <w:p w14:paraId="0D94CC96" w14:textId="77777777" w:rsidR="00CA63E5" w:rsidRPr="002E0C19" w:rsidRDefault="00CA63E5" w:rsidP="00C4169E">
            <w:pPr>
              <w:pStyle w:val="ListParagraph"/>
              <w:numPr>
                <w:ilvl w:val="0"/>
                <w:numId w:val="12"/>
              </w:numPr>
              <w:ind w:left="198" w:hanging="198"/>
              <w:rPr>
                <w:rFonts w:asciiTheme="minorHAnsi" w:hAnsiTheme="minorHAnsi"/>
                <w:i/>
                <w:sz w:val="24"/>
                <w:szCs w:val="24"/>
              </w:rPr>
            </w:pPr>
            <w:r w:rsidRPr="002E0C19">
              <w:rPr>
                <w:rFonts w:asciiTheme="minorHAnsi" w:hAnsiTheme="minorHAnsi"/>
                <w:sz w:val="24"/>
                <w:szCs w:val="24"/>
              </w:rPr>
              <w:t>Aware of the need to use resources wisely</w:t>
            </w:r>
          </w:p>
        </w:tc>
      </w:tr>
      <w:tr w:rsidR="00CA63E5" w:rsidRPr="002E0C19" w14:paraId="57A07388" w14:textId="77777777" w:rsidTr="00CA63E5">
        <w:tc>
          <w:tcPr>
            <w:tcW w:w="902" w:type="pct"/>
            <w:shd w:val="clear" w:color="auto" w:fill="E5DFEC" w:themeFill="accent4" w:themeFillTint="33"/>
          </w:tcPr>
          <w:p w14:paraId="6A2FAFA6" w14:textId="77777777" w:rsidR="00CA63E5" w:rsidRPr="002E0C19" w:rsidRDefault="00CA63E5" w:rsidP="00CA63E5">
            <w:pPr>
              <w:rPr>
                <w:rFonts w:asciiTheme="minorHAnsi" w:eastAsia="Calibri" w:hAnsiTheme="minorHAnsi"/>
                <w:b/>
                <w:sz w:val="24"/>
                <w:szCs w:val="24"/>
              </w:rPr>
            </w:pPr>
            <w:r w:rsidRPr="002E0C19">
              <w:rPr>
                <w:rFonts w:asciiTheme="minorHAnsi" w:eastAsia="Calibri" w:hAnsiTheme="minorHAnsi"/>
                <w:b/>
                <w:sz w:val="24"/>
                <w:szCs w:val="24"/>
              </w:rPr>
              <w:t>GPCs</w:t>
            </w:r>
          </w:p>
        </w:tc>
        <w:tc>
          <w:tcPr>
            <w:tcW w:w="4098" w:type="pct"/>
          </w:tcPr>
          <w:p w14:paraId="42725580" w14:textId="77777777" w:rsidR="00CA63E5" w:rsidRPr="002E0C19" w:rsidRDefault="00CA63E5" w:rsidP="00CA63E5">
            <w:pPr>
              <w:ind w:right="302"/>
              <w:contextualSpacing/>
              <w:rPr>
                <w:rFonts w:asciiTheme="minorHAnsi" w:hAnsiTheme="minorHAnsi"/>
                <w:sz w:val="24"/>
                <w:szCs w:val="24"/>
              </w:rPr>
            </w:pPr>
            <w:r w:rsidRPr="002E0C19">
              <w:rPr>
                <w:rFonts w:asciiTheme="minorHAnsi" w:hAnsiTheme="minorHAnsi"/>
                <w:sz w:val="24"/>
                <w:szCs w:val="24"/>
              </w:rPr>
              <w:t>Domain 1: Professional values and behaviours</w:t>
            </w:r>
          </w:p>
          <w:p w14:paraId="3746D7BB" w14:textId="77777777" w:rsidR="00CA63E5" w:rsidRPr="002E0C19" w:rsidRDefault="00CA63E5" w:rsidP="00CA63E5">
            <w:pPr>
              <w:ind w:right="302"/>
              <w:contextualSpacing/>
              <w:rPr>
                <w:rFonts w:asciiTheme="minorHAnsi" w:hAnsiTheme="minorHAnsi"/>
                <w:sz w:val="24"/>
                <w:szCs w:val="24"/>
              </w:rPr>
            </w:pPr>
            <w:r w:rsidRPr="002E0C19">
              <w:rPr>
                <w:rFonts w:asciiTheme="minorHAnsi" w:hAnsiTheme="minorHAnsi"/>
                <w:sz w:val="24"/>
                <w:szCs w:val="24"/>
              </w:rPr>
              <w:t xml:space="preserve">Domain 3: Professional knowledge  </w:t>
            </w:r>
          </w:p>
          <w:p w14:paraId="33CEFEAC" w14:textId="77777777" w:rsidR="00CA63E5" w:rsidRPr="002E0C19" w:rsidRDefault="00CA63E5" w:rsidP="00C4169E">
            <w:pPr>
              <w:pStyle w:val="ListParagraph"/>
              <w:numPr>
                <w:ilvl w:val="0"/>
                <w:numId w:val="18"/>
              </w:numPr>
              <w:ind w:right="302"/>
              <w:rPr>
                <w:rFonts w:asciiTheme="minorHAnsi" w:hAnsiTheme="minorHAnsi"/>
                <w:sz w:val="24"/>
                <w:szCs w:val="24"/>
              </w:rPr>
            </w:pPr>
            <w:r w:rsidRPr="002E0C19">
              <w:rPr>
                <w:rFonts w:asciiTheme="minorHAnsi" w:hAnsiTheme="minorHAnsi"/>
                <w:sz w:val="24"/>
                <w:szCs w:val="24"/>
              </w:rPr>
              <w:t>professional requirements</w:t>
            </w:r>
          </w:p>
          <w:p w14:paraId="270CC8E1" w14:textId="77777777" w:rsidR="00CA63E5" w:rsidRPr="002E0C19" w:rsidRDefault="00CA63E5" w:rsidP="00C4169E">
            <w:pPr>
              <w:pStyle w:val="ListParagraph"/>
              <w:numPr>
                <w:ilvl w:val="0"/>
                <w:numId w:val="18"/>
              </w:numPr>
              <w:ind w:right="302"/>
              <w:rPr>
                <w:rFonts w:asciiTheme="minorHAnsi" w:hAnsiTheme="minorHAnsi"/>
                <w:sz w:val="24"/>
                <w:szCs w:val="24"/>
              </w:rPr>
            </w:pPr>
            <w:r w:rsidRPr="002E0C19">
              <w:rPr>
                <w:rFonts w:asciiTheme="minorHAnsi" w:hAnsiTheme="minorHAnsi"/>
                <w:sz w:val="24"/>
                <w:szCs w:val="24"/>
              </w:rPr>
              <w:t>national legislative requirements</w:t>
            </w:r>
          </w:p>
          <w:p w14:paraId="308322A7" w14:textId="77777777" w:rsidR="00CA63E5" w:rsidRPr="002E0C19" w:rsidRDefault="00CA63E5" w:rsidP="00C4169E">
            <w:pPr>
              <w:pStyle w:val="ListParagraph"/>
              <w:numPr>
                <w:ilvl w:val="0"/>
                <w:numId w:val="18"/>
              </w:numPr>
              <w:ind w:right="302"/>
              <w:rPr>
                <w:rFonts w:asciiTheme="minorHAnsi" w:hAnsiTheme="minorHAnsi"/>
                <w:sz w:val="24"/>
                <w:szCs w:val="24"/>
              </w:rPr>
            </w:pPr>
            <w:r w:rsidRPr="002E0C19">
              <w:rPr>
                <w:rFonts w:asciiTheme="minorHAnsi" w:hAnsiTheme="minorHAnsi"/>
                <w:sz w:val="24"/>
                <w:szCs w:val="24"/>
              </w:rPr>
              <w:t>the health service and healthcare systems in the four countries</w:t>
            </w:r>
          </w:p>
          <w:p w14:paraId="31D51C03" w14:textId="77777777" w:rsidR="00CA63E5" w:rsidRPr="002E0C19" w:rsidRDefault="00CA63E5" w:rsidP="00CA63E5">
            <w:pPr>
              <w:ind w:right="302"/>
              <w:contextualSpacing/>
              <w:rPr>
                <w:rFonts w:asciiTheme="minorHAnsi" w:hAnsiTheme="minorHAnsi"/>
                <w:sz w:val="24"/>
                <w:szCs w:val="24"/>
              </w:rPr>
            </w:pPr>
            <w:r w:rsidRPr="002E0C19">
              <w:rPr>
                <w:rFonts w:asciiTheme="minorHAnsi" w:hAnsiTheme="minorHAnsi"/>
                <w:sz w:val="24"/>
                <w:szCs w:val="24"/>
              </w:rPr>
              <w:t>Domain 9: Capabilities in research and scholarship</w:t>
            </w:r>
          </w:p>
        </w:tc>
      </w:tr>
      <w:tr w:rsidR="00CA63E5" w:rsidRPr="002E0C19" w14:paraId="0802E878" w14:textId="77777777" w:rsidTr="00CA63E5">
        <w:tc>
          <w:tcPr>
            <w:tcW w:w="902" w:type="pct"/>
            <w:shd w:val="clear" w:color="auto" w:fill="E5DFEC" w:themeFill="accent4" w:themeFillTint="33"/>
          </w:tcPr>
          <w:p w14:paraId="417D1D72" w14:textId="77777777" w:rsidR="00CA63E5" w:rsidRPr="002E0C19" w:rsidRDefault="00CA63E5" w:rsidP="00CA63E5">
            <w:pPr>
              <w:rPr>
                <w:rFonts w:asciiTheme="minorHAnsi" w:eastAsia="Calibri" w:hAnsiTheme="minorHAnsi"/>
                <w:b/>
                <w:sz w:val="24"/>
                <w:szCs w:val="24"/>
              </w:rPr>
            </w:pPr>
            <w:r w:rsidRPr="002E0C19">
              <w:rPr>
                <w:rFonts w:asciiTheme="minorHAnsi" w:hAnsiTheme="minorHAnsi"/>
                <w:b/>
                <w:sz w:val="24"/>
                <w:szCs w:val="24"/>
              </w:rPr>
              <w:t>Evidence to inform decision</w:t>
            </w:r>
          </w:p>
        </w:tc>
        <w:tc>
          <w:tcPr>
            <w:tcW w:w="4098" w:type="pct"/>
          </w:tcPr>
          <w:p w14:paraId="77DF6D9C" w14:textId="77777777" w:rsidR="00CA63E5" w:rsidRPr="002E0C19" w:rsidRDefault="00CA63E5" w:rsidP="00CA63E5">
            <w:pPr>
              <w:ind w:right="302"/>
              <w:contextualSpacing/>
              <w:rPr>
                <w:rFonts w:asciiTheme="minorHAnsi" w:eastAsia="Calibri" w:hAnsiTheme="minorHAnsi"/>
                <w:sz w:val="24"/>
                <w:szCs w:val="24"/>
              </w:rPr>
            </w:pPr>
            <w:r w:rsidRPr="002E0C19">
              <w:rPr>
                <w:rFonts w:asciiTheme="minorHAnsi" w:hAnsiTheme="minorHAnsi"/>
                <w:sz w:val="24"/>
                <w:szCs w:val="24"/>
              </w:rPr>
              <w:t>MCR</w:t>
            </w:r>
          </w:p>
          <w:p w14:paraId="517CF9A6" w14:textId="77777777" w:rsidR="00CA63E5" w:rsidRPr="002E0C19" w:rsidRDefault="00CA63E5" w:rsidP="00CA63E5">
            <w:pPr>
              <w:ind w:right="302"/>
              <w:contextualSpacing/>
              <w:rPr>
                <w:rFonts w:asciiTheme="minorHAnsi" w:eastAsia="Calibri" w:hAnsiTheme="minorHAnsi"/>
                <w:sz w:val="24"/>
                <w:szCs w:val="24"/>
              </w:rPr>
            </w:pPr>
            <w:r w:rsidRPr="002E0C19">
              <w:rPr>
                <w:rFonts w:asciiTheme="minorHAnsi" w:eastAsia="Calibri" w:hAnsiTheme="minorHAnsi"/>
                <w:sz w:val="24"/>
                <w:szCs w:val="24"/>
              </w:rPr>
              <w:t>MSF</w:t>
            </w:r>
          </w:p>
          <w:p w14:paraId="4282386F" w14:textId="77777777" w:rsidR="00CA63E5" w:rsidRPr="002E0C19" w:rsidRDefault="00CA63E5" w:rsidP="00CA63E5">
            <w:pPr>
              <w:ind w:right="302"/>
              <w:contextualSpacing/>
              <w:rPr>
                <w:rFonts w:asciiTheme="minorHAnsi" w:eastAsia="Calibri" w:hAnsiTheme="minorHAnsi"/>
                <w:sz w:val="24"/>
                <w:szCs w:val="24"/>
              </w:rPr>
            </w:pPr>
            <w:r w:rsidRPr="002E0C19">
              <w:rPr>
                <w:rFonts w:asciiTheme="minorHAnsi" w:eastAsia="Calibri" w:hAnsiTheme="minorHAnsi"/>
                <w:sz w:val="24"/>
                <w:szCs w:val="24"/>
              </w:rPr>
              <w:t>Active role in governance structures</w:t>
            </w:r>
          </w:p>
          <w:p w14:paraId="18BBE014" w14:textId="77777777" w:rsidR="00CA63E5" w:rsidRPr="002E0C19" w:rsidRDefault="00CA63E5" w:rsidP="00CA63E5">
            <w:pPr>
              <w:ind w:right="302"/>
              <w:contextualSpacing/>
              <w:rPr>
                <w:rFonts w:asciiTheme="minorHAnsi" w:eastAsia="Calibri" w:hAnsiTheme="minorHAnsi"/>
                <w:sz w:val="24"/>
                <w:szCs w:val="24"/>
              </w:rPr>
            </w:pPr>
            <w:r w:rsidRPr="002E0C19">
              <w:rPr>
                <w:rFonts w:asciiTheme="minorHAnsi" w:eastAsia="Calibri" w:hAnsiTheme="minorHAnsi"/>
                <w:sz w:val="24"/>
                <w:szCs w:val="24"/>
              </w:rPr>
              <w:t xml:space="preserve">Management course </w:t>
            </w:r>
          </w:p>
          <w:p w14:paraId="7A902C5D" w14:textId="77777777" w:rsidR="00CA63E5" w:rsidRPr="002E0C19" w:rsidRDefault="00CA63E5" w:rsidP="00CA63E5">
            <w:pPr>
              <w:ind w:right="302"/>
              <w:contextualSpacing/>
              <w:rPr>
                <w:rFonts w:asciiTheme="minorHAnsi" w:eastAsia="Calibri" w:hAnsiTheme="minorHAnsi"/>
                <w:sz w:val="24"/>
                <w:szCs w:val="24"/>
              </w:rPr>
            </w:pPr>
            <w:r w:rsidRPr="002E0C19">
              <w:rPr>
                <w:rFonts w:asciiTheme="minorHAnsi" w:eastAsia="Calibri" w:hAnsiTheme="minorHAnsi"/>
                <w:sz w:val="24"/>
                <w:szCs w:val="24"/>
              </w:rPr>
              <w:t>End of placement reports</w:t>
            </w:r>
          </w:p>
        </w:tc>
      </w:tr>
      <w:tr w:rsidR="00CA63E5" w:rsidRPr="002E0C19" w14:paraId="091DC62A" w14:textId="77777777" w:rsidTr="00CA63E5">
        <w:tc>
          <w:tcPr>
            <w:tcW w:w="5000" w:type="pct"/>
            <w:gridSpan w:val="2"/>
            <w:shd w:val="clear" w:color="auto" w:fill="B2A1C7" w:themeFill="accent4" w:themeFillTint="99"/>
          </w:tcPr>
          <w:p w14:paraId="729D00A8" w14:textId="77777777" w:rsidR="00CA63E5" w:rsidRPr="002E0C19" w:rsidRDefault="00CA63E5" w:rsidP="00C4169E">
            <w:pPr>
              <w:pStyle w:val="ListParagraph"/>
              <w:numPr>
                <w:ilvl w:val="0"/>
                <w:numId w:val="10"/>
              </w:numPr>
              <w:ind w:right="302"/>
              <w:rPr>
                <w:rFonts w:asciiTheme="minorHAnsi" w:hAnsiTheme="minorHAnsi"/>
                <w:b/>
                <w:sz w:val="24"/>
                <w:szCs w:val="24"/>
              </w:rPr>
            </w:pPr>
            <w:r w:rsidRPr="002E0C19">
              <w:rPr>
                <w:rFonts w:asciiTheme="minorHAnsi" w:hAnsiTheme="minorHAnsi"/>
                <w:b/>
                <w:sz w:val="24"/>
                <w:szCs w:val="24"/>
              </w:rPr>
              <w:t xml:space="preserve">Able to deal with ethical and legal issues related to clinical practice </w:t>
            </w:r>
          </w:p>
          <w:p w14:paraId="0C2F2EA9" w14:textId="77777777" w:rsidR="00CA63E5" w:rsidRPr="002E0C19" w:rsidRDefault="00CA63E5" w:rsidP="00CA63E5">
            <w:pPr>
              <w:pStyle w:val="ListParagraph"/>
              <w:ind w:left="360" w:right="302"/>
              <w:rPr>
                <w:rFonts w:asciiTheme="minorHAnsi" w:hAnsiTheme="minorHAnsi"/>
                <w:b/>
                <w:sz w:val="24"/>
                <w:szCs w:val="24"/>
              </w:rPr>
            </w:pPr>
          </w:p>
        </w:tc>
      </w:tr>
      <w:tr w:rsidR="00CA63E5" w:rsidRPr="002E0C19" w14:paraId="2B1A9D0C" w14:textId="77777777" w:rsidTr="00CA63E5">
        <w:tc>
          <w:tcPr>
            <w:tcW w:w="902" w:type="pct"/>
            <w:shd w:val="clear" w:color="auto" w:fill="E5DFEC" w:themeFill="accent4" w:themeFillTint="33"/>
          </w:tcPr>
          <w:p w14:paraId="5647F8A5" w14:textId="77777777" w:rsidR="00CA63E5" w:rsidRPr="002E0C19" w:rsidRDefault="00CA63E5" w:rsidP="00CA63E5">
            <w:pPr>
              <w:rPr>
                <w:rFonts w:asciiTheme="minorHAnsi" w:hAnsiTheme="minorHAnsi"/>
                <w:b/>
                <w:sz w:val="24"/>
                <w:szCs w:val="24"/>
              </w:rPr>
            </w:pPr>
            <w:r w:rsidRPr="002E0C19">
              <w:rPr>
                <w:rFonts w:asciiTheme="minorHAnsi" w:eastAsia="Calibri" w:hAnsiTheme="minorHAnsi"/>
                <w:b/>
                <w:sz w:val="24"/>
                <w:szCs w:val="24"/>
              </w:rPr>
              <w:t xml:space="preserve">Descriptors </w:t>
            </w:r>
          </w:p>
        </w:tc>
        <w:tc>
          <w:tcPr>
            <w:tcW w:w="4098" w:type="pct"/>
          </w:tcPr>
          <w:p w14:paraId="221AC568" w14:textId="77777777" w:rsidR="00CA63E5" w:rsidRPr="002E0C19" w:rsidRDefault="00CA63E5" w:rsidP="00C4169E">
            <w:pPr>
              <w:pStyle w:val="ListParagraph"/>
              <w:numPr>
                <w:ilvl w:val="0"/>
                <w:numId w:val="13"/>
              </w:numPr>
              <w:ind w:left="198" w:hanging="198"/>
              <w:rPr>
                <w:rFonts w:asciiTheme="minorHAnsi" w:hAnsiTheme="minorHAnsi"/>
                <w:sz w:val="24"/>
                <w:szCs w:val="24"/>
              </w:rPr>
            </w:pPr>
            <w:r w:rsidRPr="002E0C19">
              <w:rPr>
                <w:rFonts w:asciiTheme="minorHAnsi" w:hAnsiTheme="minorHAnsi"/>
                <w:sz w:val="24"/>
                <w:szCs w:val="24"/>
              </w:rPr>
              <w:t>Aware of national legislation and legal responsibilities, including safeguarding vulnerable groups</w:t>
            </w:r>
          </w:p>
          <w:p w14:paraId="7813FD18" w14:textId="77777777" w:rsidR="00CA63E5" w:rsidRPr="002E0C19" w:rsidRDefault="00CA63E5" w:rsidP="00C4169E">
            <w:pPr>
              <w:pStyle w:val="ListParagraph"/>
              <w:numPr>
                <w:ilvl w:val="0"/>
                <w:numId w:val="13"/>
              </w:numPr>
              <w:ind w:left="198" w:hanging="198"/>
              <w:rPr>
                <w:rFonts w:asciiTheme="minorHAnsi" w:hAnsiTheme="minorHAnsi"/>
                <w:sz w:val="24"/>
                <w:szCs w:val="24"/>
              </w:rPr>
            </w:pPr>
            <w:r w:rsidRPr="002E0C19">
              <w:rPr>
                <w:rFonts w:asciiTheme="minorHAnsi" w:hAnsiTheme="minorHAnsi"/>
                <w:sz w:val="24"/>
                <w:szCs w:val="24"/>
              </w:rPr>
              <w:t>Behaves in accordance with ethical and legal requirements</w:t>
            </w:r>
          </w:p>
          <w:p w14:paraId="31E18B83" w14:textId="77777777" w:rsidR="00CA63E5" w:rsidRPr="002E0C19" w:rsidRDefault="00CA63E5" w:rsidP="00C4169E">
            <w:pPr>
              <w:pStyle w:val="ListParagraph"/>
              <w:numPr>
                <w:ilvl w:val="0"/>
                <w:numId w:val="13"/>
              </w:numPr>
              <w:ind w:left="198" w:right="302" w:hanging="198"/>
              <w:rPr>
                <w:rFonts w:asciiTheme="minorHAnsi" w:eastAsia="Calibri" w:hAnsiTheme="minorHAnsi"/>
                <w:sz w:val="24"/>
                <w:szCs w:val="24"/>
              </w:rPr>
            </w:pPr>
            <w:r w:rsidRPr="002E0C19">
              <w:rPr>
                <w:rFonts w:asciiTheme="minorHAnsi" w:eastAsia="Calibri" w:hAnsiTheme="minorHAnsi"/>
                <w:sz w:val="24"/>
                <w:szCs w:val="24"/>
              </w:rPr>
              <w:t>Demonstrates ability to offer apology or explanation when appropriate</w:t>
            </w:r>
          </w:p>
          <w:p w14:paraId="34B1FBEE" w14:textId="77777777" w:rsidR="00CA63E5" w:rsidRPr="002E0C19" w:rsidRDefault="00CA63E5" w:rsidP="00C4169E">
            <w:pPr>
              <w:pStyle w:val="ListParagraph"/>
              <w:numPr>
                <w:ilvl w:val="0"/>
                <w:numId w:val="13"/>
              </w:numPr>
              <w:ind w:left="198" w:right="302" w:hanging="198"/>
              <w:rPr>
                <w:rFonts w:asciiTheme="minorHAnsi" w:hAnsiTheme="minorHAnsi"/>
                <w:sz w:val="24"/>
                <w:szCs w:val="24"/>
              </w:rPr>
            </w:pPr>
            <w:r w:rsidRPr="002E0C19">
              <w:rPr>
                <w:rFonts w:asciiTheme="minorHAnsi" w:eastAsia="Calibri" w:hAnsiTheme="minorHAnsi"/>
                <w:sz w:val="24"/>
                <w:szCs w:val="24"/>
              </w:rPr>
              <w:t xml:space="preserve">Demonstrates ability to lead the clinical team in ensuring that medical legal factors are considered openly and consistently </w:t>
            </w:r>
          </w:p>
        </w:tc>
      </w:tr>
      <w:tr w:rsidR="00CA63E5" w:rsidRPr="002E0C19" w14:paraId="68EEA9AB" w14:textId="77777777" w:rsidTr="00CA63E5">
        <w:tc>
          <w:tcPr>
            <w:tcW w:w="902" w:type="pct"/>
            <w:shd w:val="clear" w:color="auto" w:fill="E5DFEC" w:themeFill="accent4" w:themeFillTint="33"/>
          </w:tcPr>
          <w:p w14:paraId="3707A90E" w14:textId="77777777" w:rsidR="00CA63E5" w:rsidRPr="002E0C19" w:rsidRDefault="00CA63E5" w:rsidP="00CA63E5">
            <w:pPr>
              <w:rPr>
                <w:rFonts w:asciiTheme="minorHAnsi" w:hAnsiTheme="minorHAnsi"/>
                <w:b/>
                <w:sz w:val="24"/>
                <w:szCs w:val="24"/>
              </w:rPr>
            </w:pPr>
            <w:r w:rsidRPr="002E0C19">
              <w:rPr>
                <w:rFonts w:asciiTheme="minorHAnsi" w:eastAsia="Calibri" w:hAnsiTheme="minorHAnsi"/>
                <w:b/>
                <w:sz w:val="24"/>
                <w:szCs w:val="24"/>
              </w:rPr>
              <w:t>GPCs</w:t>
            </w:r>
          </w:p>
        </w:tc>
        <w:tc>
          <w:tcPr>
            <w:tcW w:w="4098" w:type="pct"/>
          </w:tcPr>
          <w:p w14:paraId="3BED53CE" w14:textId="77777777" w:rsidR="00CA63E5" w:rsidRPr="002E0C19" w:rsidRDefault="00CA63E5" w:rsidP="00CA63E5">
            <w:pPr>
              <w:ind w:right="302"/>
              <w:contextualSpacing/>
              <w:rPr>
                <w:rFonts w:asciiTheme="minorHAnsi" w:hAnsiTheme="minorHAnsi"/>
                <w:sz w:val="24"/>
                <w:szCs w:val="24"/>
              </w:rPr>
            </w:pPr>
            <w:r w:rsidRPr="002E0C19">
              <w:rPr>
                <w:rFonts w:asciiTheme="minorHAnsi" w:hAnsiTheme="minorHAnsi"/>
                <w:sz w:val="24"/>
                <w:szCs w:val="24"/>
              </w:rPr>
              <w:t xml:space="preserve">Domain 3: Professional knowledge </w:t>
            </w:r>
          </w:p>
          <w:p w14:paraId="1AB4D7E3" w14:textId="77777777" w:rsidR="00CA63E5" w:rsidRPr="002E0C19" w:rsidRDefault="00CA63E5" w:rsidP="00C4169E">
            <w:pPr>
              <w:pStyle w:val="ListParagraph"/>
              <w:numPr>
                <w:ilvl w:val="0"/>
                <w:numId w:val="18"/>
              </w:numPr>
              <w:ind w:right="302"/>
              <w:rPr>
                <w:rFonts w:asciiTheme="minorHAnsi" w:hAnsiTheme="minorHAnsi"/>
                <w:sz w:val="24"/>
                <w:szCs w:val="24"/>
              </w:rPr>
            </w:pPr>
            <w:r w:rsidRPr="002E0C19">
              <w:rPr>
                <w:rFonts w:asciiTheme="minorHAnsi" w:hAnsiTheme="minorHAnsi"/>
                <w:sz w:val="24"/>
                <w:szCs w:val="24"/>
              </w:rPr>
              <w:t>professional requirements</w:t>
            </w:r>
          </w:p>
          <w:p w14:paraId="26CACEF9" w14:textId="77777777" w:rsidR="00CA63E5" w:rsidRPr="002E0C19" w:rsidRDefault="00CA63E5" w:rsidP="00C4169E">
            <w:pPr>
              <w:pStyle w:val="ListParagraph"/>
              <w:numPr>
                <w:ilvl w:val="0"/>
                <w:numId w:val="18"/>
              </w:numPr>
              <w:ind w:right="302"/>
              <w:rPr>
                <w:rFonts w:asciiTheme="minorHAnsi" w:hAnsiTheme="minorHAnsi"/>
                <w:sz w:val="24"/>
                <w:szCs w:val="24"/>
              </w:rPr>
            </w:pPr>
            <w:r w:rsidRPr="002E0C19">
              <w:rPr>
                <w:rFonts w:asciiTheme="minorHAnsi" w:hAnsiTheme="minorHAnsi"/>
                <w:sz w:val="24"/>
                <w:szCs w:val="24"/>
              </w:rPr>
              <w:t>national legislative requirements</w:t>
            </w:r>
          </w:p>
          <w:p w14:paraId="4D72E014" w14:textId="77777777" w:rsidR="00CA63E5" w:rsidRPr="002E0C19" w:rsidRDefault="00CA63E5" w:rsidP="00C4169E">
            <w:pPr>
              <w:pStyle w:val="ListParagraph"/>
              <w:numPr>
                <w:ilvl w:val="0"/>
                <w:numId w:val="18"/>
              </w:numPr>
              <w:ind w:right="302"/>
              <w:rPr>
                <w:rFonts w:asciiTheme="minorHAnsi" w:hAnsiTheme="minorHAnsi"/>
                <w:sz w:val="24"/>
                <w:szCs w:val="24"/>
              </w:rPr>
            </w:pPr>
            <w:r w:rsidRPr="002E0C19">
              <w:rPr>
                <w:rFonts w:asciiTheme="minorHAnsi" w:hAnsiTheme="minorHAnsi"/>
                <w:sz w:val="24"/>
                <w:szCs w:val="24"/>
              </w:rPr>
              <w:t>the health service and healthcare systems in the four countries</w:t>
            </w:r>
          </w:p>
          <w:p w14:paraId="4B0B2CE4" w14:textId="77777777" w:rsidR="00CA63E5" w:rsidRPr="002E0C19" w:rsidRDefault="00CA63E5" w:rsidP="00CA63E5">
            <w:pPr>
              <w:ind w:right="302"/>
              <w:contextualSpacing/>
              <w:rPr>
                <w:rFonts w:asciiTheme="minorHAnsi" w:hAnsiTheme="minorHAnsi"/>
                <w:sz w:val="24"/>
                <w:szCs w:val="24"/>
              </w:rPr>
            </w:pPr>
            <w:r w:rsidRPr="002E0C19">
              <w:rPr>
                <w:rFonts w:asciiTheme="minorHAnsi" w:hAnsiTheme="minorHAnsi"/>
                <w:sz w:val="24"/>
                <w:szCs w:val="24"/>
              </w:rPr>
              <w:t>Domain 4: Capabilities in health promotion and illness prevention</w:t>
            </w:r>
          </w:p>
          <w:p w14:paraId="06C60790" w14:textId="77777777" w:rsidR="00CA63E5" w:rsidRPr="002E0C19" w:rsidRDefault="00CA63E5" w:rsidP="00CA63E5">
            <w:pPr>
              <w:ind w:right="302"/>
              <w:contextualSpacing/>
              <w:rPr>
                <w:rFonts w:asciiTheme="minorHAnsi" w:hAnsiTheme="minorHAnsi"/>
                <w:sz w:val="24"/>
                <w:szCs w:val="24"/>
              </w:rPr>
            </w:pPr>
            <w:r w:rsidRPr="002E0C19">
              <w:rPr>
                <w:rFonts w:asciiTheme="minorHAnsi" w:hAnsiTheme="minorHAnsi"/>
                <w:sz w:val="24"/>
                <w:szCs w:val="24"/>
              </w:rPr>
              <w:t>Domain 7: Capabilities in safeguarding vulnerable groups</w:t>
            </w:r>
          </w:p>
          <w:p w14:paraId="761CE5E4" w14:textId="77777777" w:rsidR="00CA63E5" w:rsidRPr="002E0C19" w:rsidRDefault="00CA63E5" w:rsidP="00CA63E5">
            <w:pPr>
              <w:ind w:right="302"/>
              <w:contextualSpacing/>
              <w:rPr>
                <w:rFonts w:asciiTheme="minorHAnsi" w:hAnsiTheme="minorHAnsi"/>
                <w:sz w:val="24"/>
                <w:szCs w:val="24"/>
              </w:rPr>
            </w:pPr>
            <w:r w:rsidRPr="002E0C19">
              <w:rPr>
                <w:rFonts w:asciiTheme="minorHAnsi" w:hAnsiTheme="minorHAnsi"/>
                <w:sz w:val="24"/>
                <w:szCs w:val="24"/>
              </w:rPr>
              <w:t>Domain 8: Capabilities in education and training</w:t>
            </w:r>
          </w:p>
          <w:p w14:paraId="4DAC6013" w14:textId="77777777" w:rsidR="00CA63E5" w:rsidRPr="002E0C19" w:rsidRDefault="00CA63E5" w:rsidP="00CA63E5">
            <w:pPr>
              <w:ind w:right="302"/>
              <w:contextualSpacing/>
              <w:rPr>
                <w:rFonts w:asciiTheme="minorHAnsi" w:hAnsiTheme="minorHAnsi"/>
                <w:sz w:val="24"/>
                <w:szCs w:val="24"/>
              </w:rPr>
            </w:pPr>
            <w:r w:rsidRPr="002E0C19">
              <w:rPr>
                <w:rFonts w:asciiTheme="minorHAnsi" w:hAnsiTheme="minorHAnsi"/>
                <w:sz w:val="24"/>
                <w:szCs w:val="24"/>
              </w:rPr>
              <w:t>Domain 9: Capabilities in research and scholarship</w:t>
            </w:r>
          </w:p>
        </w:tc>
      </w:tr>
      <w:tr w:rsidR="00CA63E5" w:rsidRPr="002E0C19" w14:paraId="192134ED" w14:textId="77777777" w:rsidTr="00CA63E5">
        <w:tc>
          <w:tcPr>
            <w:tcW w:w="902" w:type="pct"/>
            <w:shd w:val="clear" w:color="auto" w:fill="E5DFEC" w:themeFill="accent4" w:themeFillTint="33"/>
          </w:tcPr>
          <w:p w14:paraId="26EFED20" w14:textId="77777777" w:rsidR="00CA63E5" w:rsidRPr="002E0C19" w:rsidRDefault="00CA63E5" w:rsidP="00CA63E5">
            <w:pPr>
              <w:rPr>
                <w:rFonts w:asciiTheme="minorHAnsi" w:hAnsiTheme="minorHAnsi"/>
                <w:b/>
                <w:sz w:val="24"/>
                <w:szCs w:val="24"/>
              </w:rPr>
            </w:pPr>
            <w:r w:rsidRPr="002E0C19">
              <w:rPr>
                <w:rFonts w:asciiTheme="minorHAnsi" w:hAnsiTheme="minorHAnsi"/>
                <w:b/>
                <w:sz w:val="24"/>
                <w:szCs w:val="24"/>
              </w:rPr>
              <w:lastRenderedPageBreak/>
              <w:t>Evidence to inform decision</w:t>
            </w:r>
          </w:p>
        </w:tc>
        <w:tc>
          <w:tcPr>
            <w:tcW w:w="4098" w:type="pct"/>
          </w:tcPr>
          <w:p w14:paraId="5D689C98" w14:textId="77777777" w:rsidR="00CA63E5" w:rsidRPr="002E0C19" w:rsidRDefault="00CA63E5" w:rsidP="00CA63E5">
            <w:pPr>
              <w:ind w:right="302"/>
              <w:contextualSpacing/>
              <w:rPr>
                <w:rFonts w:asciiTheme="minorHAnsi" w:eastAsia="Calibri" w:hAnsiTheme="minorHAnsi"/>
                <w:sz w:val="24"/>
                <w:szCs w:val="24"/>
              </w:rPr>
            </w:pPr>
            <w:r w:rsidRPr="002E0C19">
              <w:rPr>
                <w:rFonts w:asciiTheme="minorHAnsi" w:hAnsiTheme="minorHAnsi"/>
                <w:sz w:val="24"/>
                <w:szCs w:val="24"/>
              </w:rPr>
              <w:t>MCR</w:t>
            </w:r>
          </w:p>
          <w:p w14:paraId="114C675C" w14:textId="77777777" w:rsidR="00CA63E5" w:rsidRPr="002E0C19" w:rsidRDefault="00CA63E5" w:rsidP="00CA63E5">
            <w:pPr>
              <w:ind w:right="302"/>
              <w:contextualSpacing/>
              <w:rPr>
                <w:rFonts w:asciiTheme="minorHAnsi" w:eastAsia="Calibri" w:hAnsiTheme="minorHAnsi"/>
                <w:sz w:val="24"/>
                <w:szCs w:val="24"/>
              </w:rPr>
            </w:pPr>
            <w:r w:rsidRPr="002E0C19">
              <w:rPr>
                <w:rFonts w:asciiTheme="minorHAnsi" w:eastAsia="Calibri" w:hAnsiTheme="minorHAnsi"/>
                <w:sz w:val="24"/>
                <w:szCs w:val="24"/>
              </w:rPr>
              <w:t>MSF</w:t>
            </w:r>
          </w:p>
          <w:p w14:paraId="3B25FCBA" w14:textId="77777777" w:rsidR="00CA63E5" w:rsidRPr="002E0C19" w:rsidRDefault="00CA63E5" w:rsidP="00CA63E5">
            <w:pPr>
              <w:ind w:right="302"/>
              <w:contextualSpacing/>
              <w:rPr>
                <w:rFonts w:asciiTheme="minorHAnsi" w:eastAsia="Calibri" w:hAnsiTheme="minorHAnsi"/>
                <w:sz w:val="24"/>
                <w:szCs w:val="24"/>
              </w:rPr>
            </w:pPr>
            <w:r w:rsidRPr="002E0C19">
              <w:rPr>
                <w:rFonts w:asciiTheme="minorHAnsi" w:eastAsia="Calibri" w:hAnsiTheme="minorHAnsi"/>
                <w:sz w:val="24"/>
                <w:szCs w:val="24"/>
              </w:rPr>
              <w:t>CbD</w:t>
            </w:r>
          </w:p>
          <w:p w14:paraId="3B5D5046" w14:textId="77777777" w:rsidR="00CA63E5" w:rsidRPr="002E0C19" w:rsidRDefault="00CA63E5" w:rsidP="00CA63E5">
            <w:pPr>
              <w:ind w:right="302"/>
              <w:contextualSpacing/>
              <w:rPr>
                <w:rFonts w:asciiTheme="minorHAnsi" w:eastAsia="Calibri" w:hAnsiTheme="minorHAnsi"/>
                <w:sz w:val="24"/>
                <w:szCs w:val="24"/>
              </w:rPr>
            </w:pPr>
            <w:r w:rsidRPr="002E0C19">
              <w:rPr>
                <w:rFonts w:asciiTheme="minorHAnsi" w:eastAsia="Calibri" w:hAnsiTheme="minorHAnsi"/>
                <w:sz w:val="24"/>
                <w:szCs w:val="24"/>
              </w:rPr>
              <w:t>DOPS</w:t>
            </w:r>
          </w:p>
          <w:p w14:paraId="05DD6C11" w14:textId="77777777" w:rsidR="00CA63E5" w:rsidRPr="002E0C19" w:rsidRDefault="00CA63E5" w:rsidP="00CA63E5">
            <w:pPr>
              <w:ind w:right="302"/>
              <w:contextualSpacing/>
              <w:rPr>
                <w:rFonts w:asciiTheme="minorHAnsi" w:eastAsia="Calibri" w:hAnsiTheme="minorHAnsi"/>
                <w:sz w:val="24"/>
                <w:szCs w:val="24"/>
              </w:rPr>
            </w:pPr>
            <w:r w:rsidRPr="002E0C19">
              <w:rPr>
                <w:rFonts w:asciiTheme="minorHAnsi" w:eastAsia="Calibri" w:hAnsiTheme="minorHAnsi"/>
                <w:sz w:val="24"/>
                <w:szCs w:val="24"/>
              </w:rPr>
              <w:t>Mini-CEX</w:t>
            </w:r>
          </w:p>
          <w:p w14:paraId="1A878B77" w14:textId="77777777" w:rsidR="00CA63E5" w:rsidRPr="002E0C19" w:rsidRDefault="00CA63E5" w:rsidP="00CA63E5">
            <w:pPr>
              <w:ind w:right="302"/>
              <w:contextualSpacing/>
              <w:rPr>
                <w:rFonts w:asciiTheme="minorHAnsi" w:eastAsia="Calibri" w:hAnsiTheme="minorHAnsi"/>
                <w:sz w:val="24"/>
                <w:szCs w:val="24"/>
              </w:rPr>
            </w:pPr>
            <w:r w:rsidRPr="002E0C19">
              <w:rPr>
                <w:rFonts w:asciiTheme="minorHAnsi" w:eastAsia="Calibri" w:hAnsiTheme="minorHAnsi"/>
                <w:sz w:val="24"/>
                <w:szCs w:val="24"/>
              </w:rPr>
              <w:t>End of life care and capacity assessment</w:t>
            </w:r>
          </w:p>
          <w:p w14:paraId="5CFE0C0D" w14:textId="77777777" w:rsidR="00CA63E5" w:rsidRPr="002E0C19" w:rsidRDefault="00CA63E5" w:rsidP="00CA63E5">
            <w:pPr>
              <w:ind w:right="302"/>
              <w:contextualSpacing/>
              <w:rPr>
                <w:rFonts w:asciiTheme="minorHAnsi" w:eastAsia="Calibri" w:hAnsiTheme="minorHAnsi"/>
                <w:sz w:val="24"/>
                <w:szCs w:val="24"/>
              </w:rPr>
            </w:pPr>
            <w:r w:rsidRPr="002E0C19">
              <w:rPr>
                <w:rFonts w:asciiTheme="minorHAnsi" w:eastAsia="Calibri" w:hAnsiTheme="minorHAnsi"/>
                <w:sz w:val="24"/>
                <w:szCs w:val="24"/>
              </w:rPr>
              <w:t>End of placement reports</w:t>
            </w:r>
          </w:p>
        </w:tc>
      </w:tr>
      <w:tr w:rsidR="00CA63E5" w:rsidRPr="002E0C19" w14:paraId="32A1F5E6" w14:textId="77777777" w:rsidTr="00CA63E5">
        <w:tc>
          <w:tcPr>
            <w:tcW w:w="5000" w:type="pct"/>
            <w:gridSpan w:val="2"/>
            <w:shd w:val="clear" w:color="auto" w:fill="B2A1C7" w:themeFill="accent4" w:themeFillTint="99"/>
          </w:tcPr>
          <w:p w14:paraId="29F838A6" w14:textId="77777777" w:rsidR="00CA63E5" w:rsidRPr="002E0C19" w:rsidRDefault="00CA63E5" w:rsidP="00CA63E5">
            <w:pPr>
              <w:rPr>
                <w:rFonts w:asciiTheme="minorHAnsi" w:hAnsiTheme="minorHAnsi"/>
                <w:b/>
                <w:sz w:val="24"/>
                <w:szCs w:val="24"/>
              </w:rPr>
            </w:pPr>
            <w:r w:rsidRPr="002E0C19">
              <w:rPr>
                <w:rFonts w:asciiTheme="minorHAnsi" w:hAnsiTheme="minorHAnsi"/>
                <w:b/>
                <w:sz w:val="24"/>
                <w:szCs w:val="24"/>
              </w:rPr>
              <w:t xml:space="preserve">Category 2: Communication, teamworking and leadership </w:t>
            </w:r>
          </w:p>
        </w:tc>
      </w:tr>
      <w:tr w:rsidR="00CA63E5" w:rsidRPr="002E0C19" w14:paraId="1B632C26" w14:textId="77777777" w:rsidTr="00CA63E5">
        <w:tc>
          <w:tcPr>
            <w:tcW w:w="5000" w:type="pct"/>
            <w:gridSpan w:val="2"/>
            <w:shd w:val="clear" w:color="auto" w:fill="B2A1C7" w:themeFill="accent4" w:themeFillTint="99"/>
          </w:tcPr>
          <w:p w14:paraId="0A6337DF" w14:textId="77777777" w:rsidR="00CA63E5" w:rsidRPr="002E0C19" w:rsidRDefault="00CA63E5" w:rsidP="00C4169E">
            <w:pPr>
              <w:pStyle w:val="ListParagraph"/>
              <w:numPr>
                <w:ilvl w:val="0"/>
                <w:numId w:val="10"/>
              </w:numPr>
              <w:contextualSpacing w:val="0"/>
              <w:rPr>
                <w:rFonts w:asciiTheme="minorHAnsi" w:hAnsiTheme="minorHAnsi"/>
                <w:b/>
                <w:sz w:val="24"/>
                <w:szCs w:val="24"/>
              </w:rPr>
            </w:pPr>
            <w:r w:rsidRPr="002E0C19">
              <w:rPr>
                <w:rFonts w:asciiTheme="minorHAnsi" w:hAnsiTheme="minorHAnsi"/>
                <w:b/>
                <w:sz w:val="24"/>
                <w:szCs w:val="24"/>
              </w:rPr>
              <w:t>Communicates effectively and is able to share decision making,</w:t>
            </w:r>
            <w:r w:rsidRPr="002E0C19">
              <w:rPr>
                <w:rFonts w:asciiTheme="minorHAnsi" w:hAnsiTheme="minorHAnsi"/>
                <w:sz w:val="24"/>
                <w:szCs w:val="24"/>
              </w:rPr>
              <w:t xml:space="preserve"> </w:t>
            </w:r>
            <w:r w:rsidRPr="002E0C19">
              <w:rPr>
                <w:rFonts w:asciiTheme="minorHAnsi" w:hAnsiTheme="minorHAnsi"/>
                <w:b/>
                <w:sz w:val="24"/>
                <w:szCs w:val="24"/>
              </w:rPr>
              <w:t xml:space="preserve">while maintaining appropriate situational awareness, professional behaviour and professional judgement </w:t>
            </w:r>
          </w:p>
        </w:tc>
      </w:tr>
      <w:tr w:rsidR="00CA63E5" w:rsidRPr="002E0C19" w14:paraId="42227B21" w14:textId="77777777" w:rsidTr="00CA63E5">
        <w:tc>
          <w:tcPr>
            <w:tcW w:w="902" w:type="pct"/>
            <w:shd w:val="clear" w:color="auto" w:fill="E5DFEC" w:themeFill="accent4" w:themeFillTint="33"/>
          </w:tcPr>
          <w:p w14:paraId="46A161E1" w14:textId="77777777" w:rsidR="00CA63E5" w:rsidRPr="002E0C19" w:rsidRDefault="00CA63E5" w:rsidP="00CA63E5">
            <w:pPr>
              <w:rPr>
                <w:rFonts w:asciiTheme="minorHAnsi" w:eastAsia="Calibri" w:hAnsiTheme="minorHAnsi"/>
                <w:b/>
                <w:sz w:val="24"/>
                <w:szCs w:val="24"/>
              </w:rPr>
            </w:pPr>
            <w:r w:rsidRPr="002E0C19">
              <w:rPr>
                <w:rFonts w:asciiTheme="minorHAnsi" w:eastAsia="Calibri" w:hAnsiTheme="minorHAnsi"/>
                <w:b/>
                <w:sz w:val="24"/>
                <w:szCs w:val="24"/>
              </w:rPr>
              <w:t xml:space="preserve">Descriptors </w:t>
            </w:r>
          </w:p>
        </w:tc>
        <w:tc>
          <w:tcPr>
            <w:tcW w:w="4098" w:type="pct"/>
          </w:tcPr>
          <w:p w14:paraId="3834D7CB" w14:textId="77777777" w:rsidR="00CA63E5" w:rsidRPr="002E0C19" w:rsidRDefault="00CA63E5" w:rsidP="00C4169E">
            <w:pPr>
              <w:pStyle w:val="ListParagraph"/>
              <w:numPr>
                <w:ilvl w:val="0"/>
                <w:numId w:val="14"/>
              </w:numPr>
              <w:ind w:left="207" w:hanging="207"/>
              <w:rPr>
                <w:rFonts w:asciiTheme="minorHAnsi" w:hAnsiTheme="minorHAnsi"/>
                <w:sz w:val="24"/>
                <w:szCs w:val="24"/>
              </w:rPr>
            </w:pPr>
            <w:r w:rsidRPr="002E0C19">
              <w:rPr>
                <w:rFonts w:asciiTheme="minorHAnsi" w:hAnsiTheme="minorHAnsi"/>
                <w:sz w:val="24"/>
                <w:szCs w:val="24"/>
              </w:rPr>
              <w:t>Communicates clearly with patients and carers in a variety of settings</w:t>
            </w:r>
          </w:p>
          <w:p w14:paraId="5E476587" w14:textId="77777777" w:rsidR="00CA63E5" w:rsidRPr="002E0C19" w:rsidRDefault="00CA63E5" w:rsidP="00C4169E">
            <w:pPr>
              <w:pStyle w:val="ListParagraph"/>
              <w:numPr>
                <w:ilvl w:val="0"/>
                <w:numId w:val="14"/>
              </w:numPr>
              <w:ind w:left="207" w:hanging="207"/>
              <w:rPr>
                <w:rFonts w:asciiTheme="minorHAnsi" w:hAnsiTheme="minorHAnsi"/>
                <w:sz w:val="24"/>
                <w:szCs w:val="24"/>
              </w:rPr>
            </w:pPr>
            <w:r w:rsidRPr="002E0C19">
              <w:rPr>
                <w:rFonts w:asciiTheme="minorHAnsi" w:hAnsiTheme="minorHAnsi"/>
                <w:sz w:val="24"/>
                <w:szCs w:val="24"/>
              </w:rPr>
              <w:t>Communicates effectively with clinical and other professional colleagues</w:t>
            </w:r>
          </w:p>
          <w:p w14:paraId="740EE3A0" w14:textId="77777777" w:rsidR="00CA63E5" w:rsidRPr="002E0C19" w:rsidRDefault="00CA63E5" w:rsidP="00C4169E">
            <w:pPr>
              <w:pStyle w:val="ListParagraph"/>
              <w:numPr>
                <w:ilvl w:val="0"/>
                <w:numId w:val="14"/>
              </w:numPr>
              <w:ind w:left="207" w:hanging="207"/>
              <w:rPr>
                <w:rFonts w:asciiTheme="minorHAnsi" w:hAnsiTheme="minorHAnsi"/>
                <w:sz w:val="24"/>
                <w:szCs w:val="24"/>
              </w:rPr>
            </w:pPr>
            <w:r w:rsidRPr="002E0C19">
              <w:rPr>
                <w:rFonts w:asciiTheme="minorHAnsi" w:hAnsiTheme="minorHAnsi"/>
                <w:sz w:val="24"/>
                <w:szCs w:val="24"/>
              </w:rPr>
              <w:t>Identifies and manages barriers to communication (eg cognitive impairment, speech and hearing problems, capacity issues)</w:t>
            </w:r>
          </w:p>
          <w:p w14:paraId="7A3F6D6E" w14:textId="77777777" w:rsidR="00CA63E5" w:rsidRPr="002E0C19" w:rsidRDefault="00CA63E5" w:rsidP="00C4169E">
            <w:pPr>
              <w:pStyle w:val="ListParagraph"/>
              <w:numPr>
                <w:ilvl w:val="0"/>
                <w:numId w:val="14"/>
              </w:numPr>
              <w:ind w:left="207" w:hanging="207"/>
              <w:rPr>
                <w:rFonts w:asciiTheme="minorHAnsi" w:hAnsiTheme="minorHAnsi"/>
                <w:sz w:val="24"/>
                <w:szCs w:val="24"/>
              </w:rPr>
            </w:pPr>
            <w:r w:rsidRPr="002E0C19">
              <w:rPr>
                <w:rFonts w:asciiTheme="minorHAnsi" w:hAnsiTheme="minorHAnsi"/>
                <w:sz w:val="24"/>
                <w:szCs w:val="24"/>
              </w:rPr>
              <w:t>Demonstrates effective consultation skills including effective verbal and nonverbal interpersonal skills</w:t>
            </w:r>
          </w:p>
          <w:p w14:paraId="6E55FBFC" w14:textId="77777777" w:rsidR="00CA63E5" w:rsidRPr="002E0C19" w:rsidRDefault="00CA63E5" w:rsidP="00C4169E">
            <w:pPr>
              <w:pStyle w:val="ListParagraph"/>
              <w:numPr>
                <w:ilvl w:val="0"/>
                <w:numId w:val="14"/>
              </w:numPr>
              <w:ind w:left="207" w:hanging="207"/>
              <w:rPr>
                <w:rFonts w:asciiTheme="minorHAnsi" w:hAnsiTheme="minorHAnsi"/>
                <w:sz w:val="24"/>
                <w:szCs w:val="24"/>
              </w:rPr>
            </w:pPr>
            <w:r w:rsidRPr="002E0C19">
              <w:rPr>
                <w:rFonts w:asciiTheme="minorHAnsi" w:hAnsiTheme="minorHAnsi"/>
                <w:sz w:val="24"/>
                <w:szCs w:val="24"/>
              </w:rPr>
              <w:t xml:space="preserve">Shares decision making by informing the patient, prioritising the patient’s wishes, and respecting the patient’s beliefs, concerns and expectations </w:t>
            </w:r>
          </w:p>
          <w:p w14:paraId="73B0E975" w14:textId="77777777" w:rsidR="00CA63E5" w:rsidRPr="002E0C19" w:rsidRDefault="00CA63E5" w:rsidP="00C4169E">
            <w:pPr>
              <w:pStyle w:val="ListParagraph"/>
              <w:numPr>
                <w:ilvl w:val="0"/>
                <w:numId w:val="14"/>
              </w:numPr>
              <w:ind w:left="207" w:hanging="207"/>
              <w:rPr>
                <w:rFonts w:asciiTheme="minorHAnsi" w:hAnsiTheme="minorHAnsi"/>
                <w:sz w:val="24"/>
                <w:szCs w:val="24"/>
              </w:rPr>
            </w:pPr>
            <w:r w:rsidRPr="002E0C19">
              <w:rPr>
                <w:rFonts w:asciiTheme="minorHAnsi" w:hAnsiTheme="minorHAnsi"/>
                <w:sz w:val="24"/>
                <w:szCs w:val="24"/>
              </w:rPr>
              <w:t>Shares decision making with children and young people</w:t>
            </w:r>
          </w:p>
          <w:p w14:paraId="64F91188" w14:textId="77777777" w:rsidR="00CA63E5" w:rsidRPr="002E0C19" w:rsidRDefault="00CA63E5" w:rsidP="00C4169E">
            <w:pPr>
              <w:pStyle w:val="ListParagraph"/>
              <w:numPr>
                <w:ilvl w:val="0"/>
                <w:numId w:val="14"/>
              </w:numPr>
              <w:ind w:left="207" w:hanging="207"/>
              <w:rPr>
                <w:rFonts w:asciiTheme="minorHAnsi" w:hAnsiTheme="minorHAnsi"/>
                <w:sz w:val="24"/>
                <w:szCs w:val="24"/>
              </w:rPr>
            </w:pPr>
            <w:r w:rsidRPr="002E0C19">
              <w:rPr>
                <w:rFonts w:asciiTheme="minorHAnsi" w:hAnsiTheme="minorHAnsi"/>
                <w:sz w:val="24"/>
                <w:szCs w:val="24"/>
              </w:rPr>
              <w:t>Applies management and team working skills appropriately, including influencing, negotiating, re-assessing priorities and effectively managing complex, dynamic situations</w:t>
            </w:r>
          </w:p>
        </w:tc>
      </w:tr>
      <w:tr w:rsidR="00CA63E5" w:rsidRPr="002E0C19" w14:paraId="67FF90F7" w14:textId="77777777" w:rsidTr="00CA63E5">
        <w:tc>
          <w:tcPr>
            <w:tcW w:w="902" w:type="pct"/>
            <w:shd w:val="clear" w:color="auto" w:fill="E5DFEC" w:themeFill="accent4" w:themeFillTint="33"/>
          </w:tcPr>
          <w:p w14:paraId="3FDA69F8" w14:textId="77777777" w:rsidR="00CA63E5" w:rsidRPr="002E0C19" w:rsidRDefault="00CA63E5" w:rsidP="00CA63E5">
            <w:pPr>
              <w:rPr>
                <w:rFonts w:asciiTheme="minorHAnsi" w:eastAsia="Calibri" w:hAnsiTheme="minorHAnsi"/>
                <w:b/>
                <w:sz w:val="24"/>
                <w:szCs w:val="24"/>
              </w:rPr>
            </w:pPr>
            <w:r w:rsidRPr="002E0C19">
              <w:rPr>
                <w:rFonts w:asciiTheme="minorHAnsi" w:eastAsia="Calibri" w:hAnsiTheme="minorHAnsi"/>
                <w:b/>
                <w:sz w:val="24"/>
                <w:szCs w:val="24"/>
              </w:rPr>
              <w:t>GPCs</w:t>
            </w:r>
          </w:p>
        </w:tc>
        <w:tc>
          <w:tcPr>
            <w:tcW w:w="4098" w:type="pct"/>
          </w:tcPr>
          <w:p w14:paraId="392025C9" w14:textId="77777777" w:rsidR="00CA63E5" w:rsidRPr="002E0C19" w:rsidRDefault="00CA63E5" w:rsidP="00CA63E5">
            <w:pPr>
              <w:ind w:right="302"/>
              <w:contextualSpacing/>
              <w:rPr>
                <w:rFonts w:asciiTheme="minorHAnsi" w:hAnsiTheme="minorHAnsi"/>
                <w:sz w:val="24"/>
                <w:szCs w:val="24"/>
              </w:rPr>
            </w:pPr>
            <w:r w:rsidRPr="002E0C19">
              <w:rPr>
                <w:rFonts w:asciiTheme="minorHAnsi" w:hAnsiTheme="minorHAnsi"/>
                <w:sz w:val="24"/>
                <w:szCs w:val="24"/>
              </w:rPr>
              <w:t>Domain 2: Professional skills</w:t>
            </w:r>
          </w:p>
          <w:p w14:paraId="21566FEE" w14:textId="77777777" w:rsidR="00CA63E5" w:rsidRPr="002E0C19" w:rsidRDefault="00CA63E5" w:rsidP="00C4169E">
            <w:pPr>
              <w:pStyle w:val="ListParagraph"/>
              <w:numPr>
                <w:ilvl w:val="0"/>
                <w:numId w:val="19"/>
              </w:numPr>
              <w:ind w:right="302"/>
              <w:rPr>
                <w:rFonts w:asciiTheme="minorHAnsi" w:hAnsiTheme="minorHAnsi"/>
                <w:sz w:val="24"/>
                <w:szCs w:val="24"/>
              </w:rPr>
            </w:pPr>
            <w:r w:rsidRPr="002E0C19">
              <w:rPr>
                <w:rFonts w:asciiTheme="minorHAnsi" w:hAnsiTheme="minorHAnsi"/>
                <w:sz w:val="24"/>
                <w:szCs w:val="24"/>
              </w:rPr>
              <w:t>practical skills</w:t>
            </w:r>
          </w:p>
          <w:p w14:paraId="0C10C41F" w14:textId="77777777" w:rsidR="00CA63E5" w:rsidRPr="002E0C19" w:rsidRDefault="00CA63E5" w:rsidP="00C4169E">
            <w:pPr>
              <w:pStyle w:val="ListParagraph"/>
              <w:numPr>
                <w:ilvl w:val="0"/>
                <w:numId w:val="19"/>
              </w:numPr>
              <w:ind w:right="302"/>
              <w:rPr>
                <w:rFonts w:asciiTheme="minorHAnsi" w:hAnsiTheme="minorHAnsi"/>
                <w:sz w:val="24"/>
                <w:szCs w:val="24"/>
              </w:rPr>
            </w:pPr>
            <w:r w:rsidRPr="002E0C19">
              <w:rPr>
                <w:rFonts w:asciiTheme="minorHAnsi" w:hAnsiTheme="minorHAnsi"/>
                <w:sz w:val="24"/>
                <w:szCs w:val="24"/>
              </w:rPr>
              <w:t>communication and interpersonal skills</w:t>
            </w:r>
          </w:p>
          <w:p w14:paraId="7A4097C0" w14:textId="77777777" w:rsidR="00CA63E5" w:rsidRPr="002E0C19" w:rsidRDefault="00CA63E5" w:rsidP="00C4169E">
            <w:pPr>
              <w:pStyle w:val="ListParagraph"/>
              <w:numPr>
                <w:ilvl w:val="0"/>
                <w:numId w:val="19"/>
              </w:numPr>
              <w:ind w:right="302"/>
              <w:rPr>
                <w:rFonts w:asciiTheme="minorHAnsi" w:hAnsiTheme="minorHAnsi"/>
                <w:sz w:val="24"/>
                <w:szCs w:val="24"/>
              </w:rPr>
            </w:pPr>
            <w:r w:rsidRPr="002E0C19">
              <w:rPr>
                <w:rFonts w:asciiTheme="minorHAnsi" w:hAnsiTheme="minorHAnsi"/>
                <w:sz w:val="24"/>
                <w:szCs w:val="24"/>
              </w:rPr>
              <w:t>dealing with complexity and uncertainty</w:t>
            </w:r>
          </w:p>
          <w:p w14:paraId="1B0A8D53" w14:textId="77777777" w:rsidR="00CA63E5" w:rsidRPr="002E0C19" w:rsidRDefault="00CA63E5" w:rsidP="00C4169E">
            <w:pPr>
              <w:pStyle w:val="ListParagraph"/>
              <w:numPr>
                <w:ilvl w:val="0"/>
                <w:numId w:val="19"/>
              </w:numPr>
              <w:ind w:right="302"/>
              <w:rPr>
                <w:rFonts w:asciiTheme="minorHAnsi" w:hAnsiTheme="minorHAnsi"/>
                <w:sz w:val="24"/>
                <w:szCs w:val="24"/>
              </w:rPr>
            </w:pPr>
            <w:r w:rsidRPr="002E0C19">
              <w:rPr>
                <w:rFonts w:asciiTheme="minorHAnsi" w:hAnsiTheme="minorHAnsi"/>
                <w:sz w:val="24"/>
                <w:szCs w:val="24"/>
              </w:rPr>
              <w:t xml:space="preserve">clinical skills </w:t>
            </w:r>
            <w:r w:rsidRPr="002E0C19">
              <w:rPr>
                <w:rFonts w:asciiTheme="minorHAnsi" w:hAnsiTheme="minorHAnsi"/>
                <w:i/>
                <w:sz w:val="24"/>
                <w:szCs w:val="24"/>
              </w:rPr>
              <w:t>(history taking, diagnosis and medical management; consent;  humane interventions;  prescribing medicines safely; using medical devices safely; infection control and communicable disease)</w:t>
            </w:r>
          </w:p>
          <w:p w14:paraId="7EDC6444" w14:textId="77777777" w:rsidR="00CA63E5" w:rsidRPr="002E0C19" w:rsidRDefault="00CA63E5" w:rsidP="00CA63E5">
            <w:pPr>
              <w:ind w:right="302"/>
              <w:contextualSpacing/>
              <w:rPr>
                <w:rFonts w:asciiTheme="minorHAnsi" w:hAnsiTheme="minorHAnsi"/>
                <w:sz w:val="24"/>
                <w:szCs w:val="24"/>
              </w:rPr>
            </w:pPr>
            <w:r w:rsidRPr="002E0C19">
              <w:rPr>
                <w:rFonts w:asciiTheme="minorHAnsi" w:hAnsiTheme="minorHAnsi"/>
                <w:sz w:val="24"/>
                <w:szCs w:val="24"/>
              </w:rPr>
              <w:t>Domain 5: Capabilities in leadership and teamworking</w:t>
            </w:r>
          </w:p>
        </w:tc>
      </w:tr>
      <w:tr w:rsidR="00CA63E5" w:rsidRPr="002E0C19" w14:paraId="0CF59FC9" w14:textId="77777777" w:rsidTr="00CA63E5">
        <w:tc>
          <w:tcPr>
            <w:tcW w:w="902" w:type="pct"/>
            <w:shd w:val="clear" w:color="auto" w:fill="E5DFEC" w:themeFill="accent4" w:themeFillTint="33"/>
          </w:tcPr>
          <w:p w14:paraId="52695521" w14:textId="77777777" w:rsidR="00CA63E5" w:rsidRPr="002E0C19" w:rsidRDefault="00CA63E5" w:rsidP="00CA63E5">
            <w:pPr>
              <w:rPr>
                <w:rFonts w:asciiTheme="minorHAnsi" w:eastAsia="Calibri" w:hAnsiTheme="minorHAnsi"/>
                <w:b/>
                <w:sz w:val="24"/>
                <w:szCs w:val="24"/>
              </w:rPr>
            </w:pPr>
            <w:r w:rsidRPr="002E0C19">
              <w:rPr>
                <w:rFonts w:asciiTheme="minorHAnsi" w:hAnsiTheme="minorHAnsi"/>
                <w:b/>
                <w:sz w:val="24"/>
                <w:szCs w:val="24"/>
              </w:rPr>
              <w:t>Evidence to inform decision</w:t>
            </w:r>
          </w:p>
        </w:tc>
        <w:tc>
          <w:tcPr>
            <w:tcW w:w="4098" w:type="pct"/>
          </w:tcPr>
          <w:p w14:paraId="2DF3C76E" w14:textId="77777777" w:rsidR="00CA63E5" w:rsidRPr="002E0C19" w:rsidRDefault="00CA63E5" w:rsidP="00CA63E5">
            <w:pPr>
              <w:ind w:right="302"/>
              <w:contextualSpacing/>
              <w:rPr>
                <w:rFonts w:asciiTheme="minorHAnsi" w:eastAsia="Calibri" w:hAnsiTheme="minorHAnsi"/>
                <w:sz w:val="24"/>
                <w:szCs w:val="24"/>
              </w:rPr>
            </w:pPr>
            <w:r w:rsidRPr="002E0C19">
              <w:rPr>
                <w:rFonts w:asciiTheme="minorHAnsi" w:hAnsiTheme="minorHAnsi"/>
                <w:sz w:val="24"/>
                <w:szCs w:val="24"/>
              </w:rPr>
              <w:t>MCR</w:t>
            </w:r>
          </w:p>
          <w:p w14:paraId="7C3684C6" w14:textId="77777777" w:rsidR="00CA63E5" w:rsidRPr="002E0C19" w:rsidRDefault="00CA63E5" w:rsidP="00CA63E5">
            <w:pPr>
              <w:ind w:right="302"/>
              <w:contextualSpacing/>
              <w:rPr>
                <w:rFonts w:asciiTheme="minorHAnsi" w:eastAsia="Calibri" w:hAnsiTheme="minorHAnsi"/>
                <w:sz w:val="24"/>
                <w:szCs w:val="24"/>
              </w:rPr>
            </w:pPr>
            <w:r w:rsidRPr="002E0C19">
              <w:rPr>
                <w:rFonts w:asciiTheme="minorHAnsi" w:eastAsia="Calibri" w:hAnsiTheme="minorHAnsi"/>
                <w:sz w:val="24"/>
                <w:szCs w:val="24"/>
              </w:rPr>
              <w:t>MSF</w:t>
            </w:r>
          </w:p>
          <w:p w14:paraId="52909A83" w14:textId="77777777" w:rsidR="00CA63E5" w:rsidRPr="002E0C19" w:rsidRDefault="00CA63E5" w:rsidP="00CA63E5">
            <w:pPr>
              <w:ind w:right="302"/>
              <w:contextualSpacing/>
              <w:rPr>
                <w:rFonts w:asciiTheme="minorHAnsi" w:eastAsia="Calibri" w:hAnsiTheme="minorHAnsi"/>
                <w:sz w:val="24"/>
                <w:szCs w:val="24"/>
              </w:rPr>
            </w:pPr>
            <w:r w:rsidRPr="002E0C19">
              <w:rPr>
                <w:rFonts w:asciiTheme="minorHAnsi" w:eastAsia="Calibri" w:hAnsiTheme="minorHAnsi"/>
                <w:sz w:val="24"/>
                <w:szCs w:val="24"/>
              </w:rPr>
              <w:t>PS</w:t>
            </w:r>
          </w:p>
          <w:p w14:paraId="108473BA" w14:textId="77777777" w:rsidR="00CA63E5" w:rsidRPr="002E0C19" w:rsidRDefault="00CA63E5" w:rsidP="00CA63E5">
            <w:pPr>
              <w:ind w:right="302"/>
              <w:contextualSpacing/>
              <w:rPr>
                <w:rFonts w:asciiTheme="minorHAnsi" w:eastAsia="Calibri" w:hAnsiTheme="minorHAnsi"/>
                <w:sz w:val="24"/>
                <w:szCs w:val="24"/>
              </w:rPr>
            </w:pPr>
            <w:r w:rsidRPr="002E0C19">
              <w:rPr>
                <w:rFonts w:asciiTheme="minorHAnsi" w:eastAsia="Calibri" w:hAnsiTheme="minorHAnsi"/>
                <w:sz w:val="24"/>
                <w:szCs w:val="24"/>
              </w:rPr>
              <w:t>MRCP(UK)</w:t>
            </w:r>
          </w:p>
          <w:p w14:paraId="44585BC5" w14:textId="77777777" w:rsidR="00CA63E5" w:rsidRPr="002E0C19" w:rsidRDefault="00CA63E5" w:rsidP="00CA63E5">
            <w:pPr>
              <w:ind w:right="302"/>
              <w:contextualSpacing/>
              <w:rPr>
                <w:rFonts w:asciiTheme="minorHAnsi" w:eastAsia="Calibri" w:hAnsiTheme="minorHAnsi"/>
                <w:sz w:val="24"/>
                <w:szCs w:val="24"/>
              </w:rPr>
            </w:pPr>
            <w:r w:rsidRPr="002E0C19">
              <w:rPr>
                <w:rFonts w:asciiTheme="minorHAnsi" w:eastAsia="Calibri" w:hAnsiTheme="minorHAnsi"/>
                <w:sz w:val="24"/>
                <w:szCs w:val="24"/>
              </w:rPr>
              <w:t>End of placement reports</w:t>
            </w:r>
          </w:p>
          <w:p w14:paraId="0CC56D0F" w14:textId="77777777" w:rsidR="00CA63E5" w:rsidRPr="002E0C19" w:rsidRDefault="00CA63E5" w:rsidP="00CA63E5">
            <w:pPr>
              <w:ind w:right="302"/>
              <w:contextualSpacing/>
              <w:rPr>
                <w:rFonts w:asciiTheme="minorHAnsi" w:hAnsiTheme="minorHAnsi"/>
                <w:sz w:val="24"/>
                <w:szCs w:val="24"/>
              </w:rPr>
            </w:pPr>
            <w:r w:rsidRPr="002E0C19">
              <w:rPr>
                <w:rFonts w:asciiTheme="minorHAnsi" w:eastAsia="Calibri" w:hAnsiTheme="minorHAnsi"/>
                <w:sz w:val="24"/>
                <w:szCs w:val="24"/>
              </w:rPr>
              <w:t>ES report</w:t>
            </w:r>
          </w:p>
        </w:tc>
      </w:tr>
      <w:tr w:rsidR="00CA63E5" w:rsidRPr="002E0C19" w14:paraId="78A3FFFA" w14:textId="77777777" w:rsidTr="00CA63E5">
        <w:tc>
          <w:tcPr>
            <w:tcW w:w="5000" w:type="pct"/>
            <w:gridSpan w:val="2"/>
            <w:shd w:val="clear" w:color="auto" w:fill="B2A1C7" w:themeFill="accent4" w:themeFillTint="99"/>
          </w:tcPr>
          <w:p w14:paraId="45FF9280" w14:textId="77777777" w:rsidR="00CA63E5" w:rsidRPr="002E0C19" w:rsidRDefault="00CA63E5" w:rsidP="00CA63E5">
            <w:pPr>
              <w:rPr>
                <w:rFonts w:asciiTheme="minorHAnsi" w:eastAsia="Calibri" w:hAnsiTheme="minorHAnsi"/>
                <w:b/>
                <w:i/>
                <w:sz w:val="24"/>
                <w:szCs w:val="24"/>
              </w:rPr>
            </w:pPr>
            <w:r w:rsidRPr="002E0C19">
              <w:rPr>
                <w:rFonts w:asciiTheme="minorHAnsi" w:eastAsia="Calibri" w:hAnsiTheme="minorHAnsi"/>
                <w:b/>
                <w:sz w:val="24"/>
                <w:szCs w:val="24"/>
              </w:rPr>
              <w:t xml:space="preserve">Category 3: Safety and quality </w:t>
            </w:r>
          </w:p>
        </w:tc>
      </w:tr>
      <w:tr w:rsidR="00CA63E5" w:rsidRPr="002E0C19" w14:paraId="08B6D70C" w14:textId="77777777" w:rsidTr="00CA63E5">
        <w:tc>
          <w:tcPr>
            <w:tcW w:w="5000" w:type="pct"/>
            <w:gridSpan w:val="2"/>
            <w:shd w:val="clear" w:color="auto" w:fill="B2A1C7" w:themeFill="accent4" w:themeFillTint="99"/>
          </w:tcPr>
          <w:p w14:paraId="46A024F6" w14:textId="77777777" w:rsidR="00CA63E5" w:rsidRPr="002E0C19" w:rsidRDefault="00CA63E5" w:rsidP="00C4169E">
            <w:pPr>
              <w:pStyle w:val="ListParagraph"/>
              <w:numPr>
                <w:ilvl w:val="0"/>
                <w:numId w:val="10"/>
              </w:numPr>
              <w:rPr>
                <w:rFonts w:asciiTheme="minorHAnsi" w:hAnsiTheme="minorHAnsi"/>
                <w:b/>
                <w:sz w:val="24"/>
                <w:szCs w:val="24"/>
              </w:rPr>
            </w:pPr>
            <w:r w:rsidRPr="002E0C19">
              <w:rPr>
                <w:rFonts w:asciiTheme="minorHAnsi" w:hAnsiTheme="minorHAnsi"/>
                <w:b/>
                <w:sz w:val="24"/>
                <w:szCs w:val="24"/>
              </w:rPr>
              <w:t>Is focussed on patient safety and delivers effective quality improvement in patient care</w:t>
            </w:r>
            <w:r w:rsidRPr="002E0C19">
              <w:rPr>
                <w:rFonts w:asciiTheme="minorHAnsi" w:hAnsiTheme="minorHAnsi"/>
                <w:b/>
                <w:i/>
                <w:sz w:val="24"/>
                <w:szCs w:val="24"/>
              </w:rPr>
              <w:t xml:space="preserve"> </w:t>
            </w:r>
          </w:p>
        </w:tc>
      </w:tr>
      <w:tr w:rsidR="00CA63E5" w:rsidRPr="002E0C19" w14:paraId="26825883" w14:textId="77777777" w:rsidTr="00CA63E5">
        <w:tc>
          <w:tcPr>
            <w:tcW w:w="902" w:type="pct"/>
            <w:shd w:val="clear" w:color="auto" w:fill="E5DFEC" w:themeFill="accent4" w:themeFillTint="33"/>
          </w:tcPr>
          <w:p w14:paraId="6964AD7D" w14:textId="77777777" w:rsidR="00CA63E5" w:rsidRPr="002E0C19" w:rsidRDefault="00CA63E5" w:rsidP="00CA63E5">
            <w:pPr>
              <w:rPr>
                <w:rFonts w:asciiTheme="minorHAnsi" w:eastAsia="Calibri" w:hAnsiTheme="minorHAnsi"/>
                <w:b/>
                <w:sz w:val="24"/>
                <w:szCs w:val="24"/>
              </w:rPr>
            </w:pPr>
            <w:r w:rsidRPr="002E0C19">
              <w:rPr>
                <w:rFonts w:asciiTheme="minorHAnsi" w:eastAsia="Calibri" w:hAnsiTheme="minorHAnsi"/>
                <w:b/>
                <w:sz w:val="24"/>
                <w:szCs w:val="24"/>
              </w:rPr>
              <w:t xml:space="preserve">Descriptors </w:t>
            </w:r>
          </w:p>
        </w:tc>
        <w:tc>
          <w:tcPr>
            <w:tcW w:w="4098" w:type="pct"/>
          </w:tcPr>
          <w:p w14:paraId="56609536" w14:textId="77777777" w:rsidR="00CA63E5" w:rsidRPr="002E0C19" w:rsidRDefault="00CA63E5" w:rsidP="00C4169E">
            <w:pPr>
              <w:pStyle w:val="ListParagraph"/>
              <w:numPr>
                <w:ilvl w:val="0"/>
                <w:numId w:val="15"/>
              </w:numPr>
              <w:ind w:left="198" w:hanging="198"/>
              <w:rPr>
                <w:rFonts w:asciiTheme="minorHAnsi" w:hAnsiTheme="minorHAnsi"/>
                <w:sz w:val="24"/>
                <w:szCs w:val="24"/>
              </w:rPr>
            </w:pPr>
            <w:r w:rsidRPr="002E0C19">
              <w:rPr>
                <w:rFonts w:asciiTheme="minorHAnsi" w:hAnsiTheme="minorHAnsi"/>
                <w:sz w:val="24"/>
                <w:szCs w:val="24"/>
              </w:rPr>
              <w:t>Makes patient safety a priority in clinical practice</w:t>
            </w:r>
          </w:p>
          <w:p w14:paraId="52491BAC" w14:textId="77777777" w:rsidR="00CA63E5" w:rsidRPr="002E0C19" w:rsidRDefault="00CA63E5" w:rsidP="00C4169E">
            <w:pPr>
              <w:pStyle w:val="ListParagraph"/>
              <w:numPr>
                <w:ilvl w:val="0"/>
                <w:numId w:val="15"/>
              </w:numPr>
              <w:ind w:left="198" w:hanging="198"/>
              <w:rPr>
                <w:rFonts w:asciiTheme="minorHAnsi" w:hAnsiTheme="minorHAnsi"/>
                <w:sz w:val="24"/>
                <w:szCs w:val="24"/>
              </w:rPr>
            </w:pPr>
            <w:r w:rsidRPr="002E0C19">
              <w:rPr>
                <w:rFonts w:asciiTheme="minorHAnsi" w:hAnsiTheme="minorHAnsi"/>
                <w:sz w:val="24"/>
                <w:szCs w:val="24"/>
              </w:rPr>
              <w:t>Raises and escalates concerns where there is an issue with patient safety or quality of care</w:t>
            </w:r>
          </w:p>
          <w:p w14:paraId="59B77444" w14:textId="77777777" w:rsidR="00CA63E5" w:rsidRPr="002E0C19" w:rsidRDefault="00CA63E5" w:rsidP="00C4169E">
            <w:pPr>
              <w:pStyle w:val="ListParagraph"/>
              <w:numPr>
                <w:ilvl w:val="0"/>
                <w:numId w:val="15"/>
              </w:numPr>
              <w:ind w:left="198" w:hanging="198"/>
              <w:rPr>
                <w:rFonts w:asciiTheme="minorHAnsi" w:hAnsiTheme="minorHAnsi"/>
                <w:sz w:val="24"/>
                <w:szCs w:val="24"/>
              </w:rPr>
            </w:pPr>
            <w:r w:rsidRPr="002E0C19">
              <w:rPr>
                <w:rFonts w:asciiTheme="minorHAnsi" w:hAnsiTheme="minorHAnsi"/>
                <w:sz w:val="24"/>
                <w:szCs w:val="24"/>
              </w:rPr>
              <w:t>Demonstrates commitment to learning from patient safety investigations and complaints</w:t>
            </w:r>
          </w:p>
          <w:p w14:paraId="6DF44C49" w14:textId="77777777" w:rsidR="00CA63E5" w:rsidRPr="002E0C19" w:rsidRDefault="00CA63E5" w:rsidP="00C4169E">
            <w:pPr>
              <w:pStyle w:val="ListParagraph"/>
              <w:numPr>
                <w:ilvl w:val="0"/>
                <w:numId w:val="15"/>
              </w:numPr>
              <w:ind w:left="198" w:hanging="198"/>
              <w:rPr>
                <w:rFonts w:asciiTheme="minorHAnsi" w:hAnsiTheme="minorHAnsi"/>
                <w:sz w:val="24"/>
                <w:szCs w:val="24"/>
              </w:rPr>
            </w:pPr>
            <w:r w:rsidRPr="002E0C19">
              <w:rPr>
                <w:rFonts w:asciiTheme="minorHAnsi" w:hAnsiTheme="minorHAnsi"/>
                <w:sz w:val="24"/>
                <w:szCs w:val="24"/>
              </w:rPr>
              <w:lastRenderedPageBreak/>
              <w:t>Shares good practice appropriately</w:t>
            </w:r>
          </w:p>
          <w:p w14:paraId="501F88D3" w14:textId="77777777" w:rsidR="00CA63E5" w:rsidRPr="002E0C19" w:rsidRDefault="00CA63E5" w:rsidP="00C4169E">
            <w:pPr>
              <w:pStyle w:val="ListParagraph"/>
              <w:numPr>
                <w:ilvl w:val="0"/>
                <w:numId w:val="15"/>
              </w:numPr>
              <w:ind w:left="198" w:hanging="198"/>
              <w:rPr>
                <w:rFonts w:asciiTheme="minorHAnsi" w:hAnsiTheme="minorHAnsi"/>
                <w:sz w:val="24"/>
                <w:szCs w:val="24"/>
              </w:rPr>
            </w:pPr>
            <w:r w:rsidRPr="002E0C19">
              <w:rPr>
                <w:rFonts w:asciiTheme="minorHAnsi" w:hAnsiTheme="minorHAnsi"/>
                <w:sz w:val="24"/>
                <w:szCs w:val="24"/>
              </w:rPr>
              <w:t>Contributes to and delivers quality improvement</w:t>
            </w:r>
          </w:p>
          <w:p w14:paraId="64D0EDAD" w14:textId="77777777" w:rsidR="00CA63E5" w:rsidRPr="002E0C19" w:rsidRDefault="00CA63E5" w:rsidP="00C4169E">
            <w:pPr>
              <w:pStyle w:val="ListParagraph"/>
              <w:numPr>
                <w:ilvl w:val="0"/>
                <w:numId w:val="15"/>
              </w:numPr>
              <w:ind w:left="198" w:hanging="198"/>
              <w:rPr>
                <w:rFonts w:asciiTheme="minorHAnsi" w:hAnsiTheme="minorHAnsi"/>
                <w:sz w:val="24"/>
                <w:szCs w:val="24"/>
              </w:rPr>
            </w:pPr>
            <w:r w:rsidRPr="002E0C19">
              <w:rPr>
                <w:rFonts w:asciiTheme="minorHAnsi" w:hAnsiTheme="minorHAnsi"/>
                <w:sz w:val="24"/>
                <w:szCs w:val="24"/>
              </w:rPr>
              <w:t>Understands basic Human Factors principles and practice at individual, team, organisational and system levels</w:t>
            </w:r>
          </w:p>
          <w:p w14:paraId="3E3AFCAF" w14:textId="77777777" w:rsidR="00CA63E5" w:rsidRPr="002E0C19" w:rsidRDefault="00CA63E5" w:rsidP="00C4169E">
            <w:pPr>
              <w:pStyle w:val="ListParagraph"/>
              <w:numPr>
                <w:ilvl w:val="0"/>
                <w:numId w:val="15"/>
              </w:numPr>
              <w:ind w:left="198" w:hanging="198"/>
              <w:rPr>
                <w:rFonts w:asciiTheme="minorHAnsi" w:hAnsiTheme="minorHAnsi"/>
                <w:sz w:val="24"/>
                <w:szCs w:val="24"/>
              </w:rPr>
            </w:pPr>
            <w:r w:rsidRPr="002E0C19">
              <w:rPr>
                <w:rFonts w:asciiTheme="minorHAnsi" w:hAnsiTheme="minorHAnsi"/>
                <w:sz w:val="24"/>
                <w:szCs w:val="24"/>
              </w:rPr>
              <w:t>Understands the importance of non-technical skills and crisis resource management</w:t>
            </w:r>
          </w:p>
          <w:p w14:paraId="77FCA28F" w14:textId="77777777" w:rsidR="00CA63E5" w:rsidRPr="002E0C19" w:rsidRDefault="00CA63E5" w:rsidP="00C4169E">
            <w:pPr>
              <w:pStyle w:val="ListParagraph"/>
              <w:numPr>
                <w:ilvl w:val="0"/>
                <w:numId w:val="15"/>
              </w:numPr>
              <w:ind w:left="198" w:hanging="198"/>
              <w:rPr>
                <w:rFonts w:asciiTheme="minorHAnsi" w:hAnsiTheme="minorHAnsi"/>
                <w:sz w:val="24"/>
                <w:szCs w:val="24"/>
              </w:rPr>
            </w:pPr>
            <w:r w:rsidRPr="002E0C19">
              <w:rPr>
                <w:rFonts w:asciiTheme="minorHAnsi" w:hAnsiTheme="minorHAnsi"/>
                <w:sz w:val="24"/>
                <w:szCs w:val="24"/>
              </w:rPr>
              <w:t>Recognises and works within limit of personal competence</w:t>
            </w:r>
          </w:p>
          <w:p w14:paraId="31F531C0" w14:textId="77777777" w:rsidR="00CA63E5" w:rsidRPr="002E0C19" w:rsidRDefault="00CA63E5" w:rsidP="00C4169E">
            <w:pPr>
              <w:pStyle w:val="ListParagraph"/>
              <w:numPr>
                <w:ilvl w:val="0"/>
                <w:numId w:val="15"/>
              </w:numPr>
              <w:ind w:left="198" w:hanging="198"/>
              <w:rPr>
                <w:rFonts w:asciiTheme="minorHAnsi" w:hAnsiTheme="minorHAnsi"/>
                <w:sz w:val="24"/>
                <w:szCs w:val="24"/>
              </w:rPr>
            </w:pPr>
            <w:r w:rsidRPr="002E0C19">
              <w:rPr>
                <w:rFonts w:asciiTheme="minorHAnsi" w:hAnsiTheme="minorHAnsi"/>
                <w:sz w:val="24"/>
                <w:szCs w:val="24"/>
              </w:rPr>
              <w:t>Avoids organising unnecessary investigations or prescribing poorly evidenced treatments</w:t>
            </w:r>
          </w:p>
        </w:tc>
      </w:tr>
      <w:tr w:rsidR="00CA63E5" w:rsidRPr="002E0C19" w14:paraId="100E27C7" w14:textId="77777777" w:rsidTr="00CA63E5">
        <w:tc>
          <w:tcPr>
            <w:tcW w:w="902" w:type="pct"/>
            <w:shd w:val="clear" w:color="auto" w:fill="E5DFEC" w:themeFill="accent4" w:themeFillTint="33"/>
          </w:tcPr>
          <w:p w14:paraId="718A512F" w14:textId="77777777" w:rsidR="00CA63E5" w:rsidRPr="002E0C19" w:rsidRDefault="00CA63E5" w:rsidP="00CA63E5">
            <w:pPr>
              <w:rPr>
                <w:rFonts w:asciiTheme="minorHAnsi" w:eastAsia="Calibri" w:hAnsiTheme="minorHAnsi"/>
                <w:b/>
                <w:sz w:val="24"/>
                <w:szCs w:val="24"/>
              </w:rPr>
            </w:pPr>
            <w:r w:rsidRPr="002E0C19">
              <w:rPr>
                <w:rFonts w:asciiTheme="minorHAnsi" w:eastAsia="Calibri" w:hAnsiTheme="minorHAnsi"/>
                <w:b/>
                <w:sz w:val="24"/>
                <w:szCs w:val="24"/>
              </w:rPr>
              <w:lastRenderedPageBreak/>
              <w:t>GPCs</w:t>
            </w:r>
          </w:p>
        </w:tc>
        <w:tc>
          <w:tcPr>
            <w:tcW w:w="4098" w:type="pct"/>
          </w:tcPr>
          <w:p w14:paraId="62596FBC" w14:textId="77777777" w:rsidR="00CA63E5" w:rsidRPr="002E0C19" w:rsidRDefault="00CA63E5" w:rsidP="00CA63E5">
            <w:pPr>
              <w:ind w:right="302"/>
              <w:contextualSpacing/>
              <w:rPr>
                <w:rFonts w:asciiTheme="minorHAnsi" w:hAnsiTheme="minorHAnsi"/>
                <w:sz w:val="24"/>
                <w:szCs w:val="24"/>
              </w:rPr>
            </w:pPr>
            <w:r w:rsidRPr="002E0C19">
              <w:rPr>
                <w:rFonts w:asciiTheme="minorHAnsi" w:hAnsiTheme="minorHAnsi"/>
                <w:sz w:val="24"/>
                <w:szCs w:val="24"/>
              </w:rPr>
              <w:t>Domain 1: Professional values and behaviours</w:t>
            </w:r>
          </w:p>
          <w:p w14:paraId="1C205C49" w14:textId="77777777" w:rsidR="00CA63E5" w:rsidRPr="002E0C19" w:rsidRDefault="00CA63E5" w:rsidP="00CA63E5">
            <w:pPr>
              <w:ind w:right="302"/>
              <w:contextualSpacing/>
              <w:rPr>
                <w:rFonts w:asciiTheme="minorHAnsi" w:hAnsiTheme="minorHAnsi"/>
                <w:sz w:val="24"/>
                <w:szCs w:val="24"/>
              </w:rPr>
            </w:pPr>
            <w:r w:rsidRPr="002E0C19">
              <w:rPr>
                <w:rFonts w:asciiTheme="minorHAnsi" w:hAnsiTheme="minorHAnsi"/>
                <w:sz w:val="24"/>
                <w:szCs w:val="24"/>
              </w:rPr>
              <w:t>Domain 2: Professional skills</w:t>
            </w:r>
          </w:p>
          <w:p w14:paraId="20811FF5" w14:textId="77777777" w:rsidR="00CA63E5" w:rsidRPr="002E0C19" w:rsidRDefault="00CA63E5" w:rsidP="00C4169E">
            <w:pPr>
              <w:pStyle w:val="ListParagraph"/>
              <w:numPr>
                <w:ilvl w:val="0"/>
                <w:numId w:val="19"/>
              </w:numPr>
              <w:ind w:right="302"/>
              <w:rPr>
                <w:rFonts w:asciiTheme="minorHAnsi" w:hAnsiTheme="minorHAnsi"/>
                <w:sz w:val="24"/>
                <w:szCs w:val="24"/>
              </w:rPr>
            </w:pPr>
            <w:r w:rsidRPr="002E0C19">
              <w:rPr>
                <w:rFonts w:asciiTheme="minorHAnsi" w:hAnsiTheme="minorHAnsi"/>
                <w:sz w:val="24"/>
                <w:szCs w:val="24"/>
              </w:rPr>
              <w:t>practical skills</w:t>
            </w:r>
          </w:p>
          <w:p w14:paraId="14B3BFC4" w14:textId="77777777" w:rsidR="00CA63E5" w:rsidRPr="002E0C19" w:rsidRDefault="00CA63E5" w:rsidP="00C4169E">
            <w:pPr>
              <w:pStyle w:val="ListParagraph"/>
              <w:numPr>
                <w:ilvl w:val="0"/>
                <w:numId w:val="19"/>
              </w:numPr>
              <w:ind w:right="302"/>
              <w:rPr>
                <w:rFonts w:asciiTheme="minorHAnsi" w:hAnsiTheme="minorHAnsi"/>
                <w:sz w:val="24"/>
                <w:szCs w:val="24"/>
              </w:rPr>
            </w:pPr>
            <w:r w:rsidRPr="002E0C19">
              <w:rPr>
                <w:rFonts w:asciiTheme="minorHAnsi" w:hAnsiTheme="minorHAnsi"/>
                <w:sz w:val="24"/>
                <w:szCs w:val="24"/>
              </w:rPr>
              <w:t>communication and interpersonal skills</w:t>
            </w:r>
          </w:p>
          <w:p w14:paraId="4ED079CD" w14:textId="77777777" w:rsidR="00CA63E5" w:rsidRPr="002E0C19" w:rsidRDefault="00CA63E5" w:rsidP="00C4169E">
            <w:pPr>
              <w:pStyle w:val="ListParagraph"/>
              <w:numPr>
                <w:ilvl w:val="0"/>
                <w:numId w:val="19"/>
              </w:numPr>
              <w:ind w:right="302"/>
              <w:rPr>
                <w:rFonts w:asciiTheme="minorHAnsi" w:hAnsiTheme="minorHAnsi"/>
                <w:sz w:val="24"/>
                <w:szCs w:val="24"/>
              </w:rPr>
            </w:pPr>
            <w:r w:rsidRPr="002E0C19">
              <w:rPr>
                <w:rFonts w:asciiTheme="minorHAnsi" w:hAnsiTheme="minorHAnsi"/>
                <w:sz w:val="24"/>
                <w:szCs w:val="24"/>
              </w:rPr>
              <w:t>dealing with complexity and uncertainty</w:t>
            </w:r>
          </w:p>
          <w:p w14:paraId="2EDD7EC5" w14:textId="77777777" w:rsidR="00CA63E5" w:rsidRPr="002E0C19" w:rsidRDefault="00CA63E5" w:rsidP="00C4169E">
            <w:pPr>
              <w:pStyle w:val="ListParagraph"/>
              <w:numPr>
                <w:ilvl w:val="0"/>
                <w:numId w:val="19"/>
              </w:numPr>
              <w:ind w:right="302"/>
              <w:rPr>
                <w:rFonts w:asciiTheme="minorHAnsi" w:hAnsiTheme="minorHAnsi"/>
                <w:sz w:val="24"/>
                <w:szCs w:val="24"/>
              </w:rPr>
            </w:pPr>
            <w:r w:rsidRPr="002E0C19">
              <w:rPr>
                <w:rFonts w:asciiTheme="minorHAnsi" w:hAnsiTheme="minorHAnsi"/>
                <w:sz w:val="24"/>
                <w:szCs w:val="24"/>
              </w:rPr>
              <w:t xml:space="preserve">clinical skills </w:t>
            </w:r>
            <w:r w:rsidRPr="002E0C19">
              <w:rPr>
                <w:rFonts w:asciiTheme="minorHAnsi" w:hAnsiTheme="minorHAnsi"/>
                <w:i/>
                <w:sz w:val="24"/>
                <w:szCs w:val="24"/>
              </w:rPr>
              <w:t>(history taking, diagnosis and medical management; consent;  humane interventions; prescribing medicines safely; using medical devices safely; infection control and communicable disease)</w:t>
            </w:r>
          </w:p>
          <w:p w14:paraId="0255287B" w14:textId="77777777" w:rsidR="00CA63E5" w:rsidRPr="002E0C19" w:rsidRDefault="00CA63E5" w:rsidP="00CA63E5">
            <w:pPr>
              <w:ind w:right="302"/>
              <w:contextualSpacing/>
              <w:rPr>
                <w:rFonts w:asciiTheme="minorHAnsi" w:hAnsiTheme="minorHAnsi"/>
                <w:i/>
                <w:sz w:val="24"/>
                <w:szCs w:val="24"/>
              </w:rPr>
            </w:pPr>
            <w:r w:rsidRPr="002E0C19">
              <w:rPr>
                <w:rFonts w:asciiTheme="minorHAnsi" w:hAnsiTheme="minorHAnsi"/>
                <w:sz w:val="24"/>
                <w:szCs w:val="24"/>
              </w:rPr>
              <w:t xml:space="preserve">Domain 3: Professional knowledge </w:t>
            </w:r>
          </w:p>
          <w:p w14:paraId="17FEB327" w14:textId="77777777" w:rsidR="00CA63E5" w:rsidRPr="002E0C19" w:rsidRDefault="00CA63E5" w:rsidP="00C4169E">
            <w:pPr>
              <w:pStyle w:val="ListParagraph"/>
              <w:numPr>
                <w:ilvl w:val="0"/>
                <w:numId w:val="18"/>
              </w:numPr>
              <w:ind w:right="302"/>
              <w:rPr>
                <w:rFonts w:asciiTheme="minorHAnsi" w:hAnsiTheme="minorHAnsi"/>
                <w:sz w:val="24"/>
                <w:szCs w:val="24"/>
              </w:rPr>
            </w:pPr>
            <w:r w:rsidRPr="002E0C19">
              <w:rPr>
                <w:rFonts w:asciiTheme="minorHAnsi" w:hAnsiTheme="minorHAnsi"/>
                <w:sz w:val="24"/>
                <w:szCs w:val="24"/>
              </w:rPr>
              <w:t>professional requirements</w:t>
            </w:r>
          </w:p>
          <w:p w14:paraId="212BA90D" w14:textId="77777777" w:rsidR="00CA63E5" w:rsidRPr="002E0C19" w:rsidRDefault="00CA63E5" w:rsidP="00C4169E">
            <w:pPr>
              <w:pStyle w:val="ListParagraph"/>
              <w:numPr>
                <w:ilvl w:val="0"/>
                <w:numId w:val="18"/>
              </w:numPr>
              <w:ind w:right="302"/>
              <w:rPr>
                <w:rFonts w:asciiTheme="minorHAnsi" w:hAnsiTheme="minorHAnsi"/>
                <w:sz w:val="24"/>
                <w:szCs w:val="24"/>
              </w:rPr>
            </w:pPr>
            <w:r w:rsidRPr="002E0C19">
              <w:rPr>
                <w:rFonts w:asciiTheme="minorHAnsi" w:hAnsiTheme="minorHAnsi"/>
                <w:sz w:val="24"/>
                <w:szCs w:val="24"/>
              </w:rPr>
              <w:t>national legislative requirements</w:t>
            </w:r>
          </w:p>
          <w:p w14:paraId="230125F3" w14:textId="77777777" w:rsidR="00CA63E5" w:rsidRPr="002E0C19" w:rsidRDefault="00CA63E5" w:rsidP="00C4169E">
            <w:pPr>
              <w:pStyle w:val="ListParagraph"/>
              <w:numPr>
                <w:ilvl w:val="0"/>
                <w:numId w:val="18"/>
              </w:numPr>
              <w:ind w:right="302"/>
              <w:rPr>
                <w:rFonts w:asciiTheme="minorHAnsi" w:hAnsiTheme="minorHAnsi"/>
                <w:sz w:val="24"/>
                <w:szCs w:val="24"/>
              </w:rPr>
            </w:pPr>
            <w:r w:rsidRPr="002E0C19">
              <w:rPr>
                <w:rFonts w:asciiTheme="minorHAnsi" w:hAnsiTheme="minorHAnsi"/>
                <w:sz w:val="24"/>
                <w:szCs w:val="24"/>
              </w:rPr>
              <w:t>the health service and healthcare systems in the four countries</w:t>
            </w:r>
          </w:p>
          <w:p w14:paraId="7E19A707" w14:textId="77777777" w:rsidR="00CA63E5" w:rsidRPr="002E0C19" w:rsidRDefault="00CA63E5" w:rsidP="00CA63E5">
            <w:pPr>
              <w:ind w:right="302"/>
              <w:contextualSpacing/>
              <w:rPr>
                <w:rFonts w:asciiTheme="minorHAnsi" w:hAnsiTheme="minorHAnsi"/>
                <w:sz w:val="24"/>
                <w:szCs w:val="24"/>
              </w:rPr>
            </w:pPr>
            <w:r w:rsidRPr="002E0C19">
              <w:rPr>
                <w:rFonts w:asciiTheme="minorHAnsi" w:hAnsiTheme="minorHAnsi"/>
                <w:sz w:val="24"/>
                <w:szCs w:val="24"/>
              </w:rPr>
              <w:t>Domain 4: Capabilities in health promotion and illness prevention</w:t>
            </w:r>
          </w:p>
          <w:p w14:paraId="3929A9E2" w14:textId="77777777" w:rsidR="00CA63E5" w:rsidRPr="002E0C19" w:rsidRDefault="00CA63E5" w:rsidP="00CA63E5">
            <w:pPr>
              <w:ind w:right="302"/>
              <w:contextualSpacing/>
              <w:rPr>
                <w:rFonts w:asciiTheme="minorHAnsi" w:hAnsiTheme="minorHAnsi"/>
                <w:sz w:val="24"/>
                <w:szCs w:val="24"/>
              </w:rPr>
            </w:pPr>
            <w:r w:rsidRPr="002E0C19">
              <w:rPr>
                <w:rFonts w:asciiTheme="minorHAnsi" w:hAnsiTheme="minorHAnsi"/>
                <w:sz w:val="24"/>
                <w:szCs w:val="24"/>
              </w:rPr>
              <w:t>Domain 5: Capabilities in leadership and teamworking</w:t>
            </w:r>
          </w:p>
          <w:p w14:paraId="0E672423" w14:textId="77777777" w:rsidR="00CA63E5" w:rsidRPr="002E0C19" w:rsidRDefault="00CA63E5" w:rsidP="00CA63E5">
            <w:pPr>
              <w:ind w:right="302"/>
              <w:contextualSpacing/>
              <w:rPr>
                <w:rFonts w:asciiTheme="minorHAnsi" w:hAnsiTheme="minorHAnsi"/>
                <w:sz w:val="24"/>
                <w:szCs w:val="24"/>
              </w:rPr>
            </w:pPr>
            <w:r w:rsidRPr="002E0C19">
              <w:rPr>
                <w:rFonts w:asciiTheme="minorHAnsi" w:hAnsiTheme="minorHAnsi"/>
                <w:sz w:val="24"/>
                <w:szCs w:val="24"/>
              </w:rPr>
              <w:t>Domain 6: Capabilities in patient safety and quality improvement</w:t>
            </w:r>
          </w:p>
          <w:p w14:paraId="25E20ECF" w14:textId="77777777" w:rsidR="00CA63E5" w:rsidRPr="002E0C19" w:rsidRDefault="00CA63E5" w:rsidP="00C4169E">
            <w:pPr>
              <w:pStyle w:val="ListParagraph"/>
              <w:numPr>
                <w:ilvl w:val="0"/>
                <w:numId w:val="20"/>
              </w:numPr>
              <w:ind w:right="302"/>
              <w:rPr>
                <w:rFonts w:asciiTheme="minorHAnsi" w:hAnsiTheme="minorHAnsi"/>
                <w:sz w:val="24"/>
                <w:szCs w:val="24"/>
              </w:rPr>
            </w:pPr>
            <w:r w:rsidRPr="002E0C19">
              <w:rPr>
                <w:rFonts w:asciiTheme="minorHAnsi" w:hAnsiTheme="minorHAnsi"/>
                <w:sz w:val="24"/>
                <w:szCs w:val="24"/>
              </w:rPr>
              <w:t>patient safety</w:t>
            </w:r>
          </w:p>
          <w:p w14:paraId="6C5EE899" w14:textId="77777777" w:rsidR="00CA63E5" w:rsidRPr="002E0C19" w:rsidRDefault="00CA63E5" w:rsidP="00C4169E">
            <w:pPr>
              <w:pStyle w:val="ListParagraph"/>
              <w:numPr>
                <w:ilvl w:val="0"/>
                <w:numId w:val="20"/>
              </w:numPr>
              <w:ind w:right="302"/>
              <w:rPr>
                <w:rFonts w:asciiTheme="minorHAnsi" w:hAnsiTheme="minorHAnsi"/>
                <w:sz w:val="24"/>
                <w:szCs w:val="24"/>
              </w:rPr>
            </w:pPr>
            <w:r w:rsidRPr="002E0C19">
              <w:rPr>
                <w:rFonts w:asciiTheme="minorHAnsi" w:hAnsiTheme="minorHAnsi"/>
                <w:sz w:val="24"/>
                <w:szCs w:val="24"/>
              </w:rPr>
              <w:t>quality improvement</w:t>
            </w:r>
          </w:p>
        </w:tc>
      </w:tr>
      <w:tr w:rsidR="00CA63E5" w:rsidRPr="002E0C19" w14:paraId="6C74A5E1" w14:textId="77777777" w:rsidTr="00CA63E5">
        <w:tc>
          <w:tcPr>
            <w:tcW w:w="902" w:type="pct"/>
            <w:shd w:val="clear" w:color="auto" w:fill="E5DFEC" w:themeFill="accent4" w:themeFillTint="33"/>
          </w:tcPr>
          <w:p w14:paraId="0A18A9E1" w14:textId="77777777" w:rsidR="00CA63E5" w:rsidRPr="002E0C19" w:rsidRDefault="00CA63E5" w:rsidP="00CA63E5">
            <w:pPr>
              <w:rPr>
                <w:rFonts w:asciiTheme="minorHAnsi" w:eastAsia="Calibri" w:hAnsiTheme="minorHAnsi"/>
                <w:b/>
                <w:sz w:val="24"/>
                <w:szCs w:val="24"/>
              </w:rPr>
            </w:pPr>
            <w:r w:rsidRPr="002E0C19">
              <w:rPr>
                <w:rFonts w:asciiTheme="minorHAnsi" w:hAnsiTheme="minorHAnsi"/>
                <w:b/>
                <w:sz w:val="24"/>
                <w:szCs w:val="24"/>
              </w:rPr>
              <w:t>Evidence to inform decision</w:t>
            </w:r>
          </w:p>
        </w:tc>
        <w:tc>
          <w:tcPr>
            <w:tcW w:w="4098" w:type="pct"/>
          </w:tcPr>
          <w:p w14:paraId="6F39D322" w14:textId="77777777" w:rsidR="00CA63E5" w:rsidRPr="002E0C19" w:rsidRDefault="00CA63E5" w:rsidP="00CA63E5">
            <w:pPr>
              <w:ind w:right="302"/>
              <w:contextualSpacing/>
              <w:rPr>
                <w:rFonts w:asciiTheme="minorHAnsi" w:eastAsia="Calibri" w:hAnsiTheme="minorHAnsi"/>
                <w:sz w:val="24"/>
                <w:szCs w:val="24"/>
              </w:rPr>
            </w:pPr>
            <w:r w:rsidRPr="002E0C19">
              <w:rPr>
                <w:rFonts w:asciiTheme="minorHAnsi" w:hAnsiTheme="minorHAnsi"/>
                <w:sz w:val="24"/>
                <w:szCs w:val="24"/>
              </w:rPr>
              <w:t>MCR</w:t>
            </w:r>
          </w:p>
          <w:p w14:paraId="1865BA9D" w14:textId="77777777" w:rsidR="00CA63E5" w:rsidRPr="002E0C19" w:rsidRDefault="00CA63E5" w:rsidP="00CA63E5">
            <w:pPr>
              <w:ind w:right="302"/>
              <w:contextualSpacing/>
              <w:rPr>
                <w:rFonts w:asciiTheme="minorHAnsi" w:eastAsia="Calibri" w:hAnsiTheme="minorHAnsi"/>
                <w:sz w:val="24"/>
                <w:szCs w:val="24"/>
              </w:rPr>
            </w:pPr>
            <w:r w:rsidRPr="002E0C19">
              <w:rPr>
                <w:rFonts w:asciiTheme="minorHAnsi" w:eastAsia="Calibri" w:hAnsiTheme="minorHAnsi"/>
                <w:sz w:val="24"/>
                <w:szCs w:val="24"/>
              </w:rPr>
              <w:t>MSF</w:t>
            </w:r>
          </w:p>
          <w:p w14:paraId="11B4C4DF" w14:textId="77777777" w:rsidR="00CA63E5" w:rsidRPr="002E0C19" w:rsidRDefault="00CA63E5" w:rsidP="00CA63E5">
            <w:pPr>
              <w:ind w:right="302"/>
              <w:contextualSpacing/>
              <w:rPr>
                <w:rFonts w:asciiTheme="minorHAnsi" w:eastAsia="Calibri" w:hAnsiTheme="minorHAnsi"/>
                <w:sz w:val="24"/>
                <w:szCs w:val="24"/>
              </w:rPr>
            </w:pPr>
            <w:r w:rsidRPr="002E0C19">
              <w:rPr>
                <w:rFonts w:asciiTheme="minorHAnsi" w:eastAsia="Calibri" w:hAnsiTheme="minorHAnsi"/>
                <w:sz w:val="24"/>
                <w:szCs w:val="24"/>
              </w:rPr>
              <w:t>QIPAT</w:t>
            </w:r>
          </w:p>
          <w:p w14:paraId="5EF15C74" w14:textId="77777777" w:rsidR="00CA63E5" w:rsidRPr="002E0C19" w:rsidRDefault="00CA63E5" w:rsidP="00CA63E5">
            <w:pPr>
              <w:ind w:right="302"/>
              <w:contextualSpacing/>
              <w:rPr>
                <w:rFonts w:asciiTheme="minorHAnsi" w:eastAsia="Calibri" w:hAnsiTheme="minorHAnsi"/>
                <w:sz w:val="24"/>
                <w:szCs w:val="24"/>
              </w:rPr>
            </w:pPr>
            <w:r w:rsidRPr="002E0C19">
              <w:rPr>
                <w:rFonts w:asciiTheme="minorHAnsi" w:eastAsia="Calibri" w:hAnsiTheme="minorHAnsi"/>
                <w:sz w:val="24"/>
                <w:szCs w:val="24"/>
              </w:rPr>
              <w:t>End of placement reports</w:t>
            </w:r>
          </w:p>
        </w:tc>
      </w:tr>
      <w:tr w:rsidR="00CA63E5" w:rsidRPr="002E0C19" w14:paraId="49022B29" w14:textId="77777777" w:rsidTr="00CA63E5">
        <w:tc>
          <w:tcPr>
            <w:tcW w:w="5000" w:type="pct"/>
            <w:gridSpan w:val="2"/>
            <w:shd w:val="clear" w:color="auto" w:fill="B2A1C7" w:themeFill="accent4" w:themeFillTint="99"/>
          </w:tcPr>
          <w:p w14:paraId="520C9D7A" w14:textId="77777777" w:rsidR="00CA63E5" w:rsidRPr="002E0C19" w:rsidRDefault="00CA63E5" w:rsidP="00CA63E5">
            <w:pPr>
              <w:rPr>
                <w:rFonts w:asciiTheme="minorHAnsi" w:eastAsia="Calibri" w:hAnsiTheme="minorHAnsi"/>
                <w:b/>
                <w:i/>
                <w:sz w:val="24"/>
                <w:szCs w:val="24"/>
              </w:rPr>
            </w:pPr>
            <w:r w:rsidRPr="002E0C19">
              <w:rPr>
                <w:rFonts w:asciiTheme="minorHAnsi" w:eastAsia="Calibri" w:hAnsiTheme="minorHAnsi"/>
                <w:b/>
                <w:sz w:val="24"/>
                <w:szCs w:val="24"/>
              </w:rPr>
              <w:t xml:space="preserve">Category 4: Wider professional practice </w:t>
            </w:r>
            <w:r w:rsidRPr="002E0C19">
              <w:rPr>
                <w:rFonts w:asciiTheme="minorHAnsi" w:eastAsia="Calibri" w:hAnsiTheme="minorHAnsi"/>
                <w:b/>
                <w:i/>
                <w:sz w:val="24"/>
                <w:szCs w:val="24"/>
              </w:rPr>
              <w:t xml:space="preserve"> </w:t>
            </w:r>
          </w:p>
        </w:tc>
      </w:tr>
      <w:tr w:rsidR="00CA63E5" w:rsidRPr="002E0C19" w14:paraId="73BB1B79" w14:textId="77777777" w:rsidTr="00CA63E5">
        <w:tc>
          <w:tcPr>
            <w:tcW w:w="5000" w:type="pct"/>
            <w:gridSpan w:val="2"/>
            <w:shd w:val="clear" w:color="auto" w:fill="B2A1C7" w:themeFill="accent4" w:themeFillTint="99"/>
          </w:tcPr>
          <w:p w14:paraId="733E9590" w14:textId="77777777" w:rsidR="00CA63E5" w:rsidRPr="002E0C19" w:rsidRDefault="00CA63E5" w:rsidP="00C4169E">
            <w:pPr>
              <w:pStyle w:val="ListParagraph"/>
              <w:numPr>
                <w:ilvl w:val="0"/>
                <w:numId w:val="10"/>
              </w:numPr>
              <w:rPr>
                <w:rFonts w:asciiTheme="minorHAnsi" w:eastAsia="Calibri" w:hAnsiTheme="minorHAnsi"/>
                <w:b/>
                <w:sz w:val="24"/>
                <w:szCs w:val="24"/>
              </w:rPr>
            </w:pPr>
            <w:r w:rsidRPr="002E0C19">
              <w:rPr>
                <w:rFonts w:asciiTheme="minorHAnsi" w:eastAsia="Calibri" w:hAnsiTheme="minorHAnsi"/>
                <w:b/>
                <w:sz w:val="24"/>
                <w:szCs w:val="24"/>
              </w:rPr>
              <w:t xml:space="preserve">Carrying out research and managing data appropriately </w:t>
            </w:r>
          </w:p>
          <w:p w14:paraId="42FCB511" w14:textId="77777777" w:rsidR="00CA63E5" w:rsidRPr="002E0C19" w:rsidRDefault="00CA63E5" w:rsidP="00CA63E5">
            <w:pPr>
              <w:pStyle w:val="ListParagraph"/>
              <w:ind w:left="360"/>
              <w:rPr>
                <w:rFonts w:asciiTheme="minorHAnsi" w:eastAsia="Calibri" w:hAnsiTheme="minorHAnsi"/>
                <w:b/>
                <w:sz w:val="24"/>
                <w:szCs w:val="24"/>
              </w:rPr>
            </w:pPr>
          </w:p>
        </w:tc>
      </w:tr>
      <w:tr w:rsidR="00CA63E5" w:rsidRPr="002E0C19" w14:paraId="62244E11" w14:textId="77777777" w:rsidTr="00CA63E5">
        <w:tc>
          <w:tcPr>
            <w:tcW w:w="902" w:type="pct"/>
            <w:shd w:val="clear" w:color="auto" w:fill="E5DFEC" w:themeFill="accent4" w:themeFillTint="33"/>
          </w:tcPr>
          <w:p w14:paraId="6C19EA0A" w14:textId="77777777" w:rsidR="00CA63E5" w:rsidRPr="002E0C19" w:rsidRDefault="00CA63E5" w:rsidP="00CA63E5">
            <w:pPr>
              <w:rPr>
                <w:rFonts w:asciiTheme="minorHAnsi" w:eastAsia="Calibri" w:hAnsiTheme="minorHAnsi"/>
                <w:b/>
                <w:sz w:val="24"/>
                <w:szCs w:val="24"/>
              </w:rPr>
            </w:pPr>
            <w:r w:rsidRPr="002E0C19">
              <w:rPr>
                <w:rFonts w:asciiTheme="minorHAnsi" w:eastAsia="Calibri" w:hAnsiTheme="minorHAnsi"/>
                <w:b/>
                <w:sz w:val="24"/>
                <w:szCs w:val="24"/>
              </w:rPr>
              <w:t xml:space="preserve">Descriptors </w:t>
            </w:r>
          </w:p>
        </w:tc>
        <w:tc>
          <w:tcPr>
            <w:tcW w:w="4098" w:type="pct"/>
          </w:tcPr>
          <w:p w14:paraId="39346FDA" w14:textId="77777777" w:rsidR="00CA63E5" w:rsidRPr="002E0C19" w:rsidRDefault="00CA63E5" w:rsidP="00C4169E">
            <w:pPr>
              <w:pStyle w:val="ListParagraph"/>
              <w:numPr>
                <w:ilvl w:val="0"/>
                <w:numId w:val="16"/>
              </w:numPr>
              <w:ind w:left="198" w:hanging="198"/>
              <w:contextualSpacing w:val="0"/>
              <w:rPr>
                <w:rFonts w:asciiTheme="minorHAnsi" w:hAnsiTheme="minorHAnsi"/>
                <w:sz w:val="24"/>
                <w:szCs w:val="24"/>
              </w:rPr>
            </w:pPr>
            <w:r w:rsidRPr="002E0C19">
              <w:rPr>
                <w:rFonts w:asciiTheme="minorHAnsi" w:hAnsiTheme="minorHAnsi"/>
                <w:sz w:val="24"/>
                <w:szCs w:val="24"/>
              </w:rPr>
              <w:t>Manages clinical information/data appropriately</w:t>
            </w:r>
          </w:p>
          <w:p w14:paraId="2BB3DF87" w14:textId="77777777" w:rsidR="00CA63E5" w:rsidRPr="002E0C19" w:rsidRDefault="00CA63E5" w:rsidP="00C4169E">
            <w:pPr>
              <w:pStyle w:val="ListParagraph"/>
              <w:numPr>
                <w:ilvl w:val="0"/>
                <w:numId w:val="16"/>
              </w:numPr>
              <w:ind w:left="198" w:hanging="198"/>
              <w:contextualSpacing w:val="0"/>
              <w:rPr>
                <w:rFonts w:asciiTheme="minorHAnsi" w:hAnsiTheme="minorHAnsi"/>
                <w:sz w:val="24"/>
                <w:szCs w:val="24"/>
              </w:rPr>
            </w:pPr>
            <w:r w:rsidRPr="002E0C19">
              <w:rPr>
                <w:rFonts w:asciiTheme="minorHAnsi" w:hAnsiTheme="minorHAnsi"/>
                <w:sz w:val="24"/>
                <w:szCs w:val="24"/>
              </w:rPr>
              <w:t xml:space="preserve">Understands principles of research and academic writing </w:t>
            </w:r>
          </w:p>
          <w:p w14:paraId="2E931603" w14:textId="77777777" w:rsidR="00CA63E5" w:rsidRPr="002E0C19" w:rsidRDefault="00CA63E5" w:rsidP="00C4169E">
            <w:pPr>
              <w:pStyle w:val="ListParagraph"/>
              <w:numPr>
                <w:ilvl w:val="0"/>
                <w:numId w:val="16"/>
              </w:numPr>
              <w:ind w:left="198" w:hanging="198"/>
              <w:contextualSpacing w:val="0"/>
              <w:rPr>
                <w:rFonts w:asciiTheme="minorHAnsi" w:hAnsiTheme="minorHAnsi"/>
                <w:sz w:val="24"/>
                <w:szCs w:val="24"/>
              </w:rPr>
            </w:pPr>
            <w:r w:rsidRPr="002E0C19">
              <w:rPr>
                <w:rFonts w:asciiTheme="minorHAnsi" w:hAnsiTheme="minorHAnsi"/>
                <w:sz w:val="24"/>
                <w:szCs w:val="24"/>
              </w:rPr>
              <w:t>Demonstrates ability to carry out critical appraisal of the literature</w:t>
            </w:r>
          </w:p>
          <w:p w14:paraId="5BC02E01" w14:textId="77777777" w:rsidR="00CA63E5" w:rsidRPr="002E0C19" w:rsidRDefault="00CA63E5" w:rsidP="00C4169E">
            <w:pPr>
              <w:pStyle w:val="ListParagraph"/>
              <w:numPr>
                <w:ilvl w:val="0"/>
                <w:numId w:val="16"/>
              </w:numPr>
              <w:ind w:left="198" w:hanging="198"/>
              <w:contextualSpacing w:val="0"/>
              <w:rPr>
                <w:rFonts w:asciiTheme="minorHAnsi" w:hAnsiTheme="minorHAnsi"/>
                <w:sz w:val="24"/>
                <w:szCs w:val="24"/>
              </w:rPr>
            </w:pPr>
            <w:r w:rsidRPr="002E0C19">
              <w:rPr>
                <w:rFonts w:asciiTheme="minorHAnsi" w:hAnsiTheme="minorHAnsi"/>
                <w:sz w:val="24"/>
                <w:szCs w:val="24"/>
              </w:rPr>
              <w:t>Understands the role of evidence in clinical practice and demonstrates shared decision making with patients</w:t>
            </w:r>
          </w:p>
          <w:p w14:paraId="76B1D00D" w14:textId="77777777" w:rsidR="00CA63E5" w:rsidRPr="002E0C19" w:rsidRDefault="00CA63E5" w:rsidP="00C4169E">
            <w:pPr>
              <w:pStyle w:val="ListParagraph"/>
              <w:numPr>
                <w:ilvl w:val="0"/>
                <w:numId w:val="16"/>
              </w:numPr>
              <w:ind w:left="198" w:hanging="198"/>
              <w:contextualSpacing w:val="0"/>
              <w:rPr>
                <w:rFonts w:asciiTheme="minorHAnsi" w:hAnsiTheme="minorHAnsi"/>
                <w:sz w:val="24"/>
                <w:szCs w:val="24"/>
              </w:rPr>
            </w:pPr>
            <w:r w:rsidRPr="002E0C19">
              <w:rPr>
                <w:rFonts w:asciiTheme="minorHAnsi" w:hAnsiTheme="minorHAnsi"/>
                <w:sz w:val="24"/>
                <w:szCs w:val="24"/>
              </w:rPr>
              <w:t>Demonstrates appropriate knowledge of research methods, including qualitative and quantitative approaches in scientific enquiry</w:t>
            </w:r>
          </w:p>
          <w:p w14:paraId="1E876DF3" w14:textId="77777777" w:rsidR="00CA63E5" w:rsidRPr="002E0C19" w:rsidRDefault="00CA63E5" w:rsidP="00C4169E">
            <w:pPr>
              <w:pStyle w:val="ListParagraph"/>
              <w:numPr>
                <w:ilvl w:val="0"/>
                <w:numId w:val="16"/>
              </w:numPr>
              <w:ind w:left="198" w:hanging="198"/>
              <w:contextualSpacing w:val="0"/>
              <w:rPr>
                <w:rFonts w:asciiTheme="minorHAnsi" w:hAnsiTheme="minorHAnsi"/>
                <w:sz w:val="24"/>
                <w:szCs w:val="24"/>
              </w:rPr>
            </w:pPr>
            <w:r w:rsidRPr="002E0C19">
              <w:rPr>
                <w:rFonts w:asciiTheme="minorHAnsi" w:hAnsiTheme="minorHAnsi"/>
                <w:sz w:val="24"/>
                <w:szCs w:val="24"/>
              </w:rPr>
              <w:t>Demonstrates appropriate knowledge of research principles and concepts and the translation of research into practice</w:t>
            </w:r>
          </w:p>
          <w:p w14:paraId="4C91B40E" w14:textId="77777777" w:rsidR="00CA63E5" w:rsidRPr="002E0C19" w:rsidRDefault="00CA63E5" w:rsidP="00C4169E">
            <w:pPr>
              <w:pStyle w:val="ListParagraph"/>
              <w:numPr>
                <w:ilvl w:val="0"/>
                <w:numId w:val="16"/>
              </w:numPr>
              <w:ind w:left="198" w:hanging="198"/>
              <w:contextualSpacing w:val="0"/>
              <w:rPr>
                <w:rFonts w:asciiTheme="minorHAnsi" w:hAnsiTheme="minorHAnsi"/>
                <w:sz w:val="24"/>
                <w:szCs w:val="24"/>
              </w:rPr>
            </w:pPr>
            <w:r w:rsidRPr="002E0C19">
              <w:rPr>
                <w:rFonts w:asciiTheme="minorHAnsi" w:hAnsiTheme="minorHAnsi"/>
                <w:sz w:val="24"/>
                <w:szCs w:val="24"/>
              </w:rPr>
              <w:t>Follows guidelines on ethical conduct in research and consent for research</w:t>
            </w:r>
          </w:p>
          <w:p w14:paraId="0CB56072" w14:textId="77777777" w:rsidR="00CA63E5" w:rsidRPr="002E0C19" w:rsidRDefault="00CA63E5" w:rsidP="00C4169E">
            <w:pPr>
              <w:pStyle w:val="ListParagraph"/>
              <w:numPr>
                <w:ilvl w:val="0"/>
                <w:numId w:val="16"/>
              </w:numPr>
              <w:ind w:left="198" w:hanging="198"/>
              <w:contextualSpacing w:val="0"/>
              <w:rPr>
                <w:rFonts w:asciiTheme="minorHAnsi" w:hAnsiTheme="minorHAnsi"/>
                <w:sz w:val="24"/>
                <w:szCs w:val="24"/>
              </w:rPr>
            </w:pPr>
            <w:r w:rsidRPr="002E0C19">
              <w:rPr>
                <w:rFonts w:asciiTheme="minorHAnsi" w:hAnsiTheme="minorHAnsi"/>
                <w:sz w:val="24"/>
                <w:szCs w:val="24"/>
              </w:rPr>
              <w:t>Understands public health epidemiology and global health patterns</w:t>
            </w:r>
          </w:p>
          <w:p w14:paraId="2541A359" w14:textId="77777777" w:rsidR="00CA63E5" w:rsidRPr="002E0C19" w:rsidRDefault="00CA63E5" w:rsidP="00C4169E">
            <w:pPr>
              <w:pStyle w:val="ListParagraph"/>
              <w:numPr>
                <w:ilvl w:val="0"/>
                <w:numId w:val="16"/>
              </w:numPr>
              <w:ind w:left="198" w:hanging="198"/>
              <w:contextualSpacing w:val="0"/>
              <w:rPr>
                <w:rFonts w:asciiTheme="minorHAnsi" w:hAnsiTheme="minorHAnsi"/>
                <w:sz w:val="24"/>
                <w:szCs w:val="24"/>
              </w:rPr>
            </w:pPr>
            <w:r w:rsidRPr="002E0C19">
              <w:rPr>
                <w:rFonts w:asciiTheme="minorHAnsi" w:hAnsiTheme="minorHAnsi"/>
                <w:sz w:val="24"/>
                <w:szCs w:val="24"/>
              </w:rPr>
              <w:t xml:space="preserve">Recognises potential of applied informatics, genomics, stratified risk and </w:t>
            </w:r>
            <w:r w:rsidRPr="002E0C19">
              <w:rPr>
                <w:rFonts w:asciiTheme="minorHAnsi" w:hAnsiTheme="minorHAnsi"/>
                <w:sz w:val="24"/>
                <w:szCs w:val="24"/>
              </w:rPr>
              <w:lastRenderedPageBreak/>
              <w:t>personalised medicine and seeks advice for patient benefit when appropriate</w:t>
            </w:r>
          </w:p>
        </w:tc>
      </w:tr>
      <w:tr w:rsidR="00CA63E5" w:rsidRPr="002E0C19" w14:paraId="2EB827D4" w14:textId="77777777" w:rsidTr="00CA63E5">
        <w:tc>
          <w:tcPr>
            <w:tcW w:w="902" w:type="pct"/>
            <w:shd w:val="clear" w:color="auto" w:fill="E5DFEC" w:themeFill="accent4" w:themeFillTint="33"/>
          </w:tcPr>
          <w:p w14:paraId="25D3DFFB" w14:textId="77777777" w:rsidR="00CA63E5" w:rsidRPr="002E0C19" w:rsidRDefault="00CA63E5" w:rsidP="00CA63E5">
            <w:pPr>
              <w:rPr>
                <w:rFonts w:asciiTheme="minorHAnsi" w:eastAsia="Calibri" w:hAnsiTheme="minorHAnsi"/>
                <w:b/>
                <w:sz w:val="24"/>
                <w:szCs w:val="24"/>
              </w:rPr>
            </w:pPr>
            <w:r w:rsidRPr="002E0C19">
              <w:rPr>
                <w:rFonts w:asciiTheme="minorHAnsi" w:eastAsia="Calibri" w:hAnsiTheme="minorHAnsi"/>
                <w:b/>
                <w:sz w:val="24"/>
                <w:szCs w:val="24"/>
              </w:rPr>
              <w:lastRenderedPageBreak/>
              <w:t>GPCs</w:t>
            </w:r>
          </w:p>
        </w:tc>
        <w:tc>
          <w:tcPr>
            <w:tcW w:w="4098" w:type="pct"/>
          </w:tcPr>
          <w:p w14:paraId="4C44790C" w14:textId="77777777" w:rsidR="00CA63E5" w:rsidRPr="002E0C19" w:rsidRDefault="00CA63E5" w:rsidP="00CA63E5">
            <w:pPr>
              <w:ind w:right="302"/>
              <w:contextualSpacing/>
              <w:rPr>
                <w:rFonts w:asciiTheme="minorHAnsi" w:hAnsiTheme="minorHAnsi"/>
                <w:i/>
                <w:sz w:val="24"/>
                <w:szCs w:val="24"/>
              </w:rPr>
            </w:pPr>
            <w:r w:rsidRPr="002E0C19">
              <w:rPr>
                <w:rFonts w:asciiTheme="minorHAnsi" w:hAnsiTheme="minorHAnsi"/>
                <w:sz w:val="24"/>
                <w:szCs w:val="24"/>
              </w:rPr>
              <w:t xml:space="preserve">Domain 3: Professional knowledge </w:t>
            </w:r>
          </w:p>
          <w:p w14:paraId="79E4AB88" w14:textId="77777777" w:rsidR="00CA63E5" w:rsidRPr="002E0C19" w:rsidRDefault="00CA63E5" w:rsidP="00C4169E">
            <w:pPr>
              <w:pStyle w:val="ListParagraph"/>
              <w:numPr>
                <w:ilvl w:val="0"/>
                <w:numId w:val="18"/>
              </w:numPr>
              <w:ind w:right="302"/>
              <w:rPr>
                <w:rFonts w:asciiTheme="minorHAnsi" w:hAnsiTheme="minorHAnsi"/>
                <w:sz w:val="24"/>
                <w:szCs w:val="24"/>
              </w:rPr>
            </w:pPr>
            <w:r w:rsidRPr="002E0C19">
              <w:rPr>
                <w:rFonts w:asciiTheme="minorHAnsi" w:hAnsiTheme="minorHAnsi"/>
                <w:sz w:val="24"/>
                <w:szCs w:val="24"/>
              </w:rPr>
              <w:t>professional requirements</w:t>
            </w:r>
          </w:p>
          <w:p w14:paraId="54956901" w14:textId="77777777" w:rsidR="00CA63E5" w:rsidRPr="002E0C19" w:rsidRDefault="00CA63E5" w:rsidP="00C4169E">
            <w:pPr>
              <w:pStyle w:val="ListParagraph"/>
              <w:numPr>
                <w:ilvl w:val="0"/>
                <w:numId w:val="18"/>
              </w:numPr>
              <w:ind w:right="302"/>
              <w:rPr>
                <w:rFonts w:asciiTheme="minorHAnsi" w:hAnsiTheme="minorHAnsi"/>
                <w:sz w:val="24"/>
                <w:szCs w:val="24"/>
              </w:rPr>
            </w:pPr>
            <w:r w:rsidRPr="002E0C19">
              <w:rPr>
                <w:rFonts w:asciiTheme="minorHAnsi" w:hAnsiTheme="minorHAnsi"/>
                <w:sz w:val="24"/>
                <w:szCs w:val="24"/>
              </w:rPr>
              <w:t>national legislative requirements</w:t>
            </w:r>
          </w:p>
          <w:p w14:paraId="02EA3B16" w14:textId="77777777" w:rsidR="00CA63E5" w:rsidRPr="002E0C19" w:rsidRDefault="00CA63E5" w:rsidP="00C4169E">
            <w:pPr>
              <w:pStyle w:val="ListParagraph"/>
              <w:numPr>
                <w:ilvl w:val="0"/>
                <w:numId w:val="18"/>
              </w:numPr>
              <w:ind w:right="302"/>
              <w:rPr>
                <w:rFonts w:asciiTheme="minorHAnsi" w:hAnsiTheme="minorHAnsi"/>
                <w:sz w:val="24"/>
                <w:szCs w:val="24"/>
              </w:rPr>
            </w:pPr>
            <w:r w:rsidRPr="002E0C19">
              <w:rPr>
                <w:rFonts w:asciiTheme="minorHAnsi" w:hAnsiTheme="minorHAnsi"/>
                <w:sz w:val="24"/>
                <w:szCs w:val="24"/>
              </w:rPr>
              <w:t>the health service and healthcare systems in the four countries</w:t>
            </w:r>
          </w:p>
          <w:p w14:paraId="6EE967CC" w14:textId="77777777" w:rsidR="00CA63E5" w:rsidRPr="002E0C19" w:rsidRDefault="00CA63E5" w:rsidP="00CA63E5">
            <w:pPr>
              <w:ind w:right="302"/>
              <w:contextualSpacing/>
              <w:rPr>
                <w:rFonts w:asciiTheme="minorHAnsi" w:hAnsiTheme="minorHAnsi"/>
                <w:sz w:val="24"/>
                <w:szCs w:val="24"/>
              </w:rPr>
            </w:pPr>
            <w:r w:rsidRPr="002E0C19">
              <w:rPr>
                <w:rFonts w:asciiTheme="minorHAnsi" w:hAnsiTheme="minorHAnsi"/>
                <w:sz w:val="24"/>
                <w:szCs w:val="24"/>
              </w:rPr>
              <w:t>Domain 7: Capabilities in safeguarding vulnerable groups</w:t>
            </w:r>
          </w:p>
          <w:p w14:paraId="0B3FEEC8" w14:textId="77777777" w:rsidR="00CA63E5" w:rsidRPr="002E0C19" w:rsidRDefault="00CA63E5" w:rsidP="00CA63E5">
            <w:pPr>
              <w:ind w:right="302"/>
              <w:contextualSpacing/>
              <w:rPr>
                <w:rFonts w:asciiTheme="minorHAnsi" w:hAnsiTheme="minorHAnsi"/>
                <w:sz w:val="24"/>
                <w:szCs w:val="24"/>
              </w:rPr>
            </w:pPr>
            <w:r w:rsidRPr="002E0C19">
              <w:rPr>
                <w:rFonts w:asciiTheme="minorHAnsi" w:hAnsiTheme="minorHAnsi"/>
                <w:sz w:val="24"/>
                <w:szCs w:val="24"/>
              </w:rPr>
              <w:t>Domain 9: Capabilities in research and scholarship</w:t>
            </w:r>
          </w:p>
        </w:tc>
      </w:tr>
      <w:tr w:rsidR="00CA63E5" w:rsidRPr="002E0C19" w14:paraId="41E94C61" w14:textId="77777777" w:rsidTr="00CA63E5">
        <w:tc>
          <w:tcPr>
            <w:tcW w:w="902" w:type="pct"/>
            <w:shd w:val="clear" w:color="auto" w:fill="E5DFEC" w:themeFill="accent4" w:themeFillTint="33"/>
          </w:tcPr>
          <w:p w14:paraId="69DCBA31" w14:textId="77777777" w:rsidR="00CA63E5" w:rsidRPr="002E0C19" w:rsidRDefault="00CA63E5" w:rsidP="00CA63E5">
            <w:pPr>
              <w:rPr>
                <w:rFonts w:asciiTheme="minorHAnsi" w:eastAsia="Calibri" w:hAnsiTheme="minorHAnsi"/>
                <w:b/>
                <w:sz w:val="24"/>
                <w:szCs w:val="24"/>
              </w:rPr>
            </w:pPr>
            <w:r w:rsidRPr="002E0C19">
              <w:rPr>
                <w:rFonts w:asciiTheme="minorHAnsi" w:hAnsiTheme="minorHAnsi"/>
                <w:b/>
                <w:sz w:val="24"/>
                <w:szCs w:val="24"/>
              </w:rPr>
              <w:t>Evidence to inform decision</w:t>
            </w:r>
          </w:p>
        </w:tc>
        <w:tc>
          <w:tcPr>
            <w:tcW w:w="4098" w:type="pct"/>
          </w:tcPr>
          <w:p w14:paraId="53DFE342" w14:textId="77777777" w:rsidR="00CA63E5" w:rsidRPr="002E0C19" w:rsidRDefault="00CA63E5" w:rsidP="00CA63E5">
            <w:pPr>
              <w:ind w:right="302"/>
              <w:contextualSpacing/>
              <w:rPr>
                <w:rFonts w:asciiTheme="minorHAnsi" w:eastAsia="Calibri" w:hAnsiTheme="minorHAnsi"/>
                <w:sz w:val="24"/>
                <w:szCs w:val="24"/>
              </w:rPr>
            </w:pPr>
            <w:r w:rsidRPr="002E0C19">
              <w:rPr>
                <w:rFonts w:asciiTheme="minorHAnsi" w:hAnsiTheme="minorHAnsi"/>
                <w:sz w:val="24"/>
                <w:szCs w:val="24"/>
              </w:rPr>
              <w:t>MCR</w:t>
            </w:r>
          </w:p>
          <w:p w14:paraId="4F1E45AD" w14:textId="77777777" w:rsidR="00CA63E5" w:rsidRPr="002E0C19" w:rsidRDefault="00CA63E5" w:rsidP="00CA63E5">
            <w:pPr>
              <w:ind w:right="302"/>
              <w:contextualSpacing/>
              <w:rPr>
                <w:rFonts w:asciiTheme="minorHAnsi" w:eastAsia="Calibri" w:hAnsiTheme="minorHAnsi"/>
                <w:sz w:val="24"/>
                <w:szCs w:val="24"/>
              </w:rPr>
            </w:pPr>
            <w:r w:rsidRPr="002E0C19">
              <w:rPr>
                <w:rFonts w:asciiTheme="minorHAnsi" w:eastAsia="Calibri" w:hAnsiTheme="minorHAnsi"/>
                <w:sz w:val="24"/>
                <w:szCs w:val="24"/>
              </w:rPr>
              <w:t>MSF</w:t>
            </w:r>
          </w:p>
          <w:p w14:paraId="5763CA80" w14:textId="77777777" w:rsidR="00CA63E5" w:rsidRPr="002E0C19" w:rsidRDefault="00CA63E5" w:rsidP="00CA63E5">
            <w:pPr>
              <w:ind w:right="302"/>
              <w:contextualSpacing/>
              <w:rPr>
                <w:rFonts w:asciiTheme="minorHAnsi" w:eastAsia="Calibri" w:hAnsiTheme="minorHAnsi"/>
                <w:sz w:val="24"/>
                <w:szCs w:val="24"/>
              </w:rPr>
            </w:pPr>
            <w:r w:rsidRPr="002E0C19">
              <w:rPr>
                <w:rFonts w:asciiTheme="minorHAnsi" w:eastAsia="Calibri" w:hAnsiTheme="minorHAnsi"/>
                <w:sz w:val="24"/>
                <w:szCs w:val="24"/>
              </w:rPr>
              <w:t>MRCP(UK)</w:t>
            </w:r>
          </w:p>
          <w:p w14:paraId="2A5C635F" w14:textId="77777777" w:rsidR="00CA63E5" w:rsidRPr="002E0C19" w:rsidRDefault="00CA63E5" w:rsidP="00CA63E5">
            <w:pPr>
              <w:ind w:right="302"/>
              <w:contextualSpacing/>
              <w:rPr>
                <w:rFonts w:asciiTheme="minorHAnsi" w:eastAsia="Calibri" w:hAnsiTheme="minorHAnsi"/>
                <w:sz w:val="24"/>
                <w:szCs w:val="24"/>
              </w:rPr>
            </w:pPr>
            <w:r w:rsidRPr="002E0C19">
              <w:rPr>
                <w:rFonts w:asciiTheme="minorHAnsi" w:eastAsia="Calibri" w:hAnsiTheme="minorHAnsi"/>
                <w:sz w:val="24"/>
                <w:szCs w:val="24"/>
              </w:rPr>
              <w:t>GCP certificate (if involved in clinical research)</w:t>
            </w:r>
          </w:p>
          <w:p w14:paraId="355D094E" w14:textId="77777777" w:rsidR="00CA63E5" w:rsidRPr="002E0C19" w:rsidRDefault="00CA63E5" w:rsidP="00CA63E5">
            <w:pPr>
              <w:ind w:right="302"/>
              <w:contextualSpacing/>
              <w:rPr>
                <w:rFonts w:asciiTheme="minorHAnsi" w:eastAsia="Calibri" w:hAnsiTheme="minorHAnsi"/>
                <w:sz w:val="24"/>
                <w:szCs w:val="24"/>
              </w:rPr>
            </w:pPr>
            <w:r w:rsidRPr="002E0C19">
              <w:rPr>
                <w:rFonts w:asciiTheme="minorHAnsi" w:eastAsia="Calibri" w:hAnsiTheme="minorHAnsi"/>
                <w:sz w:val="24"/>
                <w:szCs w:val="24"/>
              </w:rPr>
              <w:t>Evidence of literature search and critical appraisal of research</w:t>
            </w:r>
          </w:p>
          <w:p w14:paraId="4D3ACE5A" w14:textId="77777777" w:rsidR="00CA63E5" w:rsidRPr="002E0C19" w:rsidRDefault="00CA63E5" w:rsidP="00CA63E5">
            <w:pPr>
              <w:ind w:right="302"/>
              <w:contextualSpacing/>
              <w:rPr>
                <w:rFonts w:asciiTheme="minorHAnsi" w:eastAsia="Calibri" w:hAnsiTheme="minorHAnsi"/>
                <w:sz w:val="24"/>
                <w:szCs w:val="24"/>
              </w:rPr>
            </w:pPr>
            <w:r w:rsidRPr="002E0C19">
              <w:rPr>
                <w:rFonts w:asciiTheme="minorHAnsi" w:eastAsia="Calibri" w:hAnsiTheme="minorHAnsi"/>
                <w:sz w:val="24"/>
                <w:szCs w:val="24"/>
              </w:rPr>
              <w:t>Use of clinical guidelines</w:t>
            </w:r>
          </w:p>
          <w:p w14:paraId="640B2471" w14:textId="77777777" w:rsidR="00CA63E5" w:rsidRPr="002E0C19" w:rsidRDefault="00CA63E5" w:rsidP="00CA63E5">
            <w:pPr>
              <w:ind w:right="302"/>
              <w:contextualSpacing/>
              <w:rPr>
                <w:rFonts w:asciiTheme="minorHAnsi" w:eastAsia="Calibri" w:hAnsiTheme="minorHAnsi"/>
                <w:sz w:val="24"/>
                <w:szCs w:val="24"/>
              </w:rPr>
            </w:pPr>
            <w:r w:rsidRPr="002E0C19">
              <w:rPr>
                <w:rFonts w:asciiTheme="minorHAnsi" w:eastAsia="Calibri" w:hAnsiTheme="minorHAnsi"/>
                <w:sz w:val="24"/>
                <w:szCs w:val="24"/>
              </w:rPr>
              <w:t>Quality improvement and audit</w:t>
            </w:r>
          </w:p>
          <w:p w14:paraId="1A81E369" w14:textId="77777777" w:rsidR="00CA63E5" w:rsidRPr="002E0C19" w:rsidRDefault="00CA63E5" w:rsidP="00CA63E5">
            <w:pPr>
              <w:ind w:right="302"/>
              <w:contextualSpacing/>
              <w:rPr>
                <w:rFonts w:asciiTheme="minorHAnsi" w:eastAsia="Calibri" w:hAnsiTheme="minorHAnsi"/>
                <w:sz w:val="24"/>
                <w:szCs w:val="24"/>
              </w:rPr>
            </w:pPr>
            <w:r w:rsidRPr="002E0C19">
              <w:rPr>
                <w:rFonts w:asciiTheme="minorHAnsi" w:eastAsia="Calibri" w:hAnsiTheme="minorHAnsi"/>
                <w:sz w:val="24"/>
                <w:szCs w:val="24"/>
              </w:rPr>
              <w:t>Evidence of research activity</w:t>
            </w:r>
          </w:p>
          <w:p w14:paraId="03FDFD41" w14:textId="77777777" w:rsidR="00CA63E5" w:rsidRPr="002E0C19" w:rsidRDefault="00CA63E5" w:rsidP="00CA63E5">
            <w:pPr>
              <w:ind w:right="302"/>
              <w:contextualSpacing/>
              <w:rPr>
                <w:rFonts w:asciiTheme="minorHAnsi" w:eastAsia="Calibri" w:hAnsiTheme="minorHAnsi"/>
                <w:sz w:val="24"/>
                <w:szCs w:val="24"/>
              </w:rPr>
            </w:pPr>
            <w:r w:rsidRPr="002E0C19">
              <w:rPr>
                <w:rFonts w:asciiTheme="minorHAnsi" w:eastAsia="Calibri" w:hAnsiTheme="minorHAnsi"/>
                <w:sz w:val="24"/>
                <w:szCs w:val="24"/>
              </w:rPr>
              <w:t>End of placement reports</w:t>
            </w:r>
          </w:p>
        </w:tc>
      </w:tr>
      <w:tr w:rsidR="00CA63E5" w:rsidRPr="002E0C19" w14:paraId="6785A0F1" w14:textId="77777777" w:rsidTr="00CA63E5">
        <w:tc>
          <w:tcPr>
            <w:tcW w:w="5000" w:type="pct"/>
            <w:gridSpan w:val="2"/>
            <w:shd w:val="clear" w:color="auto" w:fill="B2A1C7" w:themeFill="accent4" w:themeFillTint="99"/>
          </w:tcPr>
          <w:p w14:paraId="2E23EDB2" w14:textId="77777777" w:rsidR="00CA63E5" w:rsidRPr="002E0C19" w:rsidRDefault="00CA63E5" w:rsidP="00C4169E">
            <w:pPr>
              <w:pStyle w:val="ListParagraph"/>
              <w:numPr>
                <w:ilvl w:val="0"/>
                <w:numId w:val="10"/>
              </w:numPr>
              <w:ind w:right="302"/>
              <w:rPr>
                <w:rFonts w:asciiTheme="minorHAnsi" w:hAnsiTheme="minorHAnsi"/>
                <w:b/>
                <w:sz w:val="24"/>
                <w:szCs w:val="24"/>
              </w:rPr>
            </w:pPr>
            <w:r w:rsidRPr="002E0C19">
              <w:rPr>
                <w:rFonts w:asciiTheme="minorHAnsi" w:hAnsiTheme="minorHAnsi"/>
                <w:b/>
                <w:sz w:val="24"/>
                <w:szCs w:val="24"/>
              </w:rPr>
              <w:t xml:space="preserve">Acting as a clinical teacher and clinical supervisor </w:t>
            </w:r>
          </w:p>
          <w:p w14:paraId="336291F1" w14:textId="77777777" w:rsidR="00CA63E5" w:rsidRPr="002E0C19" w:rsidRDefault="00CA63E5" w:rsidP="00CA63E5">
            <w:pPr>
              <w:pStyle w:val="ListParagraph"/>
              <w:ind w:left="360" w:right="302"/>
              <w:rPr>
                <w:rFonts w:asciiTheme="minorHAnsi" w:hAnsiTheme="minorHAnsi"/>
                <w:b/>
                <w:sz w:val="24"/>
                <w:szCs w:val="24"/>
              </w:rPr>
            </w:pPr>
          </w:p>
        </w:tc>
      </w:tr>
      <w:tr w:rsidR="00CA63E5" w:rsidRPr="002E0C19" w14:paraId="4ED07338" w14:textId="77777777" w:rsidTr="00CA63E5">
        <w:tc>
          <w:tcPr>
            <w:tcW w:w="902" w:type="pct"/>
            <w:shd w:val="clear" w:color="auto" w:fill="E5DFEC" w:themeFill="accent4" w:themeFillTint="33"/>
          </w:tcPr>
          <w:p w14:paraId="0C7C27F4" w14:textId="77777777" w:rsidR="00CA63E5" w:rsidRPr="002E0C19" w:rsidRDefault="00CA63E5" w:rsidP="00CA63E5">
            <w:pPr>
              <w:rPr>
                <w:rFonts w:asciiTheme="minorHAnsi" w:hAnsiTheme="minorHAnsi"/>
                <w:b/>
                <w:sz w:val="24"/>
                <w:szCs w:val="24"/>
              </w:rPr>
            </w:pPr>
            <w:r w:rsidRPr="002E0C19">
              <w:rPr>
                <w:rFonts w:asciiTheme="minorHAnsi" w:eastAsia="Calibri" w:hAnsiTheme="minorHAnsi"/>
                <w:b/>
                <w:sz w:val="24"/>
                <w:szCs w:val="24"/>
              </w:rPr>
              <w:t xml:space="preserve">Descriptors </w:t>
            </w:r>
          </w:p>
        </w:tc>
        <w:tc>
          <w:tcPr>
            <w:tcW w:w="4098" w:type="pct"/>
          </w:tcPr>
          <w:p w14:paraId="12156C6C" w14:textId="77777777" w:rsidR="00CA63E5" w:rsidRPr="002E0C19" w:rsidRDefault="00CA63E5" w:rsidP="00C4169E">
            <w:pPr>
              <w:pStyle w:val="ListParagraph"/>
              <w:numPr>
                <w:ilvl w:val="0"/>
                <w:numId w:val="17"/>
              </w:numPr>
              <w:ind w:left="198" w:hanging="198"/>
              <w:rPr>
                <w:rFonts w:asciiTheme="minorHAnsi" w:hAnsiTheme="minorHAnsi"/>
                <w:sz w:val="24"/>
                <w:szCs w:val="24"/>
              </w:rPr>
            </w:pPr>
            <w:r w:rsidRPr="002E0C19">
              <w:rPr>
                <w:rFonts w:asciiTheme="minorHAnsi" w:hAnsiTheme="minorHAnsi"/>
                <w:sz w:val="24"/>
                <w:szCs w:val="24"/>
              </w:rPr>
              <w:t>Delivers effective teaching and training to medical students, junior doctors and other health care professionals</w:t>
            </w:r>
          </w:p>
          <w:p w14:paraId="5AED283A" w14:textId="77777777" w:rsidR="00CA63E5" w:rsidRPr="002E0C19" w:rsidRDefault="00CA63E5" w:rsidP="00C4169E">
            <w:pPr>
              <w:pStyle w:val="ListParagraph"/>
              <w:numPr>
                <w:ilvl w:val="0"/>
                <w:numId w:val="17"/>
              </w:numPr>
              <w:ind w:left="198" w:hanging="198"/>
              <w:rPr>
                <w:rFonts w:asciiTheme="minorHAnsi" w:hAnsiTheme="minorHAnsi"/>
                <w:sz w:val="24"/>
                <w:szCs w:val="24"/>
              </w:rPr>
            </w:pPr>
            <w:r w:rsidRPr="002E0C19">
              <w:rPr>
                <w:rFonts w:asciiTheme="minorHAnsi" w:hAnsiTheme="minorHAnsi"/>
                <w:sz w:val="24"/>
                <w:szCs w:val="24"/>
              </w:rPr>
              <w:t>Delivers effective feedback with action plan</w:t>
            </w:r>
          </w:p>
          <w:p w14:paraId="572D0D5D" w14:textId="77777777" w:rsidR="00CA63E5" w:rsidRPr="002E0C19" w:rsidRDefault="00CA63E5" w:rsidP="00C4169E">
            <w:pPr>
              <w:pStyle w:val="ListParagraph"/>
              <w:numPr>
                <w:ilvl w:val="0"/>
                <w:numId w:val="17"/>
              </w:numPr>
              <w:ind w:left="198" w:hanging="198"/>
              <w:rPr>
                <w:rFonts w:asciiTheme="minorHAnsi" w:hAnsiTheme="minorHAnsi"/>
                <w:sz w:val="24"/>
                <w:szCs w:val="24"/>
              </w:rPr>
            </w:pPr>
            <w:r w:rsidRPr="002E0C19">
              <w:rPr>
                <w:rFonts w:asciiTheme="minorHAnsi" w:hAnsiTheme="minorHAnsi"/>
                <w:sz w:val="24"/>
                <w:szCs w:val="24"/>
              </w:rPr>
              <w:t xml:space="preserve">Able to supervise less experienced trainees in their clinical assessment and management of patients </w:t>
            </w:r>
          </w:p>
          <w:p w14:paraId="76668FE2" w14:textId="77777777" w:rsidR="00CA63E5" w:rsidRPr="002E0C19" w:rsidRDefault="00CA63E5" w:rsidP="00C4169E">
            <w:pPr>
              <w:pStyle w:val="ListParagraph"/>
              <w:numPr>
                <w:ilvl w:val="0"/>
                <w:numId w:val="17"/>
              </w:numPr>
              <w:ind w:left="198" w:hanging="198"/>
              <w:rPr>
                <w:rFonts w:asciiTheme="minorHAnsi" w:hAnsiTheme="minorHAnsi"/>
                <w:sz w:val="24"/>
                <w:szCs w:val="24"/>
              </w:rPr>
            </w:pPr>
            <w:r w:rsidRPr="002E0C19">
              <w:rPr>
                <w:rFonts w:asciiTheme="minorHAnsi" w:hAnsiTheme="minorHAnsi"/>
                <w:sz w:val="24"/>
                <w:szCs w:val="24"/>
              </w:rPr>
              <w:t xml:space="preserve">Able to supervise less experienced trainees in carrying out appropriate practical procedures </w:t>
            </w:r>
          </w:p>
          <w:p w14:paraId="57AACEE8" w14:textId="77777777" w:rsidR="00CA63E5" w:rsidRPr="002E0C19" w:rsidRDefault="00CA63E5" w:rsidP="00C4169E">
            <w:pPr>
              <w:pStyle w:val="ListParagraph"/>
              <w:numPr>
                <w:ilvl w:val="0"/>
                <w:numId w:val="17"/>
              </w:numPr>
              <w:ind w:left="198" w:hanging="198"/>
              <w:rPr>
                <w:rFonts w:asciiTheme="minorHAnsi" w:hAnsiTheme="minorHAnsi"/>
                <w:sz w:val="24"/>
                <w:szCs w:val="24"/>
              </w:rPr>
            </w:pPr>
            <w:r w:rsidRPr="002E0C19">
              <w:rPr>
                <w:rFonts w:asciiTheme="minorHAnsi" w:hAnsiTheme="minorHAnsi"/>
                <w:sz w:val="24"/>
                <w:szCs w:val="24"/>
              </w:rPr>
              <w:t>Able to act a clinical supervisor to doctors in earlier stages of training</w:t>
            </w:r>
          </w:p>
        </w:tc>
      </w:tr>
      <w:tr w:rsidR="00CA63E5" w:rsidRPr="002E0C19" w14:paraId="03117C95" w14:textId="77777777" w:rsidTr="00CA63E5">
        <w:tc>
          <w:tcPr>
            <w:tcW w:w="902" w:type="pct"/>
            <w:shd w:val="clear" w:color="auto" w:fill="E5DFEC" w:themeFill="accent4" w:themeFillTint="33"/>
          </w:tcPr>
          <w:p w14:paraId="2DE11C7D" w14:textId="77777777" w:rsidR="00CA63E5" w:rsidRPr="002E0C19" w:rsidRDefault="00CA63E5" w:rsidP="00CA63E5">
            <w:pPr>
              <w:rPr>
                <w:rFonts w:asciiTheme="minorHAnsi" w:hAnsiTheme="minorHAnsi"/>
                <w:b/>
                <w:sz w:val="24"/>
                <w:szCs w:val="24"/>
              </w:rPr>
            </w:pPr>
            <w:r w:rsidRPr="002E0C19">
              <w:rPr>
                <w:rFonts w:asciiTheme="minorHAnsi" w:eastAsia="Calibri" w:hAnsiTheme="minorHAnsi"/>
                <w:b/>
                <w:sz w:val="24"/>
                <w:szCs w:val="24"/>
              </w:rPr>
              <w:t>GPCs</w:t>
            </w:r>
          </w:p>
        </w:tc>
        <w:tc>
          <w:tcPr>
            <w:tcW w:w="4098" w:type="pct"/>
          </w:tcPr>
          <w:p w14:paraId="300EA587" w14:textId="77777777" w:rsidR="00CA63E5" w:rsidRPr="002E0C19" w:rsidRDefault="00CA63E5" w:rsidP="00CA63E5">
            <w:pPr>
              <w:ind w:right="302"/>
              <w:contextualSpacing/>
              <w:rPr>
                <w:rFonts w:asciiTheme="minorHAnsi" w:hAnsiTheme="minorHAnsi"/>
                <w:sz w:val="24"/>
                <w:szCs w:val="24"/>
              </w:rPr>
            </w:pPr>
            <w:r w:rsidRPr="002E0C19">
              <w:rPr>
                <w:rFonts w:asciiTheme="minorHAnsi" w:hAnsiTheme="minorHAnsi"/>
                <w:sz w:val="24"/>
                <w:szCs w:val="24"/>
              </w:rPr>
              <w:t>Domain 1: Professional values and behaviours</w:t>
            </w:r>
          </w:p>
          <w:p w14:paraId="3CF0F5C6" w14:textId="77777777" w:rsidR="00CA63E5" w:rsidRPr="002E0C19" w:rsidRDefault="00CA63E5" w:rsidP="00CA63E5">
            <w:pPr>
              <w:ind w:right="302"/>
              <w:contextualSpacing/>
              <w:rPr>
                <w:rFonts w:asciiTheme="minorHAnsi" w:hAnsiTheme="minorHAnsi"/>
                <w:sz w:val="24"/>
                <w:szCs w:val="24"/>
              </w:rPr>
            </w:pPr>
            <w:r w:rsidRPr="002E0C19">
              <w:rPr>
                <w:rFonts w:asciiTheme="minorHAnsi" w:hAnsiTheme="minorHAnsi"/>
                <w:sz w:val="24"/>
                <w:szCs w:val="24"/>
              </w:rPr>
              <w:t>Domain 8: Capabilities in education and training</w:t>
            </w:r>
          </w:p>
        </w:tc>
      </w:tr>
      <w:tr w:rsidR="00CA63E5" w:rsidRPr="002E0C19" w14:paraId="0851BF96" w14:textId="77777777" w:rsidTr="00CA63E5">
        <w:tc>
          <w:tcPr>
            <w:tcW w:w="902" w:type="pct"/>
            <w:shd w:val="clear" w:color="auto" w:fill="E5DFEC" w:themeFill="accent4" w:themeFillTint="33"/>
          </w:tcPr>
          <w:p w14:paraId="50E516D3" w14:textId="77777777" w:rsidR="00CA63E5" w:rsidRPr="002E0C19" w:rsidRDefault="00CA63E5" w:rsidP="00CA63E5">
            <w:pPr>
              <w:rPr>
                <w:rFonts w:asciiTheme="minorHAnsi" w:hAnsiTheme="minorHAnsi"/>
                <w:b/>
                <w:sz w:val="24"/>
                <w:szCs w:val="24"/>
              </w:rPr>
            </w:pPr>
            <w:r w:rsidRPr="002E0C19">
              <w:rPr>
                <w:rFonts w:asciiTheme="minorHAnsi" w:hAnsiTheme="minorHAnsi"/>
                <w:b/>
                <w:sz w:val="24"/>
                <w:szCs w:val="24"/>
              </w:rPr>
              <w:t>Evidence to inform decision</w:t>
            </w:r>
          </w:p>
        </w:tc>
        <w:tc>
          <w:tcPr>
            <w:tcW w:w="4098" w:type="pct"/>
          </w:tcPr>
          <w:p w14:paraId="7FA98D6B" w14:textId="77777777" w:rsidR="00CA63E5" w:rsidRPr="002E0C19" w:rsidRDefault="00CA63E5" w:rsidP="00CA63E5">
            <w:pPr>
              <w:ind w:right="302"/>
              <w:contextualSpacing/>
              <w:rPr>
                <w:rFonts w:asciiTheme="minorHAnsi" w:eastAsia="Calibri" w:hAnsiTheme="minorHAnsi"/>
                <w:sz w:val="24"/>
                <w:szCs w:val="24"/>
              </w:rPr>
            </w:pPr>
            <w:r w:rsidRPr="002E0C19">
              <w:rPr>
                <w:rFonts w:asciiTheme="minorHAnsi" w:hAnsiTheme="minorHAnsi"/>
                <w:sz w:val="24"/>
                <w:szCs w:val="24"/>
              </w:rPr>
              <w:t>MCR</w:t>
            </w:r>
          </w:p>
          <w:p w14:paraId="26A340E0" w14:textId="77777777" w:rsidR="00CA63E5" w:rsidRPr="002E0C19" w:rsidRDefault="00CA63E5" w:rsidP="00CA63E5">
            <w:pPr>
              <w:ind w:right="302"/>
              <w:contextualSpacing/>
              <w:rPr>
                <w:rFonts w:asciiTheme="minorHAnsi" w:eastAsia="Calibri" w:hAnsiTheme="minorHAnsi"/>
                <w:sz w:val="24"/>
                <w:szCs w:val="24"/>
              </w:rPr>
            </w:pPr>
            <w:r w:rsidRPr="002E0C19">
              <w:rPr>
                <w:rFonts w:asciiTheme="minorHAnsi" w:eastAsia="Calibri" w:hAnsiTheme="minorHAnsi"/>
                <w:sz w:val="24"/>
                <w:szCs w:val="24"/>
              </w:rPr>
              <w:t>MSF</w:t>
            </w:r>
          </w:p>
          <w:p w14:paraId="5FFCA6B7" w14:textId="77777777" w:rsidR="00CA63E5" w:rsidRPr="002E0C19" w:rsidRDefault="00CA63E5" w:rsidP="00CA63E5">
            <w:pPr>
              <w:ind w:right="302"/>
              <w:contextualSpacing/>
              <w:rPr>
                <w:rFonts w:asciiTheme="minorHAnsi" w:eastAsia="Calibri" w:hAnsiTheme="minorHAnsi"/>
                <w:sz w:val="24"/>
                <w:szCs w:val="24"/>
              </w:rPr>
            </w:pPr>
            <w:r w:rsidRPr="002E0C19">
              <w:rPr>
                <w:rFonts w:asciiTheme="minorHAnsi" w:eastAsia="Calibri" w:hAnsiTheme="minorHAnsi"/>
                <w:sz w:val="24"/>
                <w:szCs w:val="24"/>
              </w:rPr>
              <w:t>TO</w:t>
            </w:r>
          </w:p>
          <w:p w14:paraId="7A94B669" w14:textId="77777777" w:rsidR="00CA63E5" w:rsidRPr="002E0C19" w:rsidRDefault="00CA63E5" w:rsidP="00CA63E5">
            <w:pPr>
              <w:ind w:right="302"/>
              <w:contextualSpacing/>
              <w:rPr>
                <w:rFonts w:asciiTheme="minorHAnsi" w:eastAsia="Calibri" w:hAnsiTheme="minorHAnsi"/>
                <w:sz w:val="24"/>
                <w:szCs w:val="24"/>
              </w:rPr>
            </w:pPr>
            <w:r w:rsidRPr="002E0C19">
              <w:rPr>
                <w:rFonts w:asciiTheme="minorHAnsi" w:eastAsia="Calibri" w:hAnsiTheme="minorHAnsi"/>
                <w:sz w:val="24"/>
                <w:szCs w:val="24"/>
              </w:rPr>
              <w:t>Relevant training course</w:t>
            </w:r>
          </w:p>
          <w:p w14:paraId="3626C49E" w14:textId="77777777" w:rsidR="00CA63E5" w:rsidRPr="002E0C19" w:rsidRDefault="00CA63E5" w:rsidP="00CA63E5">
            <w:pPr>
              <w:ind w:right="302"/>
              <w:contextualSpacing/>
              <w:rPr>
                <w:rFonts w:asciiTheme="minorHAnsi" w:eastAsia="Calibri" w:hAnsiTheme="minorHAnsi"/>
                <w:sz w:val="24"/>
                <w:szCs w:val="24"/>
              </w:rPr>
            </w:pPr>
            <w:r w:rsidRPr="002E0C19">
              <w:rPr>
                <w:rFonts w:asciiTheme="minorHAnsi" w:eastAsia="Calibri" w:hAnsiTheme="minorHAnsi"/>
                <w:sz w:val="24"/>
                <w:szCs w:val="24"/>
              </w:rPr>
              <w:t>End of placement reports</w:t>
            </w:r>
          </w:p>
        </w:tc>
      </w:tr>
    </w:tbl>
    <w:p w14:paraId="432F9D55" w14:textId="77777777" w:rsidR="00CA63E5" w:rsidRPr="002E0C19" w:rsidRDefault="00CA63E5" w:rsidP="00CA63E5">
      <w:pPr>
        <w:pStyle w:val="Heading2"/>
        <w:tabs>
          <w:tab w:val="num" w:pos="4259"/>
        </w:tabs>
        <w:spacing w:before="0" w:after="0"/>
        <w:ind w:left="426"/>
        <w:rPr>
          <w:rFonts w:asciiTheme="minorHAnsi" w:hAnsiTheme="minorHAnsi"/>
          <w:szCs w:val="24"/>
        </w:rPr>
      </w:pPr>
    </w:p>
    <w:p w14:paraId="14B3966E" w14:textId="77777777" w:rsidR="00CA63E5" w:rsidRPr="002E0C19" w:rsidRDefault="00CA63E5" w:rsidP="00CA63E5">
      <w:pPr>
        <w:rPr>
          <w:sz w:val="24"/>
          <w:szCs w:val="24"/>
        </w:rPr>
      </w:pPr>
    </w:p>
    <w:p w14:paraId="489EB78D" w14:textId="77777777" w:rsidR="00CA63E5" w:rsidRPr="002E0C19" w:rsidRDefault="00CA63E5" w:rsidP="000B5281">
      <w:pPr>
        <w:pStyle w:val="Heading2"/>
        <w:numPr>
          <w:ilvl w:val="1"/>
          <w:numId w:val="4"/>
        </w:numPr>
        <w:spacing w:before="0" w:after="0"/>
        <w:rPr>
          <w:rFonts w:asciiTheme="minorHAnsi" w:hAnsiTheme="minorHAnsi"/>
          <w:szCs w:val="24"/>
        </w:rPr>
      </w:pPr>
      <w:bookmarkStart w:id="19" w:name="_Toc500757183"/>
      <w:bookmarkStart w:id="20" w:name="_Toc18939845"/>
      <w:bookmarkStart w:id="21" w:name="_Toc20931728"/>
      <w:r w:rsidRPr="002E0C19">
        <w:rPr>
          <w:rFonts w:asciiTheme="minorHAnsi" w:hAnsiTheme="minorHAnsi"/>
          <w:szCs w:val="24"/>
        </w:rPr>
        <w:t>Specialty capabilities in practice</w:t>
      </w:r>
      <w:bookmarkEnd w:id="19"/>
      <w:bookmarkEnd w:id="20"/>
      <w:bookmarkEnd w:id="21"/>
    </w:p>
    <w:p w14:paraId="0BF481E7" w14:textId="77777777" w:rsidR="00CA63E5" w:rsidRPr="002E0C19" w:rsidRDefault="00CA63E5" w:rsidP="002737E1">
      <w:pPr>
        <w:spacing w:after="0" w:line="240" w:lineRule="auto"/>
        <w:rPr>
          <w:sz w:val="24"/>
          <w:szCs w:val="24"/>
        </w:rPr>
      </w:pPr>
    </w:p>
    <w:p w14:paraId="3E28410D" w14:textId="77777777" w:rsidR="00CA63E5" w:rsidRPr="002E0C19" w:rsidRDefault="00CA63E5" w:rsidP="002737E1">
      <w:pPr>
        <w:spacing w:after="0" w:line="240" w:lineRule="auto"/>
        <w:rPr>
          <w:sz w:val="24"/>
          <w:szCs w:val="24"/>
        </w:rPr>
      </w:pPr>
      <w:r w:rsidRPr="002E0C19">
        <w:rPr>
          <w:sz w:val="24"/>
          <w:szCs w:val="24"/>
        </w:rPr>
        <w:t xml:space="preserve">The specialty CiPs describe the clinical tasks or activities which are essential to the practice of </w:t>
      </w:r>
      <w:r w:rsidR="002737E1" w:rsidRPr="002E0C19">
        <w:rPr>
          <w:sz w:val="24"/>
          <w:szCs w:val="24"/>
        </w:rPr>
        <w:t>Rehabilitation Medicine</w:t>
      </w:r>
      <w:r w:rsidRPr="002E0C19">
        <w:rPr>
          <w:sz w:val="24"/>
          <w:szCs w:val="24"/>
        </w:rPr>
        <w:t xml:space="preserve">. The CiPs have been mapped to the nine GPC domains to reflect the professional generic capabilities required to undertake the clinical tasks. </w:t>
      </w:r>
    </w:p>
    <w:p w14:paraId="29546A2A" w14:textId="77777777" w:rsidR="00CA63E5" w:rsidRPr="002E0C19" w:rsidRDefault="00CA63E5" w:rsidP="002737E1">
      <w:pPr>
        <w:spacing w:after="0" w:line="240" w:lineRule="auto"/>
        <w:rPr>
          <w:sz w:val="24"/>
          <w:szCs w:val="24"/>
        </w:rPr>
      </w:pPr>
    </w:p>
    <w:p w14:paraId="267989F4" w14:textId="77777777" w:rsidR="00CA63E5" w:rsidRDefault="00CA63E5" w:rsidP="002737E1">
      <w:pPr>
        <w:spacing w:after="0" w:line="240" w:lineRule="auto"/>
        <w:rPr>
          <w:sz w:val="24"/>
          <w:szCs w:val="24"/>
        </w:rPr>
      </w:pPr>
      <w:r w:rsidRPr="002E0C19">
        <w:rPr>
          <w:sz w:val="24"/>
          <w:szCs w:val="24"/>
        </w:rPr>
        <w:t xml:space="preserve">Satisfactory sign off will require educational supervisors to make entrustment decisions on the level of supervision required for each CiP and if this is satisfactory for the stage of training, the trainee can progress. More detail is provided in the programme of assessment section of the curriculum.  </w:t>
      </w:r>
    </w:p>
    <w:p w14:paraId="74564053" w14:textId="77777777" w:rsidR="00F72610" w:rsidRPr="002E0C19" w:rsidRDefault="00F72610" w:rsidP="002737E1">
      <w:pPr>
        <w:spacing w:after="0" w:line="240" w:lineRule="auto"/>
        <w:rPr>
          <w:sz w:val="24"/>
          <w:szCs w:val="24"/>
        </w:rPr>
      </w:pPr>
    </w:p>
    <w:p w14:paraId="1FAE0E10" w14:textId="77777777" w:rsidR="00CA63E5" w:rsidRPr="002E0C19" w:rsidRDefault="00CA63E5" w:rsidP="00CA63E5">
      <w:pPr>
        <w:tabs>
          <w:tab w:val="left" w:pos="4962"/>
        </w:tabs>
        <w:rPr>
          <w:b/>
          <w:sz w:val="24"/>
          <w:szCs w:val="24"/>
        </w:rPr>
      </w:pPr>
    </w:p>
    <w:tbl>
      <w:tblPr>
        <w:tblStyle w:val="TableGrid11"/>
        <w:tblW w:w="5000" w:type="pct"/>
        <w:tblLook w:val="04A0" w:firstRow="1" w:lastRow="0" w:firstColumn="1" w:lastColumn="0" w:noHBand="0" w:noVBand="1"/>
      </w:tblPr>
      <w:tblGrid>
        <w:gridCol w:w="9241"/>
      </w:tblGrid>
      <w:tr w:rsidR="00CA63E5" w:rsidRPr="002E0C19" w14:paraId="0B48FA33" w14:textId="77777777" w:rsidTr="00CA63E5">
        <w:tc>
          <w:tcPr>
            <w:tcW w:w="5000" w:type="pct"/>
            <w:shd w:val="clear" w:color="auto" w:fill="E5DFEC"/>
          </w:tcPr>
          <w:p w14:paraId="03165860" w14:textId="77777777" w:rsidR="00CA63E5" w:rsidRPr="002E0C19" w:rsidRDefault="00CA63E5" w:rsidP="00CA63E5">
            <w:pPr>
              <w:rPr>
                <w:rFonts w:ascii="Calibri" w:hAnsi="Calibri"/>
                <w:b/>
                <w:sz w:val="24"/>
                <w:szCs w:val="24"/>
              </w:rPr>
            </w:pPr>
            <w:r w:rsidRPr="002E0C19">
              <w:rPr>
                <w:rFonts w:ascii="Calibri" w:hAnsi="Calibri"/>
                <w:b/>
                <w:sz w:val="24"/>
                <w:szCs w:val="24"/>
              </w:rPr>
              <w:t xml:space="preserve">Specialty CiPs </w:t>
            </w:r>
          </w:p>
        </w:tc>
      </w:tr>
    </w:tbl>
    <w:tbl>
      <w:tblPr>
        <w:tblStyle w:val="TableGrid4"/>
        <w:tblW w:w="5000" w:type="pct"/>
        <w:tblLook w:val="04A0" w:firstRow="1" w:lastRow="0" w:firstColumn="1" w:lastColumn="0" w:noHBand="0" w:noVBand="1"/>
      </w:tblPr>
      <w:tblGrid>
        <w:gridCol w:w="1667"/>
        <w:gridCol w:w="7574"/>
      </w:tblGrid>
      <w:tr w:rsidR="00CA63E5" w:rsidRPr="00902EF4" w14:paraId="38F215F2" w14:textId="77777777" w:rsidTr="00CA63E5">
        <w:tc>
          <w:tcPr>
            <w:tcW w:w="5000" w:type="pct"/>
            <w:gridSpan w:val="2"/>
            <w:shd w:val="clear" w:color="auto" w:fill="B2A1C7"/>
          </w:tcPr>
          <w:p w14:paraId="09B32729" w14:textId="77777777" w:rsidR="00CA63E5" w:rsidRPr="00902EF4" w:rsidRDefault="002737E1" w:rsidP="006B082D">
            <w:pPr>
              <w:pStyle w:val="ListParagraph"/>
              <w:numPr>
                <w:ilvl w:val="0"/>
                <w:numId w:val="32"/>
              </w:numPr>
              <w:rPr>
                <w:rFonts w:asciiTheme="minorHAnsi" w:hAnsiTheme="minorHAnsi" w:cstheme="minorHAnsi"/>
                <w:b/>
                <w:sz w:val="24"/>
                <w:szCs w:val="24"/>
              </w:rPr>
            </w:pPr>
            <w:r w:rsidRPr="00902EF4">
              <w:rPr>
                <w:rFonts w:asciiTheme="minorHAnsi" w:hAnsiTheme="minorHAnsi" w:cstheme="minorHAnsi"/>
                <w:b/>
                <w:sz w:val="24"/>
                <w:szCs w:val="24"/>
              </w:rPr>
              <w:t>Able to formulate a full rehabilitation analysis of any clinical problem presented, to include both disease-related and disability-related factors</w:t>
            </w:r>
          </w:p>
        </w:tc>
      </w:tr>
      <w:tr w:rsidR="00CA63E5" w:rsidRPr="002E0C19" w14:paraId="690B419B" w14:textId="77777777" w:rsidTr="00CA63E5">
        <w:tc>
          <w:tcPr>
            <w:tcW w:w="902" w:type="pct"/>
            <w:shd w:val="clear" w:color="auto" w:fill="E5DFEC"/>
          </w:tcPr>
          <w:p w14:paraId="3A40A921" w14:textId="77777777" w:rsidR="00CA63E5" w:rsidRPr="002E0C19" w:rsidRDefault="00CA63E5" w:rsidP="00CA63E5">
            <w:pPr>
              <w:rPr>
                <w:rFonts w:asciiTheme="minorHAnsi" w:eastAsia="Calibri" w:hAnsiTheme="minorHAnsi"/>
                <w:b/>
                <w:sz w:val="24"/>
                <w:szCs w:val="24"/>
              </w:rPr>
            </w:pPr>
            <w:r w:rsidRPr="002E0C19">
              <w:rPr>
                <w:rFonts w:asciiTheme="minorHAnsi" w:eastAsia="Calibri" w:hAnsiTheme="minorHAnsi"/>
                <w:b/>
                <w:sz w:val="24"/>
                <w:szCs w:val="24"/>
              </w:rPr>
              <w:t xml:space="preserve">Descriptors </w:t>
            </w:r>
          </w:p>
        </w:tc>
        <w:tc>
          <w:tcPr>
            <w:tcW w:w="4098" w:type="pct"/>
          </w:tcPr>
          <w:p w14:paraId="5DA51D1F" w14:textId="77777777" w:rsidR="00896E50" w:rsidRPr="002E0C19" w:rsidRDefault="00896E50" w:rsidP="006B082D">
            <w:pPr>
              <w:pStyle w:val="ListParagraph"/>
              <w:numPr>
                <w:ilvl w:val="0"/>
                <w:numId w:val="27"/>
              </w:numPr>
              <w:rPr>
                <w:rFonts w:asciiTheme="minorHAnsi" w:hAnsiTheme="minorHAnsi"/>
                <w:sz w:val="24"/>
                <w:szCs w:val="24"/>
              </w:rPr>
            </w:pPr>
            <w:r w:rsidRPr="002E0C19">
              <w:rPr>
                <w:rFonts w:asciiTheme="minorHAnsi" w:hAnsiTheme="minorHAnsi"/>
                <w:sz w:val="24"/>
                <w:szCs w:val="24"/>
              </w:rPr>
              <w:t>Uses the holistic biopsychosocial model of illness for all areas of professional practice</w:t>
            </w:r>
          </w:p>
          <w:p w14:paraId="225B08B4" w14:textId="77777777" w:rsidR="00896E50" w:rsidRPr="002E0C19" w:rsidRDefault="00896E50" w:rsidP="006B082D">
            <w:pPr>
              <w:pStyle w:val="ListParagraph"/>
              <w:numPr>
                <w:ilvl w:val="1"/>
                <w:numId w:val="27"/>
              </w:numPr>
              <w:rPr>
                <w:rFonts w:asciiTheme="minorHAnsi" w:hAnsiTheme="minorHAnsi"/>
                <w:sz w:val="24"/>
                <w:szCs w:val="24"/>
              </w:rPr>
            </w:pPr>
            <w:r w:rsidRPr="002E0C19">
              <w:rPr>
                <w:rFonts w:asciiTheme="minorHAnsi" w:hAnsiTheme="minorHAnsi"/>
                <w:sz w:val="24"/>
                <w:szCs w:val="24"/>
              </w:rPr>
              <w:t>Uses the framework to structure letters and reports</w:t>
            </w:r>
          </w:p>
          <w:p w14:paraId="19699E16" w14:textId="77777777" w:rsidR="00896E50" w:rsidRPr="002E0C19" w:rsidRDefault="00896E50" w:rsidP="006B082D">
            <w:pPr>
              <w:pStyle w:val="ListParagraph"/>
              <w:numPr>
                <w:ilvl w:val="1"/>
                <w:numId w:val="27"/>
              </w:numPr>
              <w:rPr>
                <w:rFonts w:asciiTheme="minorHAnsi" w:hAnsiTheme="minorHAnsi"/>
                <w:sz w:val="24"/>
                <w:szCs w:val="24"/>
              </w:rPr>
            </w:pPr>
            <w:r w:rsidRPr="002E0C19">
              <w:rPr>
                <w:rFonts w:asciiTheme="minorHAnsi" w:hAnsiTheme="minorHAnsi"/>
                <w:sz w:val="24"/>
                <w:szCs w:val="24"/>
              </w:rPr>
              <w:t>Uses the model when discussing patient problems with other team members</w:t>
            </w:r>
          </w:p>
          <w:p w14:paraId="03E26A6B" w14:textId="77777777" w:rsidR="00896E50" w:rsidRPr="002E0C19" w:rsidRDefault="00896E50" w:rsidP="006B082D">
            <w:pPr>
              <w:pStyle w:val="ListParagraph"/>
              <w:numPr>
                <w:ilvl w:val="1"/>
                <w:numId w:val="27"/>
              </w:numPr>
              <w:rPr>
                <w:rFonts w:asciiTheme="minorHAnsi" w:hAnsiTheme="minorHAnsi"/>
                <w:sz w:val="24"/>
                <w:szCs w:val="24"/>
              </w:rPr>
            </w:pPr>
            <w:r w:rsidRPr="002E0C19">
              <w:rPr>
                <w:rFonts w:asciiTheme="minorHAnsi" w:hAnsiTheme="minorHAnsi"/>
                <w:sz w:val="24"/>
                <w:szCs w:val="24"/>
              </w:rPr>
              <w:t>Teaches the model to other doctors, and to other professions</w:t>
            </w:r>
          </w:p>
          <w:p w14:paraId="201935BB" w14:textId="77777777" w:rsidR="00896E50" w:rsidRPr="002E0C19" w:rsidRDefault="00896E50" w:rsidP="006B082D">
            <w:pPr>
              <w:pStyle w:val="ListParagraph"/>
              <w:numPr>
                <w:ilvl w:val="1"/>
                <w:numId w:val="27"/>
              </w:numPr>
              <w:rPr>
                <w:rFonts w:asciiTheme="minorHAnsi" w:hAnsiTheme="minorHAnsi"/>
                <w:sz w:val="24"/>
                <w:szCs w:val="24"/>
              </w:rPr>
            </w:pPr>
            <w:r w:rsidRPr="002E0C19">
              <w:rPr>
                <w:rFonts w:asciiTheme="minorHAnsi" w:hAnsiTheme="minorHAnsi"/>
                <w:sz w:val="24"/>
                <w:szCs w:val="24"/>
              </w:rPr>
              <w:t>Uses the model, but not the jargon, when explaining a situation to a patient and/or the family</w:t>
            </w:r>
          </w:p>
          <w:p w14:paraId="022F1CE1" w14:textId="77777777" w:rsidR="00896E50" w:rsidRPr="002E0C19" w:rsidRDefault="00896E50" w:rsidP="006B082D">
            <w:pPr>
              <w:pStyle w:val="ListParagraph"/>
              <w:numPr>
                <w:ilvl w:val="1"/>
                <w:numId w:val="27"/>
              </w:numPr>
              <w:rPr>
                <w:rFonts w:asciiTheme="minorHAnsi" w:hAnsiTheme="minorHAnsi"/>
                <w:sz w:val="24"/>
                <w:szCs w:val="24"/>
              </w:rPr>
            </w:pPr>
            <w:r w:rsidRPr="002E0C19">
              <w:rPr>
                <w:rFonts w:asciiTheme="minorHAnsi" w:hAnsiTheme="minorHAnsi"/>
                <w:sz w:val="24"/>
                <w:szCs w:val="24"/>
              </w:rPr>
              <w:t>Shows familiarity with the concepts</w:t>
            </w:r>
          </w:p>
          <w:p w14:paraId="6473A453" w14:textId="77777777" w:rsidR="00896E50" w:rsidRPr="002E0C19" w:rsidRDefault="00896E50" w:rsidP="006B082D">
            <w:pPr>
              <w:pStyle w:val="ListParagraph"/>
              <w:numPr>
                <w:ilvl w:val="1"/>
                <w:numId w:val="27"/>
              </w:numPr>
              <w:rPr>
                <w:rFonts w:asciiTheme="minorHAnsi" w:hAnsiTheme="minorHAnsi"/>
                <w:sz w:val="24"/>
                <w:szCs w:val="24"/>
              </w:rPr>
            </w:pPr>
            <w:r w:rsidRPr="002E0C19">
              <w:rPr>
                <w:rFonts w:asciiTheme="minorHAnsi" w:hAnsiTheme="minorHAnsi"/>
                <w:sz w:val="24"/>
                <w:szCs w:val="24"/>
              </w:rPr>
              <w:t>can explain its concepts and uses to others</w:t>
            </w:r>
          </w:p>
          <w:p w14:paraId="4373F406" w14:textId="77777777" w:rsidR="00896E50" w:rsidRPr="002E0C19" w:rsidRDefault="00896E50" w:rsidP="006B082D">
            <w:pPr>
              <w:pStyle w:val="ListParagraph"/>
              <w:numPr>
                <w:ilvl w:val="0"/>
                <w:numId w:val="27"/>
              </w:numPr>
              <w:rPr>
                <w:rFonts w:asciiTheme="minorHAnsi" w:hAnsiTheme="minorHAnsi"/>
                <w:sz w:val="24"/>
                <w:szCs w:val="24"/>
              </w:rPr>
            </w:pPr>
            <w:r w:rsidRPr="002E0C19">
              <w:rPr>
                <w:rFonts w:asciiTheme="minorHAnsi" w:hAnsiTheme="minorHAnsi"/>
                <w:sz w:val="24"/>
                <w:szCs w:val="24"/>
              </w:rPr>
              <w:t>Identifies the patient’s disease(s), and which losses are attributable to the disease(s), and which may have other explanations</w:t>
            </w:r>
          </w:p>
          <w:p w14:paraId="52655BED" w14:textId="77777777" w:rsidR="00896E50" w:rsidRPr="002E0C19" w:rsidRDefault="00896E50" w:rsidP="006B082D">
            <w:pPr>
              <w:pStyle w:val="ListParagraph"/>
              <w:numPr>
                <w:ilvl w:val="1"/>
                <w:numId w:val="27"/>
              </w:numPr>
              <w:rPr>
                <w:rFonts w:asciiTheme="minorHAnsi" w:hAnsiTheme="minorHAnsi"/>
                <w:sz w:val="24"/>
                <w:szCs w:val="24"/>
              </w:rPr>
            </w:pPr>
            <w:r w:rsidRPr="002E0C19">
              <w:rPr>
                <w:rFonts w:asciiTheme="minorHAnsi" w:hAnsiTheme="minorHAnsi"/>
                <w:sz w:val="24"/>
                <w:szCs w:val="24"/>
              </w:rPr>
              <w:t>able to confirm that the given diagnosis/diagnoses is/are correct, and/or able to suggest alternative or additional diagnosis/diagnoses</w:t>
            </w:r>
          </w:p>
          <w:p w14:paraId="15847375" w14:textId="77777777" w:rsidR="00896E50" w:rsidRPr="002E0C19" w:rsidRDefault="00896E50" w:rsidP="006B082D">
            <w:pPr>
              <w:pStyle w:val="ListParagraph"/>
              <w:numPr>
                <w:ilvl w:val="1"/>
                <w:numId w:val="27"/>
              </w:numPr>
              <w:rPr>
                <w:rFonts w:asciiTheme="minorHAnsi" w:hAnsiTheme="minorHAnsi"/>
                <w:sz w:val="24"/>
                <w:szCs w:val="24"/>
              </w:rPr>
            </w:pPr>
            <w:r w:rsidRPr="002E0C19">
              <w:rPr>
                <w:rFonts w:asciiTheme="minorHAnsi" w:hAnsiTheme="minorHAnsi"/>
                <w:sz w:val="24"/>
                <w:szCs w:val="24"/>
              </w:rPr>
              <w:t>knows what impairments are likely for the patient’s disease(s), and looks for them</w:t>
            </w:r>
          </w:p>
          <w:p w14:paraId="154E199C" w14:textId="77777777" w:rsidR="00896E50" w:rsidRPr="002E0C19" w:rsidRDefault="00896E50" w:rsidP="006B082D">
            <w:pPr>
              <w:pStyle w:val="ListParagraph"/>
              <w:numPr>
                <w:ilvl w:val="1"/>
                <w:numId w:val="27"/>
              </w:numPr>
              <w:rPr>
                <w:rFonts w:asciiTheme="minorHAnsi" w:hAnsiTheme="minorHAnsi"/>
                <w:sz w:val="24"/>
                <w:szCs w:val="24"/>
              </w:rPr>
            </w:pPr>
            <w:r w:rsidRPr="002E0C19">
              <w:rPr>
                <w:rFonts w:asciiTheme="minorHAnsi" w:hAnsiTheme="minorHAnsi"/>
                <w:sz w:val="24"/>
                <w:szCs w:val="24"/>
              </w:rPr>
              <w:t>knows what disabilities are usual for the patient’s disease(s), and looks for them</w:t>
            </w:r>
          </w:p>
          <w:p w14:paraId="703941CC" w14:textId="77777777" w:rsidR="00896E50" w:rsidRPr="002E0C19" w:rsidRDefault="00896E50" w:rsidP="006B082D">
            <w:pPr>
              <w:pStyle w:val="ListParagraph"/>
              <w:numPr>
                <w:ilvl w:val="0"/>
                <w:numId w:val="27"/>
              </w:numPr>
              <w:rPr>
                <w:rFonts w:asciiTheme="minorHAnsi" w:hAnsiTheme="minorHAnsi"/>
                <w:sz w:val="24"/>
                <w:szCs w:val="24"/>
              </w:rPr>
            </w:pPr>
            <w:r w:rsidRPr="002E0C19">
              <w:rPr>
                <w:rFonts w:asciiTheme="minorHAnsi" w:hAnsiTheme="minorHAnsi"/>
                <w:sz w:val="24"/>
                <w:szCs w:val="24"/>
              </w:rPr>
              <w:t>Identifies factors outside disease that may be causing or exacerbating disabilities</w:t>
            </w:r>
          </w:p>
          <w:p w14:paraId="5F9E1DED" w14:textId="77777777" w:rsidR="00896E50" w:rsidRPr="002E0C19" w:rsidRDefault="00896E50" w:rsidP="006B082D">
            <w:pPr>
              <w:pStyle w:val="ListParagraph"/>
              <w:numPr>
                <w:ilvl w:val="1"/>
                <w:numId w:val="27"/>
              </w:numPr>
              <w:rPr>
                <w:rFonts w:asciiTheme="minorHAnsi" w:hAnsiTheme="minorHAnsi"/>
                <w:sz w:val="24"/>
                <w:szCs w:val="24"/>
              </w:rPr>
            </w:pPr>
            <w:r w:rsidRPr="002E0C19">
              <w:rPr>
                <w:rFonts w:asciiTheme="minorHAnsi" w:hAnsiTheme="minorHAnsi"/>
                <w:sz w:val="24"/>
                <w:szCs w:val="24"/>
              </w:rPr>
              <w:t>able to look for and recognise any emotional and/or psychological processes that are influencing the person’s disabilities</w:t>
            </w:r>
          </w:p>
          <w:p w14:paraId="4FEEFFD0" w14:textId="77777777" w:rsidR="00896E50" w:rsidRPr="002E0C19" w:rsidRDefault="00896E50" w:rsidP="006B082D">
            <w:pPr>
              <w:pStyle w:val="ListParagraph"/>
              <w:numPr>
                <w:ilvl w:val="1"/>
                <w:numId w:val="27"/>
              </w:numPr>
              <w:rPr>
                <w:rFonts w:asciiTheme="minorHAnsi" w:hAnsiTheme="minorHAnsi"/>
                <w:sz w:val="24"/>
                <w:szCs w:val="24"/>
              </w:rPr>
            </w:pPr>
            <w:r w:rsidRPr="002E0C19">
              <w:rPr>
                <w:rFonts w:asciiTheme="minorHAnsi" w:hAnsiTheme="minorHAnsi"/>
                <w:sz w:val="24"/>
                <w:szCs w:val="24"/>
              </w:rPr>
              <w:t>considers what physical factors may be influencing the nature and/or extent of disabilities</w:t>
            </w:r>
          </w:p>
          <w:p w14:paraId="1ED8ABED" w14:textId="77777777" w:rsidR="00896E50" w:rsidRPr="002E0C19" w:rsidRDefault="00896E50" w:rsidP="006B082D">
            <w:pPr>
              <w:pStyle w:val="ListParagraph"/>
              <w:numPr>
                <w:ilvl w:val="1"/>
                <w:numId w:val="27"/>
              </w:numPr>
              <w:rPr>
                <w:rFonts w:asciiTheme="minorHAnsi" w:hAnsiTheme="minorHAnsi"/>
                <w:sz w:val="24"/>
                <w:szCs w:val="24"/>
              </w:rPr>
            </w:pPr>
            <w:r w:rsidRPr="002E0C19">
              <w:rPr>
                <w:rFonts w:asciiTheme="minorHAnsi" w:hAnsiTheme="minorHAnsi"/>
                <w:sz w:val="24"/>
                <w:szCs w:val="24"/>
              </w:rPr>
              <w:t>considers what social factors, such a family attitudes, may be influencing the nature and/or extent of disabilities</w:t>
            </w:r>
          </w:p>
          <w:p w14:paraId="79486302" w14:textId="77777777" w:rsidR="00CA63E5" w:rsidRPr="002E0C19" w:rsidRDefault="00896E50" w:rsidP="006B082D">
            <w:pPr>
              <w:pStyle w:val="ListParagraph"/>
              <w:numPr>
                <w:ilvl w:val="0"/>
                <w:numId w:val="27"/>
              </w:numPr>
              <w:rPr>
                <w:rFonts w:asciiTheme="minorHAnsi" w:hAnsiTheme="minorHAnsi"/>
                <w:i/>
                <w:sz w:val="24"/>
                <w:szCs w:val="24"/>
              </w:rPr>
            </w:pPr>
            <w:r w:rsidRPr="002E0C19">
              <w:rPr>
                <w:rFonts w:asciiTheme="minorHAnsi" w:hAnsiTheme="minorHAnsi"/>
                <w:sz w:val="24"/>
                <w:szCs w:val="24"/>
              </w:rPr>
              <w:t>considers what personal factors, such as expectations, may be influencing the nature and/or extent of disabilities</w:t>
            </w:r>
          </w:p>
        </w:tc>
      </w:tr>
      <w:tr w:rsidR="00CA63E5" w:rsidRPr="002E0C19" w14:paraId="0C721142" w14:textId="77777777" w:rsidTr="00CA63E5">
        <w:tc>
          <w:tcPr>
            <w:tcW w:w="902" w:type="pct"/>
            <w:shd w:val="clear" w:color="auto" w:fill="E5DFEC"/>
          </w:tcPr>
          <w:p w14:paraId="6FE0B724" w14:textId="77777777" w:rsidR="00CA63E5" w:rsidRPr="002E0C19" w:rsidRDefault="00CA63E5" w:rsidP="00CA63E5">
            <w:pPr>
              <w:rPr>
                <w:rFonts w:ascii="Calibri" w:eastAsia="Calibri" w:hAnsi="Calibri"/>
                <w:b/>
                <w:sz w:val="24"/>
                <w:szCs w:val="24"/>
              </w:rPr>
            </w:pPr>
            <w:r w:rsidRPr="002E0C19">
              <w:rPr>
                <w:rFonts w:ascii="Calibri" w:eastAsia="Calibri" w:hAnsi="Calibri"/>
                <w:b/>
                <w:sz w:val="24"/>
                <w:szCs w:val="24"/>
              </w:rPr>
              <w:t>GPCs</w:t>
            </w:r>
          </w:p>
        </w:tc>
        <w:tc>
          <w:tcPr>
            <w:tcW w:w="4098" w:type="pct"/>
          </w:tcPr>
          <w:p w14:paraId="1ADEC622" w14:textId="77777777" w:rsidR="00896E50" w:rsidRPr="002E0C19" w:rsidRDefault="00896E50" w:rsidP="00896E50">
            <w:pPr>
              <w:ind w:right="302"/>
              <w:contextualSpacing/>
              <w:rPr>
                <w:rFonts w:asciiTheme="minorHAnsi" w:hAnsiTheme="minorHAnsi"/>
                <w:sz w:val="24"/>
                <w:szCs w:val="24"/>
              </w:rPr>
            </w:pPr>
            <w:r w:rsidRPr="002E0C19">
              <w:rPr>
                <w:rFonts w:asciiTheme="minorHAnsi" w:hAnsiTheme="minorHAnsi"/>
                <w:sz w:val="24"/>
                <w:szCs w:val="24"/>
              </w:rPr>
              <w:t>Domain 1: Professional values and behaviours</w:t>
            </w:r>
          </w:p>
          <w:p w14:paraId="6F63C91C" w14:textId="77777777" w:rsidR="00896E50" w:rsidRPr="002E0C19" w:rsidRDefault="00896E50" w:rsidP="00896E50">
            <w:pPr>
              <w:ind w:right="302"/>
              <w:contextualSpacing/>
              <w:rPr>
                <w:rFonts w:asciiTheme="minorHAnsi" w:hAnsiTheme="minorHAnsi"/>
                <w:sz w:val="24"/>
                <w:szCs w:val="24"/>
              </w:rPr>
            </w:pPr>
            <w:r w:rsidRPr="002E0C19">
              <w:rPr>
                <w:rFonts w:asciiTheme="minorHAnsi" w:hAnsiTheme="minorHAnsi"/>
                <w:sz w:val="24"/>
                <w:szCs w:val="24"/>
              </w:rPr>
              <w:t>Domain 2: Professional skills</w:t>
            </w:r>
          </w:p>
          <w:p w14:paraId="6227314E" w14:textId="77777777" w:rsidR="00896E50" w:rsidRPr="002E0C19" w:rsidRDefault="00896E50" w:rsidP="00C4169E">
            <w:pPr>
              <w:pStyle w:val="ListParagraph"/>
              <w:numPr>
                <w:ilvl w:val="0"/>
                <w:numId w:val="19"/>
              </w:numPr>
              <w:ind w:right="302"/>
              <w:rPr>
                <w:rFonts w:asciiTheme="minorHAnsi" w:hAnsiTheme="minorHAnsi"/>
                <w:sz w:val="24"/>
                <w:szCs w:val="24"/>
              </w:rPr>
            </w:pPr>
            <w:r w:rsidRPr="002E0C19">
              <w:rPr>
                <w:rFonts w:asciiTheme="minorHAnsi" w:hAnsiTheme="minorHAnsi"/>
                <w:sz w:val="24"/>
                <w:szCs w:val="24"/>
              </w:rPr>
              <w:t>practical skills</w:t>
            </w:r>
          </w:p>
          <w:p w14:paraId="149B5A2D" w14:textId="77777777" w:rsidR="00896E50" w:rsidRPr="002E0C19" w:rsidRDefault="00896E50" w:rsidP="00C4169E">
            <w:pPr>
              <w:pStyle w:val="ListParagraph"/>
              <w:numPr>
                <w:ilvl w:val="0"/>
                <w:numId w:val="19"/>
              </w:numPr>
              <w:ind w:right="302"/>
              <w:rPr>
                <w:rFonts w:asciiTheme="minorHAnsi" w:hAnsiTheme="minorHAnsi"/>
                <w:sz w:val="24"/>
                <w:szCs w:val="24"/>
              </w:rPr>
            </w:pPr>
            <w:r w:rsidRPr="002E0C19">
              <w:rPr>
                <w:rFonts w:asciiTheme="minorHAnsi" w:hAnsiTheme="minorHAnsi"/>
                <w:sz w:val="24"/>
                <w:szCs w:val="24"/>
              </w:rPr>
              <w:t>communication and interpersonal skills</w:t>
            </w:r>
          </w:p>
          <w:p w14:paraId="26DF25D9" w14:textId="77777777" w:rsidR="00896E50" w:rsidRPr="002E0C19" w:rsidRDefault="00896E50" w:rsidP="00C4169E">
            <w:pPr>
              <w:pStyle w:val="ListParagraph"/>
              <w:numPr>
                <w:ilvl w:val="0"/>
                <w:numId w:val="19"/>
              </w:numPr>
              <w:ind w:right="302"/>
              <w:rPr>
                <w:rFonts w:asciiTheme="minorHAnsi" w:hAnsiTheme="minorHAnsi"/>
                <w:sz w:val="24"/>
                <w:szCs w:val="24"/>
              </w:rPr>
            </w:pPr>
            <w:r w:rsidRPr="002E0C19">
              <w:rPr>
                <w:rFonts w:asciiTheme="minorHAnsi" w:hAnsiTheme="minorHAnsi"/>
                <w:sz w:val="24"/>
                <w:szCs w:val="24"/>
              </w:rPr>
              <w:t>dealing with complexity and uncertainty</w:t>
            </w:r>
          </w:p>
          <w:p w14:paraId="59BBC3D5" w14:textId="77777777" w:rsidR="00896E50" w:rsidRPr="002E0C19" w:rsidRDefault="00896E50" w:rsidP="00C4169E">
            <w:pPr>
              <w:pStyle w:val="ListParagraph"/>
              <w:numPr>
                <w:ilvl w:val="0"/>
                <w:numId w:val="19"/>
              </w:numPr>
              <w:ind w:right="302"/>
              <w:rPr>
                <w:rFonts w:asciiTheme="minorHAnsi" w:hAnsiTheme="minorHAnsi"/>
                <w:sz w:val="24"/>
                <w:szCs w:val="24"/>
              </w:rPr>
            </w:pPr>
            <w:r w:rsidRPr="002E0C19">
              <w:rPr>
                <w:rFonts w:asciiTheme="minorHAnsi" w:hAnsiTheme="minorHAnsi"/>
                <w:sz w:val="24"/>
                <w:szCs w:val="24"/>
              </w:rPr>
              <w:t xml:space="preserve">clinical skills </w:t>
            </w:r>
            <w:r w:rsidRPr="002E0C19">
              <w:rPr>
                <w:rFonts w:asciiTheme="minorHAnsi" w:hAnsiTheme="minorHAnsi"/>
                <w:i/>
                <w:sz w:val="24"/>
                <w:szCs w:val="24"/>
              </w:rPr>
              <w:t>(history taking, diagnosis and medical management; consent;  humane interventions; prescribing medicines safely; using medical devices safely; infection control and communicable disease)</w:t>
            </w:r>
          </w:p>
          <w:p w14:paraId="13549F98" w14:textId="77777777" w:rsidR="00896E50" w:rsidRPr="002E0C19" w:rsidRDefault="00896E50" w:rsidP="00896E50">
            <w:pPr>
              <w:ind w:right="302"/>
              <w:contextualSpacing/>
              <w:rPr>
                <w:rFonts w:asciiTheme="minorHAnsi" w:hAnsiTheme="minorHAnsi"/>
                <w:i/>
                <w:sz w:val="24"/>
                <w:szCs w:val="24"/>
              </w:rPr>
            </w:pPr>
            <w:r w:rsidRPr="002E0C19">
              <w:rPr>
                <w:rFonts w:asciiTheme="minorHAnsi" w:hAnsiTheme="minorHAnsi"/>
                <w:sz w:val="24"/>
                <w:szCs w:val="24"/>
              </w:rPr>
              <w:t xml:space="preserve">Domain 3: Professional knowledge </w:t>
            </w:r>
          </w:p>
          <w:p w14:paraId="307B3C32" w14:textId="77777777" w:rsidR="00896E50" w:rsidRPr="002E0C19" w:rsidRDefault="00896E50" w:rsidP="00C4169E">
            <w:pPr>
              <w:pStyle w:val="ListParagraph"/>
              <w:numPr>
                <w:ilvl w:val="0"/>
                <w:numId w:val="18"/>
              </w:numPr>
              <w:ind w:right="302"/>
              <w:rPr>
                <w:rFonts w:asciiTheme="minorHAnsi" w:hAnsiTheme="minorHAnsi"/>
                <w:sz w:val="24"/>
                <w:szCs w:val="24"/>
              </w:rPr>
            </w:pPr>
            <w:r w:rsidRPr="002E0C19">
              <w:rPr>
                <w:rFonts w:asciiTheme="minorHAnsi" w:hAnsiTheme="minorHAnsi"/>
                <w:sz w:val="24"/>
                <w:szCs w:val="24"/>
              </w:rPr>
              <w:t>professional requirements</w:t>
            </w:r>
          </w:p>
          <w:p w14:paraId="02C129ED" w14:textId="77777777" w:rsidR="00896E50" w:rsidRPr="002E0C19" w:rsidRDefault="00896E50" w:rsidP="00C4169E">
            <w:pPr>
              <w:pStyle w:val="ListParagraph"/>
              <w:numPr>
                <w:ilvl w:val="0"/>
                <w:numId w:val="18"/>
              </w:numPr>
              <w:ind w:right="302"/>
              <w:rPr>
                <w:rFonts w:asciiTheme="minorHAnsi" w:hAnsiTheme="minorHAnsi"/>
                <w:sz w:val="24"/>
                <w:szCs w:val="24"/>
              </w:rPr>
            </w:pPr>
            <w:r w:rsidRPr="002E0C19">
              <w:rPr>
                <w:rFonts w:asciiTheme="minorHAnsi" w:hAnsiTheme="minorHAnsi"/>
                <w:sz w:val="24"/>
                <w:szCs w:val="24"/>
              </w:rPr>
              <w:t>national legislative requirements</w:t>
            </w:r>
          </w:p>
          <w:p w14:paraId="477221D1" w14:textId="77777777" w:rsidR="00896E50" w:rsidRPr="002E0C19" w:rsidRDefault="00896E50" w:rsidP="00C4169E">
            <w:pPr>
              <w:pStyle w:val="ListParagraph"/>
              <w:numPr>
                <w:ilvl w:val="0"/>
                <w:numId w:val="18"/>
              </w:numPr>
              <w:ind w:right="302"/>
              <w:rPr>
                <w:rFonts w:asciiTheme="minorHAnsi" w:hAnsiTheme="minorHAnsi"/>
                <w:sz w:val="24"/>
                <w:szCs w:val="24"/>
              </w:rPr>
            </w:pPr>
            <w:r w:rsidRPr="002E0C19">
              <w:rPr>
                <w:rFonts w:asciiTheme="minorHAnsi" w:hAnsiTheme="minorHAnsi"/>
                <w:sz w:val="24"/>
                <w:szCs w:val="24"/>
              </w:rPr>
              <w:lastRenderedPageBreak/>
              <w:t>the health service and healthcare systems in the four countries</w:t>
            </w:r>
          </w:p>
          <w:p w14:paraId="00883C07" w14:textId="77777777" w:rsidR="00896E50" w:rsidRPr="002E0C19" w:rsidRDefault="00896E50" w:rsidP="00896E50">
            <w:pPr>
              <w:ind w:right="302"/>
              <w:contextualSpacing/>
              <w:rPr>
                <w:rFonts w:asciiTheme="minorHAnsi" w:hAnsiTheme="minorHAnsi"/>
                <w:sz w:val="24"/>
                <w:szCs w:val="24"/>
              </w:rPr>
            </w:pPr>
            <w:r w:rsidRPr="002E0C19">
              <w:rPr>
                <w:rFonts w:asciiTheme="minorHAnsi" w:hAnsiTheme="minorHAnsi"/>
                <w:sz w:val="24"/>
                <w:szCs w:val="24"/>
              </w:rPr>
              <w:t>Domain 4: Capabilities in health promotion and illness prevention</w:t>
            </w:r>
          </w:p>
          <w:p w14:paraId="05738EA5" w14:textId="77777777" w:rsidR="00896E50" w:rsidRPr="002E0C19" w:rsidRDefault="00896E50" w:rsidP="00896E50">
            <w:pPr>
              <w:ind w:right="302"/>
              <w:contextualSpacing/>
              <w:rPr>
                <w:rFonts w:asciiTheme="minorHAnsi" w:hAnsiTheme="minorHAnsi"/>
                <w:sz w:val="24"/>
                <w:szCs w:val="24"/>
              </w:rPr>
            </w:pPr>
            <w:r w:rsidRPr="002E0C19">
              <w:rPr>
                <w:rFonts w:asciiTheme="minorHAnsi" w:hAnsiTheme="minorHAnsi"/>
                <w:sz w:val="24"/>
                <w:szCs w:val="24"/>
              </w:rPr>
              <w:t>Domain 5: Capabilities in leadership and teamworking</w:t>
            </w:r>
          </w:p>
          <w:p w14:paraId="3D3408F7" w14:textId="77777777" w:rsidR="00896E50" w:rsidRPr="002E0C19" w:rsidRDefault="00896E50" w:rsidP="00896E50">
            <w:pPr>
              <w:ind w:right="302"/>
              <w:contextualSpacing/>
              <w:rPr>
                <w:rFonts w:asciiTheme="minorHAnsi" w:hAnsiTheme="minorHAnsi"/>
                <w:sz w:val="24"/>
                <w:szCs w:val="24"/>
              </w:rPr>
            </w:pPr>
            <w:r w:rsidRPr="002E0C19">
              <w:rPr>
                <w:rFonts w:asciiTheme="minorHAnsi" w:hAnsiTheme="minorHAnsi"/>
                <w:sz w:val="24"/>
                <w:szCs w:val="24"/>
              </w:rPr>
              <w:t>Domain 6: Capabilities in patient safety and quality improvement</w:t>
            </w:r>
          </w:p>
          <w:p w14:paraId="1048B379" w14:textId="77777777" w:rsidR="00896E50" w:rsidRPr="002E0C19" w:rsidRDefault="00896E50" w:rsidP="00896E50">
            <w:pPr>
              <w:ind w:right="302"/>
              <w:contextualSpacing/>
              <w:rPr>
                <w:rFonts w:asciiTheme="minorHAnsi" w:hAnsiTheme="minorHAnsi"/>
                <w:sz w:val="24"/>
                <w:szCs w:val="24"/>
              </w:rPr>
            </w:pPr>
            <w:r w:rsidRPr="002E0C19">
              <w:rPr>
                <w:rFonts w:asciiTheme="minorHAnsi" w:hAnsiTheme="minorHAnsi"/>
                <w:sz w:val="24"/>
                <w:szCs w:val="24"/>
              </w:rPr>
              <w:t>Domain 7: Capabilities in safeguarding vulnerable groups</w:t>
            </w:r>
          </w:p>
          <w:p w14:paraId="5019E4F9" w14:textId="77777777" w:rsidR="00896E50" w:rsidRPr="002E0C19" w:rsidRDefault="00896E50" w:rsidP="00896E50">
            <w:pPr>
              <w:ind w:right="302"/>
              <w:contextualSpacing/>
              <w:rPr>
                <w:rFonts w:asciiTheme="minorHAnsi" w:hAnsiTheme="minorHAnsi"/>
                <w:sz w:val="24"/>
                <w:szCs w:val="24"/>
              </w:rPr>
            </w:pPr>
            <w:r w:rsidRPr="002E0C19">
              <w:rPr>
                <w:rFonts w:asciiTheme="minorHAnsi" w:hAnsiTheme="minorHAnsi"/>
                <w:sz w:val="24"/>
                <w:szCs w:val="24"/>
              </w:rPr>
              <w:t>Domain 8: Capabilities in education and training</w:t>
            </w:r>
          </w:p>
        </w:tc>
      </w:tr>
      <w:tr w:rsidR="00CA63E5" w:rsidRPr="002E0C19" w14:paraId="3BA7F6F9" w14:textId="77777777" w:rsidTr="00CA63E5">
        <w:tc>
          <w:tcPr>
            <w:tcW w:w="902" w:type="pct"/>
            <w:shd w:val="clear" w:color="auto" w:fill="E5DFEC"/>
          </w:tcPr>
          <w:p w14:paraId="0F0CBA91" w14:textId="77777777" w:rsidR="00CA63E5" w:rsidRPr="002E0C19" w:rsidRDefault="00CA63E5" w:rsidP="00CA63E5">
            <w:pPr>
              <w:rPr>
                <w:rFonts w:ascii="Calibri" w:eastAsia="Calibri" w:hAnsi="Calibri"/>
                <w:b/>
                <w:sz w:val="24"/>
                <w:szCs w:val="24"/>
              </w:rPr>
            </w:pPr>
            <w:r w:rsidRPr="002E0C19">
              <w:rPr>
                <w:rFonts w:ascii="Calibri" w:hAnsi="Calibri"/>
                <w:b/>
                <w:sz w:val="24"/>
                <w:szCs w:val="24"/>
              </w:rPr>
              <w:lastRenderedPageBreak/>
              <w:t>Evidence to inform decision</w:t>
            </w:r>
          </w:p>
        </w:tc>
        <w:tc>
          <w:tcPr>
            <w:tcW w:w="4098" w:type="pct"/>
          </w:tcPr>
          <w:p w14:paraId="765DF8E1" w14:textId="77777777" w:rsidR="00896E50" w:rsidRPr="002E0C19" w:rsidRDefault="00956CE5" w:rsidP="00CA63E5">
            <w:pPr>
              <w:ind w:right="302"/>
              <w:contextualSpacing/>
              <w:rPr>
                <w:rFonts w:ascii="Calibri" w:eastAsia="Calibri" w:hAnsi="Calibri"/>
                <w:sz w:val="24"/>
                <w:szCs w:val="24"/>
              </w:rPr>
            </w:pPr>
            <w:r>
              <w:rPr>
                <w:rFonts w:ascii="Calibri" w:eastAsia="Calibri" w:hAnsi="Calibri"/>
                <w:sz w:val="24"/>
                <w:szCs w:val="24"/>
              </w:rPr>
              <w:t>MCR</w:t>
            </w:r>
          </w:p>
          <w:p w14:paraId="0E21D663" w14:textId="77777777" w:rsidR="00CA63E5" w:rsidRPr="002E0C19" w:rsidRDefault="00956CE5" w:rsidP="00CA63E5">
            <w:pPr>
              <w:ind w:right="302"/>
              <w:contextualSpacing/>
              <w:rPr>
                <w:rFonts w:ascii="Calibri" w:eastAsia="Calibri" w:hAnsi="Calibri"/>
                <w:sz w:val="24"/>
                <w:szCs w:val="24"/>
              </w:rPr>
            </w:pPr>
            <w:r>
              <w:rPr>
                <w:rFonts w:ascii="Calibri" w:eastAsia="Calibri" w:hAnsi="Calibri"/>
                <w:sz w:val="24"/>
                <w:szCs w:val="24"/>
              </w:rPr>
              <w:t>CbD</w:t>
            </w:r>
          </w:p>
          <w:p w14:paraId="432A572D" w14:textId="77777777" w:rsidR="00896E50" w:rsidRPr="002E0C19" w:rsidRDefault="00896E50" w:rsidP="00CA63E5">
            <w:pPr>
              <w:ind w:right="302"/>
              <w:contextualSpacing/>
              <w:rPr>
                <w:rFonts w:ascii="Calibri" w:eastAsia="Calibri" w:hAnsi="Calibri"/>
                <w:sz w:val="24"/>
                <w:szCs w:val="24"/>
              </w:rPr>
            </w:pPr>
            <w:r w:rsidRPr="002E0C19">
              <w:rPr>
                <w:rFonts w:ascii="Calibri" w:eastAsia="Calibri" w:hAnsi="Calibri"/>
                <w:sz w:val="24"/>
                <w:szCs w:val="24"/>
              </w:rPr>
              <w:t>Case reports and referral letters</w:t>
            </w:r>
          </w:p>
          <w:p w14:paraId="4A5F3090" w14:textId="77777777" w:rsidR="00896E50" w:rsidRPr="002E0C19" w:rsidRDefault="00896E50" w:rsidP="00CA63E5">
            <w:pPr>
              <w:ind w:right="302"/>
              <w:contextualSpacing/>
              <w:rPr>
                <w:rFonts w:ascii="Calibri" w:eastAsia="Calibri" w:hAnsi="Calibri"/>
                <w:sz w:val="24"/>
                <w:szCs w:val="24"/>
              </w:rPr>
            </w:pPr>
            <w:r w:rsidRPr="002E0C19">
              <w:rPr>
                <w:rFonts w:ascii="Calibri" w:eastAsia="Calibri" w:hAnsi="Calibri"/>
                <w:sz w:val="24"/>
                <w:szCs w:val="24"/>
              </w:rPr>
              <w:t>Teaching feedback</w:t>
            </w:r>
          </w:p>
          <w:p w14:paraId="40D6EEA3" w14:textId="77777777" w:rsidR="00896E50" w:rsidRPr="002E0C19" w:rsidRDefault="00896E50" w:rsidP="00CA63E5">
            <w:pPr>
              <w:ind w:right="302"/>
              <w:contextualSpacing/>
              <w:rPr>
                <w:rFonts w:ascii="Calibri" w:eastAsia="Calibri" w:hAnsi="Calibri"/>
                <w:sz w:val="24"/>
                <w:szCs w:val="24"/>
              </w:rPr>
            </w:pPr>
            <w:r w:rsidRPr="002E0C19">
              <w:rPr>
                <w:rFonts w:ascii="Calibri" w:eastAsia="Calibri" w:hAnsi="Calibri"/>
                <w:sz w:val="24"/>
                <w:szCs w:val="24"/>
              </w:rPr>
              <w:t>Reflection</w:t>
            </w:r>
          </w:p>
          <w:p w14:paraId="108DB364" w14:textId="77777777" w:rsidR="00896E50" w:rsidRPr="002E0C19" w:rsidRDefault="00896E50" w:rsidP="00CA63E5">
            <w:pPr>
              <w:ind w:right="302"/>
              <w:contextualSpacing/>
              <w:rPr>
                <w:rFonts w:ascii="Calibri" w:eastAsia="Calibri" w:hAnsi="Calibri"/>
                <w:sz w:val="24"/>
                <w:szCs w:val="24"/>
              </w:rPr>
            </w:pPr>
            <w:r w:rsidRPr="002E0C19">
              <w:rPr>
                <w:rFonts w:ascii="Calibri" w:eastAsia="Calibri" w:hAnsi="Calibri"/>
                <w:sz w:val="24"/>
                <w:szCs w:val="24"/>
              </w:rPr>
              <w:t>mini-CEX</w:t>
            </w:r>
          </w:p>
          <w:p w14:paraId="2727C471" w14:textId="77777777" w:rsidR="00896E50" w:rsidRPr="002E0C19" w:rsidRDefault="00896E50" w:rsidP="00CA63E5">
            <w:pPr>
              <w:ind w:right="302"/>
              <w:contextualSpacing/>
              <w:rPr>
                <w:rFonts w:ascii="Calibri" w:eastAsia="Calibri" w:hAnsi="Calibri"/>
                <w:sz w:val="24"/>
                <w:szCs w:val="24"/>
              </w:rPr>
            </w:pPr>
            <w:r w:rsidRPr="002E0C19">
              <w:rPr>
                <w:rFonts w:ascii="Calibri" w:eastAsia="Calibri" w:hAnsi="Calibri"/>
                <w:sz w:val="24"/>
                <w:szCs w:val="24"/>
              </w:rPr>
              <w:t>QIPAT</w:t>
            </w:r>
          </w:p>
        </w:tc>
      </w:tr>
      <w:tr w:rsidR="00CA63E5" w:rsidRPr="00902EF4" w14:paraId="4CCFC287" w14:textId="77777777" w:rsidTr="00CA63E5">
        <w:tc>
          <w:tcPr>
            <w:tcW w:w="5000" w:type="pct"/>
            <w:gridSpan w:val="2"/>
            <w:shd w:val="clear" w:color="auto" w:fill="B2A1C7"/>
          </w:tcPr>
          <w:p w14:paraId="35BA72B8" w14:textId="77777777" w:rsidR="00CA63E5" w:rsidRPr="00902EF4" w:rsidRDefault="00896E50" w:rsidP="006B082D">
            <w:pPr>
              <w:pStyle w:val="ListParagraph"/>
              <w:numPr>
                <w:ilvl w:val="0"/>
                <w:numId w:val="32"/>
              </w:numPr>
              <w:tabs>
                <w:tab w:val="left" w:pos="825"/>
                <w:tab w:val="left" w:pos="3402"/>
                <w:tab w:val="left" w:pos="5670"/>
              </w:tabs>
              <w:spacing w:line="254" w:lineRule="auto"/>
              <w:ind w:right="653"/>
              <w:rPr>
                <w:rFonts w:asciiTheme="minorHAnsi" w:hAnsiTheme="minorHAnsi" w:cstheme="minorHAnsi"/>
                <w:b/>
                <w:sz w:val="24"/>
                <w:szCs w:val="24"/>
              </w:rPr>
            </w:pPr>
            <w:r w:rsidRPr="00902EF4">
              <w:rPr>
                <w:rFonts w:asciiTheme="minorHAnsi" w:hAnsiTheme="minorHAnsi" w:cstheme="minorHAnsi"/>
                <w:b/>
                <w:sz w:val="24"/>
                <w:szCs w:val="24"/>
              </w:rPr>
              <w:t>Able to set out a rehabilitation plan for any new patient seen with any disability, this plan extending beyond the consultant’s own specific service</w:t>
            </w:r>
          </w:p>
        </w:tc>
      </w:tr>
      <w:tr w:rsidR="00CA63E5" w:rsidRPr="002E0C19" w14:paraId="55263999" w14:textId="77777777" w:rsidTr="00CA63E5">
        <w:tc>
          <w:tcPr>
            <w:tcW w:w="902" w:type="pct"/>
            <w:shd w:val="clear" w:color="auto" w:fill="E5DFEC"/>
          </w:tcPr>
          <w:p w14:paraId="59668C09" w14:textId="77777777" w:rsidR="00CA63E5" w:rsidRPr="002E0C19" w:rsidRDefault="00CA63E5" w:rsidP="00CA63E5">
            <w:pPr>
              <w:rPr>
                <w:rFonts w:ascii="Calibri" w:hAnsi="Calibri"/>
                <w:b/>
                <w:sz w:val="24"/>
                <w:szCs w:val="24"/>
              </w:rPr>
            </w:pPr>
            <w:r w:rsidRPr="002E0C19">
              <w:rPr>
                <w:rFonts w:ascii="Calibri" w:eastAsia="Calibri" w:hAnsi="Calibri"/>
                <w:b/>
                <w:sz w:val="24"/>
                <w:szCs w:val="24"/>
              </w:rPr>
              <w:t xml:space="preserve">Descriptors </w:t>
            </w:r>
          </w:p>
        </w:tc>
        <w:tc>
          <w:tcPr>
            <w:tcW w:w="4098" w:type="pct"/>
          </w:tcPr>
          <w:p w14:paraId="4E170AB0" w14:textId="77777777" w:rsidR="000B5281" w:rsidRPr="002E0C19" w:rsidRDefault="000B5281" w:rsidP="006B082D">
            <w:pPr>
              <w:pStyle w:val="ListParagraph"/>
              <w:numPr>
                <w:ilvl w:val="0"/>
                <w:numId w:val="28"/>
              </w:numPr>
              <w:ind w:right="302"/>
              <w:rPr>
                <w:rFonts w:ascii="Calibri" w:hAnsi="Calibri"/>
                <w:sz w:val="24"/>
                <w:szCs w:val="24"/>
              </w:rPr>
            </w:pPr>
            <w:r w:rsidRPr="002E0C19">
              <w:rPr>
                <w:rFonts w:ascii="Calibri" w:hAnsi="Calibri"/>
                <w:sz w:val="24"/>
                <w:szCs w:val="24"/>
              </w:rPr>
              <w:t>Considers and shows awareness of reasons for referral and expectations of all interested parties, not just the referring person or organisation.</w:t>
            </w:r>
          </w:p>
          <w:p w14:paraId="6501DE79" w14:textId="77777777" w:rsidR="000B5281" w:rsidRPr="002E0C19" w:rsidRDefault="000B5281" w:rsidP="006B082D">
            <w:pPr>
              <w:pStyle w:val="ListParagraph"/>
              <w:numPr>
                <w:ilvl w:val="0"/>
                <w:numId w:val="28"/>
              </w:numPr>
              <w:ind w:right="302"/>
              <w:rPr>
                <w:rFonts w:ascii="Calibri" w:hAnsi="Calibri"/>
                <w:sz w:val="24"/>
                <w:szCs w:val="24"/>
              </w:rPr>
            </w:pPr>
            <w:r w:rsidRPr="002E0C19">
              <w:rPr>
                <w:rFonts w:ascii="Calibri" w:hAnsi="Calibri"/>
                <w:sz w:val="24"/>
                <w:szCs w:val="24"/>
              </w:rPr>
              <w:t>Always undertakes a full assessment and provides a clear, reasoned analysis (formulation) of the case in the letter or report.</w:t>
            </w:r>
          </w:p>
          <w:p w14:paraId="13C0AE50" w14:textId="77777777" w:rsidR="000B5281" w:rsidRPr="002E0C19" w:rsidRDefault="000B5281" w:rsidP="006B082D">
            <w:pPr>
              <w:pStyle w:val="ListParagraph"/>
              <w:numPr>
                <w:ilvl w:val="0"/>
                <w:numId w:val="28"/>
              </w:numPr>
              <w:ind w:right="302"/>
              <w:rPr>
                <w:rFonts w:ascii="Calibri" w:hAnsi="Calibri"/>
                <w:sz w:val="24"/>
                <w:szCs w:val="24"/>
              </w:rPr>
            </w:pPr>
            <w:r w:rsidRPr="002E0C19">
              <w:rPr>
                <w:rFonts w:ascii="Calibri" w:hAnsi="Calibri"/>
                <w:sz w:val="24"/>
                <w:szCs w:val="24"/>
              </w:rPr>
              <w:t>Shows awareness of all other relevant and potentially appropriate services.</w:t>
            </w:r>
          </w:p>
          <w:p w14:paraId="61EBEB2F" w14:textId="77777777" w:rsidR="000B5281" w:rsidRPr="002E0C19" w:rsidRDefault="000B5281" w:rsidP="006B082D">
            <w:pPr>
              <w:pStyle w:val="ListParagraph"/>
              <w:numPr>
                <w:ilvl w:val="0"/>
                <w:numId w:val="28"/>
              </w:numPr>
              <w:ind w:right="302"/>
              <w:rPr>
                <w:rFonts w:ascii="Calibri" w:hAnsi="Calibri"/>
                <w:sz w:val="24"/>
                <w:szCs w:val="24"/>
              </w:rPr>
            </w:pPr>
            <w:r w:rsidRPr="002E0C19">
              <w:rPr>
                <w:rFonts w:ascii="Calibri" w:hAnsi="Calibri"/>
                <w:sz w:val="24"/>
                <w:szCs w:val="24"/>
              </w:rPr>
              <w:t>Always offers a plan for future management when asked for advice, even if rehabilitation in the service approached is not the appropriate solution.</w:t>
            </w:r>
          </w:p>
          <w:p w14:paraId="32AA45CA" w14:textId="77777777" w:rsidR="000B5281" w:rsidRPr="002E0C19" w:rsidRDefault="000B5281" w:rsidP="006B082D">
            <w:pPr>
              <w:pStyle w:val="ListParagraph"/>
              <w:numPr>
                <w:ilvl w:val="0"/>
                <w:numId w:val="28"/>
              </w:numPr>
              <w:ind w:right="302"/>
              <w:rPr>
                <w:rFonts w:ascii="Calibri" w:hAnsi="Calibri"/>
                <w:sz w:val="24"/>
                <w:szCs w:val="24"/>
              </w:rPr>
            </w:pPr>
            <w:r w:rsidRPr="002E0C19">
              <w:rPr>
                <w:rFonts w:ascii="Calibri" w:hAnsi="Calibri"/>
                <w:sz w:val="24"/>
                <w:szCs w:val="24"/>
              </w:rPr>
              <w:t xml:space="preserve">If the patient is considered unlikely to benefit from the rehabilitation service: </w:t>
            </w:r>
          </w:p>
          <w:p w14:paraId="49441672" w14:textId="77777777" w:rsidR="000B5281" w:rsidRPr="002E0C19" w:rsidRDefault="000B5281" w:rsidP="006B082D">
            <w:pPr>
              <w:pStyle w:val="ListParagraph"/>
              <w:numPr>
                <w:ilvl w:val="1"/>
                <w:numId w:val="28"/>
              </w:numPr>
              <w:ind w:right="302"/>
              <w:rPr>
                <w:rFonts w:ascii="Calibri" w:hAnsi="Calibri"/>
                <w:sz w:val="24"/>
                <w:szCs w:val="24"/>
              </w:rPr>
            </w:pPr>
            <w:r w:rsidRPr="002E0C19">
              <w:rPr>
                <w:rFonts w:ascii="Calibri" w:hAnsi="Calibri"/>
                <w:sz w:val="24"/>
                <w:szCs w:val="24"/>
              </w:rPr>
              <w:t>explains clearly and documents the reasoning behind</w:t>
            </w:r>
          </w:p>
          <w:p w14:paraId="541DF8DE" w14:textId="77777777" w:rsidR="000B5281" w:rsidRPr="002E0C19" w:rsidRDefault="000B5281" w:rsidP="006B082D">
            <w:pPr>
              <w:pStyle w:val="ListParagraph"/>
              <w:numPr>
                <w:ilvl w:val="1"/>
                <w:numId w:val="28"/>
              </w:numPr>
              <w:ind w:right="302"/>
              <w:rPr>
                <w:rFonts w:ascii="Calibri" w:hAnsi="Calibri"/>
                <w:sz w:val="24"/>
                <w:szCs w:val="24"/>
              </w:rPr>
            </w:pPr>
            <w:r w:rsidRPr="002E0C19">
              <w:rPr>
                <w:rFonts w:ascii="Calibri" w:hAnsi="Calibri"/>
                <w:sz w:val="24"/>
                <w:szCs w:val="24"/>
              </w:rPr>
              <w:t>not offering the person the requested rehabilitation, and</w:t>
            </w:r>
          </w:p>
          <w:p w14:paraId="1CE1343E" w14:textId="77777777" w:rsidR="000B5281" w:rsidRPr="002E0C19" w:rsidRDefault="000B5281" w:rsidP="006B082D">
            <w:pPr>
              <w:pStyle w:val="ListParagraph"/>
              <w:numPr>
                <w:ilvl w:val="1"/>
                <w:numId w:val="28"/>
              </w:numPr>
              <w:ind w:right="302"/>
              <w:rPr>
                <w:rFonts w:ascii="Calibri" w:hAnsi="Calibri"/>
                <w:sz w:val="24"/>
                <w:szCs w:val="24"/>
              </w:rPr>
            </w:pPr>
            <w:r w:rsidRPr="002E0C19">
              <w:rPr>
                <w:rFonts w:ascii="Calibri" w:hAnsi="Calibri"/>
                <w:sz w:val="24"/>
                <w:szCs w:val="24"/>
              </w:rPr>
              <w:t>the alternative plans suggested</w:t>
            </w:r>
          </w:p>
          <w:p w14:paraId="069DEEF7" w14:textId="77777777" w:rsidR="000B5281" w:rsidRPr="002E0C19" w:rsidRDefault="000B5281" w:rsidP="006B082D">
            <w:pPr>
              <w:pStyle w:val="ListParagraph"/>
              <w:numPr>
                <w:ilvl w:val="1"/>
                <w:numId w:val="28"/>
              </w:numPr>
              <w:ind w:right="302"/>
              <w:rPr>
                <w:rFonts w:ascii="Calibri" w:hAnsi="Calibri"/>
                <w:sz w:val="24"/>
                <w:szCs w:val="24"/>
              </w:rPr>
            </w:pPr>
            <w:r w:rsidRPr="002E0C19">
              <w:rPr>
                <w:rFonts w:ascii="Calibri" w:hAnsi="Calibri"/>
                <w:sz w:val="24"/>
                <w:szCs w:val="24"/>
              </w:rPr>
              <w:t>When appropriate, initiates contact with or referral to the alternative service(s) suggested.</w:t>
            </w:r>
          </w:p>
          <w:p w14:paraId="73E5354C" w14:textId="77777777" w:rsidR="000B5281" w:rsidRPr="002E0C19" w:rsidRDefault="000B5281" w:rsidP="006B082D">
            <w:pPr>
              <w:pStyle w:val="ListParagraph"/>
              <w:numPr>
                <w:ilvl w:val="0"/>
                <w:numId w:val="28"/>
              </w:numPr>
              <w:ind w:right="302"/>
              <w:rPr>
                <w:rFonts w:ascii="Calibri" w:hAnsi="Calibri"/>
                <w:sz w:val="24"/>
                <w:szCs w:val="24"/>
              </w:rPr>
            </w:pPr>
            <w:r w:rsidRPr="002E0C19">
              <w:rPr>
                <w:rFonts w:ascii="Calibri" w:hAnsi="Calibri"/>
                <w:sz w:val="24"/>
                <w:szCs w:val="24"/>
              </w:rPr>
              <w:t>If accepted into the rehabilitation service,</w:t>
            </w:r>
          </w:p>
          <w:p w14:paraId="3B3A8DF6" w14:textId="77777777" w:rsidR="000B5281" w:rsidRPr="002E0C19" w:rsidRDefault="000B5281" w:rsidP="006B082D">
            <w:pPr>
              <w:pStyle w:val="ListParagraph"/>
              <w:numPr>
                <w:ilvl w:val="1"/>
                <w:numId w:val="28"/>
              </w:numPr>
              <w:ind w:right="302"/>
              <w:rPr>
                <w:rFonts w:ascii="Calibri" w:hAnsi="Calibri"/>
                <w:sz w:val="24"/>
                <w:szCs w:val="24"/>
              </w:rPr>
            </w:pPr>
            <w:r w:rsidRPr="002E0C19">
              <w:rPr>
                <w:rFonts w:ascii="Calibri" w:hAnsi="Calibri"/>
                <w:sz w:val="24"/>
                <w:szCs w:val="24"/>
              </w:rPr>
              <w:t>outlines the expected processes and timescales</w:t>
            </w:r>
          </w:p>
          <w:p w14:paraId="5064D8D4" w14:textId="77777777" w:rsidR="000B5281" w:rsidRPr="002E0C19" w:rsidRDefault="000B5281" w:rsidP="006B082D">
            <w:pPr>
              <w:pStyle w:val="ListParagraph"/>
              <w:numPr>
                <w:ilvl w:val="1"/>
                <w:numId w:val="28"/>
              </w:numPr>
              <w:ind w:right="302"/>
              <w:rPr>
                <w:rFonts w:ascii="Calibri" w:hAnsi="Calibri"/>
                <w:sz w:val="24"/>
                <w:szCs w:val="24"/>
              </w:rPr>
            </w:pPr>
            <w:r w:rsidRPr="002E0C19">
              <w:rPr>
                <w:rFonts w:ascii="Calibri" w:hAnsi="Calibri"/>
                <w:sz w:val="24"/>
                <w:szCs w:val="24"/>
              </w:rPr>
              <w:t>specifies any actions required of the referrer in association with acceptance</w:t>
            </w:r>
          </w:p>
          <w:p w14:paraId="47DF1B46" w14:textId="77777777" w:rsidR="00CA63E5" w:rsidRPr="002E0C19" w:rsidRDefault="000B5281" w:rsidP="006B082D">
            <w:pPr>
              <w:pStyle w:val="ListParagraph"/>
              <w:numPr>
                <w:ilvl w:val="1"/>
                <w:numId w:val="28"/>
              </w:numPr>
              <w:ind w:right="302"/>
              <w:rPr>
                <w:rFonts w:ascii="Calibri" w:hAnsi="Calibri"/>
                <w:sz w:val="24"/>
                <w:szCs w:val="24"/>
              </w:rPr>
            </w:pPr>
            <w:r w:rsidRPr="002E0C19">
              <w:rPr>
                <w:rFonts w:ascii="Calibri" w:hAnsi="Calibri"/>
                <w:sz w:val="24"/>
                <w:szCs w:val="24"/>
              </w:rPr>
              <w:t>takes responsibility for ensuring that all processes internal to the rehabilitation occur in a timely manner.</w:t>
            </w:r>
          </w:p>
        </w:tc>
      </w:tr>
      <w:tr w:rsidR="00CA63E5" w:rsidRPr="002E0C19" w14:paraId="0397B9DD" w14:textId="77777777" w:rsidTr="00CA63E5">
        <w:tc>
          <w:tcPr>
            <w:tcW w:w="902" w:type="pct"/>
            <w:shd w:val="clear" w:color="auto" w:fill="E5DFEC"/>
          </w:tcPr>
          <w:p w14:paraId="367C9560" w14:textId="77777777" w:rsidR="00CA63E5" w:rsidRPr="002E0C19" w:rsidRDefault="00CA63E5" w:rsidP="00CA63E5">
            <w:pPr>
              <w:rPr>
                <w:rFonts w:ascii="Calibri" w:hAnsi="Calibri"/>
                <w:b/>
                <w:sz w:val="24"/>
                <w:szCs w:val="24"/>
              </w:rPr>
            </w:pPr>
            <w:r w:rsidRPr="002E0C19">
              <w:rPr>
                <w:rFonts w:ascii="Calibri" w:eastAsia="Calibri" w:hAnsi="Calibri"/>
                <w:b/>
                <w:sz w:val="24"/>
                <w:szCs w:val="24"/>
              </w:rPr>
              <w:t>GPCs</w:t>
            </w:r>
          </w:p>
        </w:tc>
        <w:tc>
          <w:tcPr>
            <w:tcW w:w="4098" w:type="pct"/>
          </w:tcPr>
          <w:p w14:paraId="647B41D7" w14:textId="77777777" w:rsidR="000B5281" w:rsidRPr="002E0C19" w:rsidRDefault="000B5281" w:rsidP="000B5281">
            <w:pPr>
              <w:ind w:right="302"/>
              <w:contextualSpacing/>
              <w:rPr>
                <w:rFonts w:asciiTheme="minorHAnsi" w:hAnsiTheme="minorHAnsi"/>
                <w:sz w:val="24"/>
                <w:szCs w:val="24"/>
              </w:rPr>
            </w:pPr>
            <w:r w:rsidRPr="002E0C19">
              <w:rPr>
                <w:rFonts w:asciiTheme="minorHAnsi" w:hAnsiTheme="minorHAnsi"/>
                <w:sz w:val="24"/>
                <w:szCs w:val="24"/>
              </w:rPr>
              <w:t>Domain 1: Professional values and behaviours</w:t>
            </w:r>
          </w:p>
          <w:p w14:paraId="6799B742" w14:textId="77777777" w:rsidR="000B5281" w:rsidRPr="002E0C19" w:rsidRDefault="000B5281" w:rsidP="000B5281">
            <w:pPr>
              <w:ind w:right="302"/>
              <w:contextualSpacing/>
              <w:rPr>
                <w:rFonts w:asciiTheme="minorHAnsi" w:hAnsiTheme="minorHAnsi"/>
                <w:sz w:val="24"/>
                <w:szCs w:val="24"/>
              </w:rPr>
            </w:pPr>
            <w:r w:rsidRPr="002E0C19">
              <w:rPr>
                <w:rFonts w:asciiTheme="minorHAnsi" w:hAnsiTheme="minorHAnsi"/>
                <w:sz w:val="24"/>
                <w:szCs w:val="24"/>
              </w:rPr>
              <w:t>Domain 2: Professional skills</w:t>
            </w:r>
          </w:p>
          <w:p w14:paraId="0F185D3C" w14:textId="77777777" w:rsidR="000B5281" w:rsidRPr="002E0C19" w:rsidRDefault="000B5281" w:rsidP="00C4169E">
            <w:pPr>
              <w:pStyle w:val="ListParagraph"/>
              <w:numPr>
                <w:ilvl w:val="0"/>
                <w:numId w:val="19"/>
              </w:numPr>
              <w:ind w:right="302"/>
              <w:rPr>
                <w:rFonts w:asciiTheme="minorHAnsi" w:hAnsiTheme="minorHAnsi"/>
                <w:sz w:val="24"/>
                <w:szCs w:val="24"/>
              </w:rPr>
            </w:pPr>
            <w:r w:rsidRPr="002E0C19">
              <w:rPr>
                <w:rFonts w:asciiTheme="minorHAnsi" w:hAnsiTheme="minorHAnsi"/>
                <w:sz w:val="24"/>
                <w:szCs w:val="24"/>
              </w:rPr>
              <w:t>communication and interpersonal skills</w:t>
            </w:r>
          </w:p>
          <w:p w14:paraId="34BD7CBF" w14:textId="77777777" w:rsidR="000B5281" w:rsidRPr="002E0C19" w:rsidRDefault="000B5281" w:rsidP="00C4169E">
            <w:pPr>
              <w:pStyle w:val="ListParagraph"/>
              <w:numPr>
                <w:ilvl w:val="0"/>
                <w:numId w:val="19"/>
              </w:numPr>
              <w:ind w:right="302"/>
              <w:rPr>
                <w:rFonts w:asciiTheme="minorHAnsi" w:hAnsiTheme="minorHAnsi"/>
                <w:sz w:val="24"/>
                <w:szCs w:val="24"/>
              </w:rPr>
            </w:pPr>
            <w:r w:rsidRPr="002E0C19">
              <w:rPr>
                <w:rFonts w:asciiTheme="minorHAnsi" w:hAnsiTheme="minorHAnsi"/>
                <w:sz w:val="24"/>
                <w:szCs w:val="24"/>
              </w:rPr>
              <w:t>dealing with complexity and uncertainty</w:t>
            </w:r>
          </w:p>
          <w:p w14:paraId="64677CD5" w14:textId="77777777" w:rsidR="000B5281" w:rsidRPr="002E0C19" w:rsidRDefault="000B5281" w:rsidP="00C4169E">
            <w:pPr>
              <w:pStyle w:val="ListParagraph"/>
              <w:numPr>
                <w:ilvl w:val="0"/>
                <w:numId w:val="19"/>
              </w:numPr>
              <w:ind w:right="302"/>
              <w:rPr>
                <w:rFonts w:asciiTheme="minorHAnsi" w:hAnsiTheme="minorHAnsi"/>
                <w:sz w:val="24"/>
                <w:szCs w:val="24"/>
              </w:rPr>
            </w:pPr>
            <w:r w:rsidRPr="002E0C19">
              <w:rPr>
                <w:rFonts w:asciiTheme="minorHAnsi" w:hAnsiTheme="minorHAnsi"/>
                <w:sz w:val="24"/>
                <w:szCs w:val="24"/>
              </w:rPr>
              <w:t xml:space="preserve">clinical skills </w:t>
            </w:r>
            <w:r w:rsidRPr="002E0C19">
              <w:rPr>
                <w:rFonts w:asciiTheme="minorHAnsi" w:hAnsiTheme="minorHAnsi"/>
                <w:i/>
                <w:sz w:val="24"/>
                <w:szCs w:val="24"/>
              </w:rPr>
              <w:t>(history taking, diagnosis and medical management; consent;  humane interventions; prescribing medicines safely; using medical devices safely; infection control and communicable disease)</w:t>
            </w:r>
          </w:p>
          <w:p w14:paraId="712CE239" w14:textId="77777777" w:rsidR="000B5281" w:rsidRPr="002E0C19" w:rsidRDefault="000B5281" w:rsidP="000B5281">
            <w:pPr>
              <w:ind w:right="302"/>
              <w:contextualSpacing/>
              <w:rPr>
                <w:rFonts w:asciiTheme="minorHAnsi" w:hAnsiTheme="minorHAnsi"/>
                <w:i/>
                <w:sz w:val="24"/>
                <w:szCs w:val="24"/>
              </w:rPr>
            </w:pPr>
            <w:r w:rsidRPr="002E0C19">
              <w:rPr>
                <w:rFonts w:asciiTheme="minorHAnsi" w:hAnsiTheme="minorHAnsi"/>
                <w:sz w:val="24"/>
                <w:szCs w:val="24"/>
              </w:rPr>
              <w:t xml:space="preserve">Domain 3: Professional knowledge </w:t>
            </w:r>
          </w:p>
          <w:p w14:paraId="61EFA5A8" w14:textId="77777777" w:rsidR="000B5281" w:rsidRPr="002E0C19" w:rsidRDefault="000B5281" w:rsidP="00C4169E">
            <w:pPr>
              <w:pStyle w:val="ListParagraph"/>
              <w:numPr>
                <w:ilvl w:val="0"/>
                <w:numId w:val="18"/>
              </w:numPr>
              <w:ind w:right="302"/>
              <w:rPr>
                <w:rFonts w:asciiTheme="minorHAnsi" w:hAnsiTheme="minorHAnsi"/>
                <w:sz w:val="24"/>
                <w:szCs w:val="24"/>
              </w:rPr>
            </w:pPr>
            <w:r w:rsidRPr="002E0C19">
              <w:rPr>
                <w:rFonts w:asciiTheme="minorHAnsi" w:hAnsiTheme="minorHAnsi"/>
                <w:sz w:val="24"/>
                <w:szCs w:val="24"/>
              </w:rPr>
              <w:lastRenderedPageBreak/>
              <w:t>professional requirements</w:t>
            </w:r>
          </w:p>
          <w:p w14:paraId="41B30F19" w14:textId="77777777" w:rsidR="000B5281" w:rsidRPr="002E0C19" w:rsidRDefault="000B5281" w:rsidP="00C4169E">
            <w:pPr>
              <w:pStyle w:val="ListParagraph"/>
              <w:numPr>
                <w:ilvl w:val="0"/>
                <w:numId w:val="18"/>
              </w:numPr>
              <w:ind w:right="302"/>
              <w:rPr>
                <w:rFonts w:asciiTheme="minorHAnsi" w:hAnsiTheme="minorHAnsi"/>
                <w:sz w:val="24"/>
                <w:szCs w:val="24"/>
              </w:rPr>
            </w:pPr>
            <w:r w:rsidRPr="002E0C19">
              <w:rPr>
                <w:rFonts w:asciiTheme="minorHAnsi" w:hAnsiTheme="minorHAnsi"/>
                <w:sz w:val="24"/>
                <w:szCs w:val="24"/>
              </w:rPr>
              <w:t>national legislative requirements</w:t>
            </w:r>
          </w:p>
          <w:p w14:paraId="0D570F99" w14:textId="77777777" w:rsidR="000B5281" w:rsidRPr="002E0C19" w:rsidRDefault="000B5281" w:rsidP="00C4169E">
            <w:pPr>
              <w:pStyle w:val="ListParagraph"/>
              <w:numPr>
                <w:ilvl w:val="0"/>
                <w:numId w:val="18"/>
              </w:numPr>
              <w:ind w:right="302"/>
              <w:rPr>
                <w:rFonts w:asciiTheme="minorHAnsi" w:hAnsiTheme="minorHAnsi"/>
                <w:sz w:val="24"/>
                <w:szCs w:val="24"/>
              </w:rPr>
            </w:pPr>
            <w:r w:rsidRPr="002E0C19">
              <w:rPr>
                <w:rFonts w:asciiTheme="minorHAnsi" w:hAnsiTheme="minorHAnsi"/>
                <w:sz w:val="24"/>
                <w:szCs w:val="24"/>
              </w:rPr>
              <w:t>the health service and healthcare systems in the four countries</w:t>
            </w:r>
          </w:p>
          <w:p w14:paraId="5FFE0811" w14:textId="77777777" w:rsidR="000B5281" w:rsidRPr="002E0C19" w:rsidRDefault="000B5281" w:rsidP="000B5281">
            <w:pPr>
              <w:ind w:right="302"/>
              <w:contextualSpacing/>
              <w:rPr>
                <w:rFonts w:asciiTheme="minorHAnsi" w:hAnsiTheme="minorHAnsi"/>
                <w:sz w:val="24"/>
                <w:szCs w:val="24"/>
              </w:rPr>
            </w:pPr>
            <w:r w:rsidRPr="002E0C19">
              <w:rPr>
                <w:rFonts w:asciiTheme="minorHAnsi" w:hAnsiTheme="minorHAnsi"/>
                <w:sz w:val="24"/>
                <w:szCs w:val="24"/>
              </w:rPr>
              <w:t>Domain 4: Capabilities in health promotion and illness prevention</w:t>
            </w:r>
          </w:p>
          <w:p w14:paraId="2F8869D1" w14:textId="77777777" w:rsidR="000B5281" w:rsidRPr="002E0C19" w:rsidRDefault="000B5281" w:rsidP="000B5281">
            <w:pPr>
              <w:ind w:right="302"/>
              <w:contextualSpacing/>
              <w:rPr>
                <w:rFonts w:asciiTheme="minorHAnsi" w:hAnsiTheme="minorHAnsi"/>
                <w:sz w:val="24"/>
                <w:szCs w:val="24"/>
              </w:rPr>
            </w:pPr>
            <w:r w:rsidRPr="002E0C19">
              <w:rPr>
                <w:rFonts w:asciiTheme="minorHAnsi" w:hAnsiTheme="minorHAnsi"/>
                <w:sz w:val="24"/>
                <w:szCs w:val="24"/>
              </w:rPr>
              <w:t>Domain 5: Capabilities in leadership and teamworking</w:t>
            </w:r>
          </w:p>
          <w:p w14:paraId="1F503126" w14:textId="77777777" w:rsidR="000B5281" w:rsidRPr="002E0C19" w:rsidRDefault="000B5281" w:rsidP="000B5281">
            <w:pPr>
              <w:ind w:right="302"/>
              <w:contextualSpacing/>
              <w:rPr>
                <w:rFonts w:asciiTheme="minorHAnsi" w:hAnsiTheme="minorHAnsi"/>
                <w:sz w:val="24"/>
                <w:szCs w:val="24"/>
              </w:rPr>
            </w:pPr>
            <w:r w:rsidRPr="002E0C19">
              <w:rPr>
                <w:rFonts w:asciiTheme="minorHAnsi" w:hAnsiTheme="minorHAnsi"/>
                <w:sz w:val="24"/>
                <w:szCs w:val="24"/>
              </w:rPr>
              <w:t>Domain 6: Capabilities in patient safety and quality improvement</w:t>
            </w:r>
          </w:p>
          <w:p w14:paraId="627A3773" w14:textId="77777777" w:rsidR="000B5281" w:rsidRPr="002E0C19" w:rsidRDefault="000B5281" w:rsidP="000B5281">
            <w:pPr>
              <w:ind w:right="302"/>
              <w:contextualSpacing/>
              <w:rPr>
                <w:rFonts w:asciiTheme="minorHAnsi" w:hAnsiTheme="minorHAnsi"/>
                <w:sz w:val="24"/>
                <w:szCs w:val="24"/>
              </w:rPr>
            </w:pPr>
            <w:r w:rsidRPr="002E0C19">
              <w:rPr>
                <w:rFonts w:asciiTheme="minorHAnsi" w:hAnsiTheme="minorHAnsi"/>
                <w:sz w:val="24"/>
                <w:szCs w:val="24"/>
              </w:rPr>
              <w:t>Domain 7: Capabilities in safeguarding vulnerable groups</w:t>
            </w:r>
          </w:p>
          <w:p w14:paraId="05AE1CE9" w14:textId="77777777" w:rsidR="00CA63E5" w:rsidRPr="002E0C19" w:rsidRDefault="000B5281" w:rsidP="000B5281">
            <w:pPr>
              <w:ind w:right="302"/>
              <w:contextualSpacing/>
              <w:rPr>
                <w:rFonts w:ascii="Calibri" w:hAnsi="Calibri"/>
                <w:sz w:val="24"/>
                <w:szCs w:val="24"/>
              </w:rPr>
            </w:pPr>
            <w:r w:rsidRPr="002E0C19">
              <w:rPr>
                <w:rFonts w:asciiTheme="minorHAnsi" w:hAnsiTheme="minorHAnsi"/>
                <w:sz w:val="24"/>
                <w:szCs w:val="24"/>
              </w:rPr>
              <w:t>Domain 8: Capabilities in education and training</w:t>
            </w:r>
          </w:p>
        </w:tc>
      </w:tr>
      <w:tr w:rsidR="00CA63E5" w:rsidRPr="002E0C19" w14:paraId="22133FCB" w14:textId="77777777" w:rsidTr="00CA63E5">
        <w:tc>
          <w:tcPr>
            <w:tcW w:w="902" w:type="pct"/>
            <w:shd w:val="clear" w:color="auto" w:fill="E5DFEC"/>
          </w:tcPr>
          <w:p w14:paraId="6EC214FF" w14:textId="77777777" w:rsidR="00CA63E5" w:rsidRPr="002E0C19" w:rsidRDefault="00CA63E5" w:rsidP="00CA63E5">
            <w:pPr>
              <w:rPr>
                <w:rFonts w:ascii="Calibri" w:hAnsi="Calibri"/>
                <w:b/>
                <w:sz w:val="24"/>
                <w:szCs w:val="24"/>
              </w:rPr>
            </w:pPr>
            <w:r w:rsidRPr="002E0C19">
              <w:rPr>
                <w:rFonts w:ascii="Calibri" w:hAnsi="Calibri"/>
                <w:b/>
                <w:sz w:val="24"/>
                <w:szCs w:val="24"/>
              </w:rPr>
              <w:lastRenderedPageBreak/>
              <w:t>Evidence to inform decision</w:t>
            </w:r>
          </w:p>
        </w:tc>
        <w:tc>
          <w:tcPr>
            <w:tcW w:w="4098" w:type="pct"/>
          </w:tcPr>
          <w:p w14:paraId="26AC5FF1" w14:textId="77777777" w:rsidR="000B5281" w:rsidRPr="002E0C19" w:rsidRDefault="000B5281" w:rsidP="00CA63E5">
            <w:pPr>
              <w:ind w:right="302"/>
              <w:contextualSpacing/>
              <w:rPr>
                <w:rFonts w:ascii="Calibri" w:eastAsia="Calibri" w:hAnsi="Calibri"/>
                <w:sz w:val="24"/>
                <w:szCs w:val="24"/>
              </w:rPr>
            </w:pPr>
            <w:r w:rsidRPr="002E0C19">
              <w:rPr>
                <w:rFonts w:ascii="Calibri" w:eastAsia="Calibri" w:hAnsi="Calibri"/>
                <w:sz w:val="24"/>
                <w:szCs w:val="24"/>
              </w:rPr>
              <w:t>MCR</w:t>
            </w:r>
          </w:p>
          <w:p w14:paraId="3DE96A35" w14:textId="77777777" w:rsidR="000B5281" w:rsidRPr="002E0C19" w:rsidRDefault="000B5281" w:rsidP="00CA63E5">
            <w:pPr>
              <w:ind w:right="302"/>
              <w:contextualSpacing/>
              <w:rPr>
                <w:rFonts w:ascii="Calibri" w:eastAsia="Calibri" w:hAnsi="Calibri"/>
                <w:sz w:val="24"/>
                <w:szCs w:val="24"/>
              </w:rPr>
            </w:pPr>
            <w:r w:rsidRPr="002E0C19">
              <w:rPr>
                <w:rFonts w:ascii="Calibri" w:eastAsia="Calibri" w:hAnsi="Calibri"/>
                <w:sz w:val="24"/>
                <w:szCs w:val="24"/>
              </w:rPr>
              <w:t>MSF</w:t>
            </w:r>
          </w:p>
          <w:p w14:paraId="3E9C3BEF" w14:textId="77777777" w:rsidR="00CA63E5" w:rsidRPr="002E0C19" w:rsidRDefault="000B5281" w:rsidP="00CA63E5">
            <w:pPr>
              <w:ind w:right="302"/>
              <w:contextualSpacing/>
              <w:rPr>
                <w:rFonts w:ascii="Calibri" w:eastAsia="Calibri" w:hAnsi="Calibri"/>
                <w:sz w:val="24"/>
                <w:szCs w:val="24"/>
              </w:rPr>
            </w:pPr>
            <w:r w:rsidRPr="002E0C19">
              <w:rPr>
                <w:rFonts w:ascii="Calibri" w:eastAsia="Calibri" w:hAnsi="Calibri"/>
                <w:sz w:val="24"/>
                <w:szCs w:val="24"/>
              </w:rPr>
              <w:t>Referral letters</w:t>
            </w:r>
          </w:p>
          <w:p w14:paraId="0AB42103" w14:textId="77777777" w:rsidR="000B5281" w:rsidRPr="002E0C19" w:rsidRDefault="00956CE5" w:rsidP="00CA63E5">
            <w:pPr>
              <w:ind w:right="302"/>
              <w:contextualSpacing/>
              <w:rPr>
                <w:rFonts w:ascii="Calibri" w:eastAsia="Calibri" w:hAnsi="Calibri"/>
                <w:sz w:val="24"/>
                <w:szCs w:val="24"/>
              </w:rPr>
            </w:pPr>
            <w:r>
              <w:rPr>
                <w:rFonts w:ascii="Calibri" w:eastAsia="Calibri" w:hAnsi="Calibri"/>
                <w:sz w:val="24"/>
                <w:szCs w:val="24"/>
              </w:rPr>
              <w:t>CbD</w:t>
            </w:r>
          </w:p>
          <w:p w14:paraId="3B6313C2" w14:textId="77777777" w:rsidR="000B5281" w:rsidRPr="002E0C19" w:rsidRDefault="000B5281" w:rsidP="00CA63E5">
            <w:pPr>
              <w:ind w:right="302"/>
              <w:contextualSpacing/>
              <w:rPr>
                <w:rFonts w:ascii="Calibri" w:eastAsia="Calibri" w:hAnsi="Calibri"/>
                <w:sz w:val="24"/>
                <w:szCs w:val="24"/>
              </w:rPr>
            </w:pPr>
            <w:r w:rsidRPr="002E0C19">
              <w:rPr>
                <w:rFonts w:ascii="Calibri" w:eastAsia="Calibri" w:hAnsi="Calibri"/>
                <w:sz w:val="24"/>
                <w:szCs w:val="24"/>
              </w:rPr>
              <w:t>mini-CEX</w:t>
            </w:r>
          </w:p>
          <w:p w14:paraId="62F9BEA2" w14:textId="77777777" w:rsidR="000B5281" w:rsidRPr="002E0C19" w:rsidRDefault="000B5281" w:rsidP="000B5281">
            <w:pPr>
              <w:ind w:right="302"/>
              <w:contextualSpacing/>
              <w:rPr>
                <w:rFonts w:ascii="Calibri" w:eastAsia="Calibri" w:hAnsi="Calibri"/>
                <w:sz w:val="24"/>
                <w:szCs w:val="24"/>
              </w:rPr>
            </w:pPr>
            <w:r w:rsidRPr="002E0C19">
              <w:rPr>
                <w:rFonts w:ascii="Calibri" w:eastAsia="Calibri" w:hAnsi="Calibri"/>
                <w:sz w:val="24"/>
                <w:szCs w:val="24"/>
              </w:rPr>
              <w:t>Reflection</w:t>
            </w:r>
          </w:p>
        </w:tc>
      </w:tr>
      <w:tr w:rsidR="00CA63E5" w:rsidRPr="00902EF4" w14:paraId="778738FB" w14:textId="77777777" w:rsidTr="00CA63E5">
        <w:tc>
          <w:tcPr>
            <w:tcW w:w="5000" w:type="pct"/>
            <w:gridSpan w:val="2"/>
            <w:shd w:val="clear" w:color="auto" w:fill="B2A1C7"/>
          </w:tcPr>
          <w:p w14:paraId="57831AA6" w14:textId="77777777" w:rsidR="00B45025" w:rsidRDefault="000B5281" w:rsidP="006B082D">
            <w:pPr>
              <w:pStyle w:val="ListParagraph"/>
              <w:numPr>
                <w:ilvl w:val="0"/>
                <w:numId w:val="32"/>
              </w:numPr>
              <w:tabs>
                <w:tab w:val="left" w:pos="825"/>
                <w:tab w:val="left" w:pos="3402"/>
                <w:tab w:val="left" w:pos="5670"/>
              </w:tabs>
              <w:spacing w:before="4" w:line="265" w:lineRule="exact"/>
              <w:rPr>
                <w:rFonts w:asciiTheme="minorHAnsi" w:hAnsiTheme="minorHAnsi" w:cstheme="minorHAnsi"/>
                <w:b/>
                <w:sz w:val="24"/>
                <w:szCs w:val="24"/>
              </w:rPr>
            </w:pPr>
            <w:r w:rsidRPr="00902EF4">
              <w:rPr>
                <w:rFonts w:asciiTheme="minorHAnsi" w:hAnsiTheme="minorHAnsi" w:cstheme="minorHAnsi"/>
                <w:b/>
                <w:sz w:val="24"/>
                <w:szCs w:val="24"/>
              </w:rPr>
              <w:t>Able to work as a full and equal member of any multi-disciplinary rehabilitation team</w:t>
            </w:r>
          </w:p>
          <w:p w14:paraId="5BA22C38" w14:textId="77777777" w:rsidR="000F4203" w:rsidRPr="008B6681" w:rsidRDefault="000F4203" w:rsidP="000F4203">
            <w:pPr>
              <w:pStyle w:val="ListParagraph"/>
              <w:tabs>
                <w:tab w:val="left" w:pos="825"/>
                <w:tab w:val="left" w:pos="3402"/>
                <w:tab w:val="left" w:pos="5670"/>
              </w:tabs>
              <w:spacing w:before="4" w:line="265" w:lineRule="exact"/>
              <w:ind w:left="360"/>
              <w:rPr>
                <w:rFonts w:asciiTheme="minorHAnsi" w:hAnsiTheme="minorHAnsi" w:cstheme="minorHAnsi"/>
                <w:b/>
                <w:sz w:val="24"/>
                <w:szCs w:val="24"/>
              </w:rPr>
            </w:pPr>
          </w:p>
        </w:tc>
      </w:tr>
      <w:tr w:rsidR="00CA63E5" w:rsidRPr="002E0C19" w14:paraId="55402762" w14:textId="77777777" w:rsidTr="00CA63E5">
        <w:tc>
          <w:tcPr>
            <w:tcW w:w="902" w:type="pct"/>
            <w:shd w:val="clear" w:color="auto" w:fill="E5DFEC"/>
          </w:tcPr>
          <w:p w14:paraId="19A1F0D1" w14:textId="77777777" w:rsidR="00CA63E5" w:rsidRPr="002E0C19" w:rsidRDefault="00CA63E5" w:rsidP="00CA63E5">
            <w:pPr>
              <w:rPr>
                <w:rFonts w:ascii="Calibri" w:eastAsia="Calibri" w:hAnsi="Calibri"/>
                <w:b/>
                <w:sz w:val="24"/>
                <w:szCs w:val="24"/>
              </w:rPr>
            </w:pPr>
            <w:r w:rsidRPr="002E0C19">
              <w:rPr>
                <w:rFonts w:ascii="Calibri" w:eastAsia="Calibri" w:hAnsi="Calibri"/>
                <w:b/>
                <w:sz w:val="24"/>
                <w:szCs w:val="24"/>
              </w:rPr>
              <w:t xml:space="preserve">Descriptors </w:t>
            </w:r>
          </w:p>
        </w:tc>
        <w:tc>
          <w:tcPr>
            <w:tcW w:w="4098" w:type="pct"/>
          </w:tcPr>
          <w:p w14:paraId="74A050AC" w14:textId="77777777" w:rsidR="000B5281" w:rsidRPr="002E0C19" w:rsidRDefault="000B5281" w:rsidP="006B082D">
            <w:pPr>
              <w:pStyle w:val="ListParagraph"/>
              <w:numPr>
                <w:ilvl w:val="0"/>
                <w:numId w:val="29"/>
              </w:numPr>
              <w:ind w:left="360"/>
              <w:rPr>
                <w:rFonts w:ascii="Calibri" w:hAnsi="Calibri"/>
                <w:sz w:val="24"/>
                <w:szCs w:val="24"/>
              </w:rPr>
            </w:pPr>
            <w:r w:rsidRPr="002E0C19">
              <w:rPr>
                <w:rFonts w:ascii="Calibri" w:hAnsi="Calibri"/>
                <w:sz w:val="24"/>
                <w:szCs w:val="24"/>
              </w:rPr>
              <w:t>Communicates well with all team members verbally and in any other appropriate way (e.g.in patient notes)</w:t>
            </w:r>
          </w:p>
          <w:p w14:paraId="4543D304" w14:textId="77777777" w:rsidR="000B5281" w:rsidRPr="002E0C19" w:rsidRDefault="000B5281" w:rsidP="006B082D">
            <w:pPr>
              <w:pStyle w:val="ListParagraph"/>
              <w:numPr>
                <w:ilvl w:val="0"/>
                <w:numId w:val="29"/>
              </w:numPr>
              <w:ind w:left="360"/>
              <w:rPr>
                <w:rFonts w:ascii="Calibri" w:hAnsi="Calibri"/>
                <w:sz w:val="24"/>
                <w:szCs w:val="24"/>
              </w:rPr>
            </w:pPr>
            <w:r w:rsidRPr="002E0C19">
              <w:rPr>
                <w:rFonts w:ascii="Calibri" w:hAnsi="Calibri"/>
                <w:sz w:val="24"/>
                <w:szCs w:val="24"/>
              </w:rPr>
              <w:t>Documents significant meetings with conclusions and actions specified.</w:t>
            </w:r>
          </w:p>
          <w:p w14:paraId="56031618" w14:textId="77777777" w:rsidR="000B5281" w:rsidRPr="002E0C19" w:rsidRDefault="000B5281" w:rsidP="006B082D">
            <w:pPr>
              <w:pStyle w:val="ListParagraph"/>
              <w:numPr>
                <w:ilvl w:val="0"/>
                <w:numId w:val="29"/>
              </w:numPr>
              <w:ind w:left="360"/>
              <w:rPr>
                <w:rFonts w:ascii="Calibri" w:hAnsi="Calibri"/>
                <w:sz w:val="24"/>
                <w:szCs w:val="24"/>
              </w:rPr>
            </w:pPr>
            <w:r w:rsidRPr="002E0C19">
              <w:rPr>
                <w:rFonts w:ascii="Calibri" w:hAnsi="Calibri"/>
                <w:sz w:val="24"/>
                <w:szCs w:val="24"/>
              </w:rPr>
              <w:t>When acting as leader (chair) of a meeting:</w:t>
            </w:r>
          </w:p>
          <w:p w14:paraId="4F738829" w14:textId="77777777" w:rsidR="000B5281" w:rsidRPr="002E0C19" w:rsidRDefault="000B5281" w:rsidP="006B082D">
            <w:pPr>
              <w:pStyle w:val="ListParagraph"/>
              <w:numPr>
                <w:ilvl w:val="1"/>
                <w:numId w:val="29"/>
              </w:numPr>
              <w:ind w:left="1080"/>
              <w:rPr>
                <w:rFonts w:ascii="Calibri" w:hAnsi="Calibri"/>
                <w:sz w:val="24"/>
                <w:szCs w:val="24"/>
              </w:rPr>
            </w:pPr>
            <w:r w:rsidRPr="002E0C19">
              <w:rPr>
                <w:rFonts w:ascii="Calibri" w:hAnsi="Calibri"/>
                <w:sz w:val="24"/>
                <w:szCs w:val="24"/>
              </w:rPr>
              <w:t>ensures that all people present are heard and listened to</w:t>
            </w:r>
          </w:p>
          <w:p w14:paraId="1E3B66E3" w14:textId="77777777" w:rsidR="000B5281" w:rsidRPr="002E0C19" w:rsidRDefault="000B5281" w:rsidP="006B082D">
            <w:pPr>
              <w:pStyle w:val="ListParagraph"/>
              <w:numPr>
                <w:ilvl w:val="1"/>
                <w:numId w:val="29"/>
              </w:numPr>
              <w:ind w:left="1080"/>
              <w:rPr>
                <w:rFonts w:ascii="Calibri" w:hAnsi="Calibri"/>
                <w:sz w:val="24"/>
                <w:szCs w:val="24"/>
              </w:rPr>
            </w:pPr>
            <w:r w:rsidRPr="002E0C19">
              <w:rPr>
                <w:rFonts w:ascii="Calibri" w:hAnsi="Calibri"/>
                <w:sz w:val="24"/>
                <w:szCs w:val="24"/>
              </w:rPr>
              <w:t>treats all comments and contributors with respect</w:t>
            </w:r>
          </w:p>
          <w:p w14:paraId="67E6CBB5" w14:textId="77777777" w:rsidR="000B5281" w:rsidRPr="002E0C19" w:rsidRDefault="000B5281" w:rsidP="006B082D">
            <w:pPr>
              <w:pStyle w:val="ListParagraph"/>
              <w:numPr>
                <w:ilvl w:val="1"/>
                <w:numId w:val="29"/>
              </w:numPr>
              <w:ind w:left="1080"/>
              <w:rPr>
                <w:rFonts w:ascii="Calibri" w:hAnsi="Calibri"/>
                <w:sz w:val="24"/>
                <w:szCs w:val="24"/>
              </w:rPr>
            </w:pPr>
            <w:r w:rsidRPr="002E0C19">
              <w:rPr>
                <w:rFonts w:ascii="Calibri" w:hAnsi="Calibri"/>
                <w:sz w:val="24"/>
                <w:szCs w:val="24"/>
              </w:rPr>
              <w:t>ensures that all jargon is explained</w:t>
            </w:r>
          </w:p>
          <w:p w14:paraId="1C21D644" w14:textId="77777777" w:rsidR="000B5281" w:rsidRPr="002E0C19" w:rsidRDefault="000B5281" w:rsidP="006B082D">
            <w:pPr>
              <w:pStyle w:val="ListParagraph"/>
              <w:numPr>
                <w:ilvl w:val="1"/>
                <w:numId w:val="29"/>
              </w:numPr>
              <w:ind w:left="1080"/>
              <w:rPr>
                <w:rFonts w:ascii="Calibri" w:hAnsi="Calibri"/>
                <w:sz w:val="24"/>
                <w:szCs w:val="24"/>
              </w:rPr>
            </w:pPr>
            <w:r w:rsidRPr="002E0C19">
              <w:rPr>
                <w:rFonts w:ascii="Calibri" w:hAnsi="Calibri"/>
                <w:sz w:val="24"/>
                <w:szCs w:val="24"/>
              </w:rPr>
              <w:t>curtails contributions that are:</w:t>
            </w:r>
          </w:p>
          <w:p w14:paraId="5925BDAD" w14:textId="77777777" w:rsidR="000B5281" w:rsidRPr="002E0C19" w:rsidRDefault="000B5281" w:rsidP="000254DB">
            <w:pPr>
              <w:pStyle w:val="ListParagraph"/>
              <w:numPr>
                <w:ilvl w:val="2"/>
                <w:numId w:val="29"/>
              </w:numPr>
              <w:ind w:left="1449"/>
              <w:rPr>
                <w:rFonts w:ascii="Calibri" w:hAnsi="Calibri"/>
                <w:sz w:val="24"/>
                <w:szCs w:val="24"/>
              </w:rPr>
            </w:pPr>
            <w:r w:rsidRPr="002E0C19">
              <w:rPr>
                <w:rFonts w:ascii="Calibri" w:hAnsi="Calibri"/>
                <w:sz w:val="24"/>
                <w:szCs w:val="24"/>
              </w:rPr>
              <w:t>repeating material</w:t>
            </w:r>
          </w:p>
          <w:p w14:paraId="17EA80EC" w14:textId="77777777" w:rsidR="000B5281" w:rsidRPr="002E0C19" w:rsidRDefault="000B5281" w:rsidP="000254DB">
            <w:pPr>
              <w:pStyle w:val="ListParagraph"/>
              <w:numPr>
                <w:ilvl w:val="2"/>
                <w:numId w:val="29"/>
              </w:numPr>
              <w:ind w:left="1449"/>
              <w:rPr>
                <w:rFonts w:ascii="Calibri" w:hAnsi="Calibri"/>
                <w:sz w:val="24"/>
                <w:szCs w:val="24"/>
              </w:rPr>
            </w:pPr>
            <w:r w:rsidRPr="002E0C19">
              <w:rPr>
                <w:rFonts w:ascii="Calibri" w:hAnsi="Calibri"/>
                <w:sz w:val="24"/>
                <w:szCs w:val="24"/>
              </w:rPr>
              <w:t>not related to the meeting</w:t>
            </w:r>
          </w:p>
          <w:p w14:paraId="1A60A6DE" w14:textId="77777777" w:rsidR="000B5281" w:rsidRPr="002E0C19" w:rsidRDefault="000B5281" w:rsidP="000254DB">
            <w:pPr>
              <w:pStyle w:val="ListParagraph"/>
              <w:numPr>
                <w:ilvl w:val="2"/>
                <w:numId w:val="29"/>
              </w:numPr>
              <w:ind w:left="1449"/>
              <w:rPr>
                <w:rFonts w:ascii="Calibri" w:hAnsi="Calibri"/>
                <w:sz w:val="24"/>
                <w:szCs w:val="24"/>
              </w:rPr>
            </w:pPr>
            <w:r w:rsidRPr="002E0C19">
              <w:rPr>
                <w:rFonts w:ascii="Calibri" w:hAnsi="Calibri"/>
                <w:sz w:val="24"/>
                <w:szCs w:val="24"/>
              </w:rPr>
              <w:t>disrespectful of others</w:t>
            </w:r>
          </w:p>
          <w:p w14:paraId="08EE50EB" w14:textId="77777777" w:rsidR="000B5281" w:rsidRPr="002E0C19" w:rsidRDefault="000B5281" w:rsidP="000254DB">
            <w:pPr>
              <w:pStyle w:val="ListParagraph"/>
              <w:numPr>
                <w:ilvl w:val="2"/>
                <w:numId w:val="29"/>
              </w:numPr>
              <w:ind w:left="1449"/>
              <w:rPr>
                <w:rFonts w:ascii="Calibri" w:hAnsi="Calibri"/>
                <w:sz w:val="24"/>
                <w:szCs w:val="24"/>
              </w:rPr>
            </w:pPr>
            <w:r w:rsidRPr="002E0C19">
              <w:rPr>
                <w:rFonts w:ascii="Calibri" w:hAnsi="Calibri"/>
                <w:sz w:val="24"/>
                <w:szCs w:val="24"/>
              </w:rPr>
              <w:t xml:space="preserve">in any other way likely to disrupt the meeting and/or waste time and/or are inappropriate </w:t>
            </w:r>
          </w:p>
          <w:p w14:paraId="39A2F8AD" w14:textId="77777777" w:rsidR="000B5281" w:rsidRPr="002E0C19" w:rsidRDefault="000B5281" w:rsidP="006B082D">
            <w:pPr>
              <w:pStyle w:val="ListParagraph"/>
              <w:numPr>
                <w:ilvl w:val="0"/>
                <w:numId w:val="29"/>
              </w:numPr>
              <w:ind w:left="360"/>
              <w:rPr>
                <w:rFonts w:ascii="Calibri" w:hAnsi="Calibri"/>
                <w:sz w:val="24"/>
                <w:szCs w:val="24"/>
              </w:rPr>
            </w:pPr>
            <w:r w:rsidRPr="002E0C19">
              <w:rPr>
                <w:rFonts w:ascii="Calibri" w:hAnsi="Calibri"/>
                <w:sz w:val="24"/>
                <w:szCs w:val="24"/>
              </w:rPr>
              <w:t>When not acting as leader of a meeting:</w:t>
            </w:r>
          </w:p>
          <w:p w14:paraId="3C2ACC41" w14:textId="77777777" w:rsidR="000B5281" w:rsidRPr="002E0C19" w:rsidRDefault="000B5281" w:rsidP="006B082D">
            <w:pPr>
              <w:pStyle w:val="ListParagraph"/>
              <w:numPr>
                <w:ilvl w:val="1"/>
                <w:numId w:val="29"/>
              </w:numPr>
              <w:ind w:left="1080"/>
              <w:rPr>
                <w:rFonts w:ascii="Calibri" w:hAnsi="Calibri"/>
                <w:sz w:val="24"/>
                <w:szCs w:val="24"/>
              </w:rPr>
            </w:pPr>
            <w:r w:rsidRPr="002E0C19">
              <w:rPr>
                <w:rFonts w:ascii="Calibri" w:hAnsi="Calibri"/>
                <w:sz w:val="24"/>
                <w:szCs w:val="24"/>
              </w:rPr>
              <w:t>contributes information, advice and analysis without usurping the role of the chair</w:t>
            </w:r>
          </w:p>
          <w:p w14:paraId="50EAB76C" w14:textId="77777777" w:rsidR="000B5281" w:rsidRPr="002E0C19" w:rsidRDefault="000B5281" w:rsidP="006B082D">
            <w:pPr>
              <w:pStyle w:val="ListParagraph"/>
              <w:numPr>
                <w:ilvl w:val="1"/>
                <w:numId w:val="29"/>
              </w:numPr>
              <w:ind w:left="1080"/>
              <w:rPr>
                <w:rFonts w:ascii="Calibri" w:hAnsi="Calibri"/>
                <w:sz w:val="24"/>
                <w:szCs w:val="24"/>
              </w:rPr>
            </w:pPr>
            <w:r w:rsidRPr="002E0C19">
              <w:rPr>
                <w:rFonts w:ascii="Calibri" w:hAnsi="Calibri"/>
                <w:sz w:val="24"/>
                <w:szCs w:val="24"/>
              </w:rPr>
              <w:t>supports any chair who has less experience or who gets into difficulty</w:t>
            </w:r>
          </w:p>
          <w:p w14:paraId="578B93F5" w14:textId="77777777" w:rsidR="000B5281" w:rsidRPr="002E0C19" w:rsidRDefault="000B5281" w:rsidP="006B082D">
            <w:pPr>
              <w:pStyle w:val="ListParagraph"/>
              <w:numPr>
                <w:ilvl w:val="1"/>
                <w:numId w:val="29"/>
              </w:numPr>
              <w:ind w:left="1080"/>
              <w:rPr>
                <w:rFonts w:ascii="Calibri" w:hAnsi="Calibri"/>
                <w:sz w:val="24"/>
                <w:szCs w:val="24"/>
              </w:rPr>
            </w:pPr>
            <w:r w:rsidRPr="002E0C19">
              <w:rPr>
                <w:rFonts w:ascii="Calibri" w:hAnsi="Calibri"/>
                <w:sz w:val="24"/>
                <w:szCs w:val="24"/>
              </w:rPr>
              <w:t>if appropriate, gives constructive feedback to the chair or any other team member, if this is needed</w:t>
            </w:r>
          </w:p>
          <w:p w14:paraId="20B80329" w14:textId="77777777" w:rsidR="000B5281" w:rsidRPr="002E0C19" w:rsidRDefault="000B5281" w:rsidP="006B082D">
            <w:pPr>
              <w:pStyle w:val="ListParagraph"/>
              <w:numPr>
                <w:ilvl w:val="0"/>
                <w:numId w:val="29"/>
              </w:numPr>
              <w:ind w:left="360"/>
              <w:rPr>
                <w:rFonts w:ascii="Calibri" w:hAnsi="Calibri"/>
                <w:sz w:val="24"/>
                <w:szCs w:val="24"/>
              </w:rPr>
            </w:pPr>
            <w:r w:rsidRPr="002E0C19">
              <w:rPr>
                <w:rFonts w:ascii="Calibri" w:hAnsi="Calibri"/>
                <w:sz w:val="24"/>
                <w:szCs w:val="24"/>
              </w:rPr>
              <w:t>In team meetings where goals are considered and set</w:t>
            </w:r>
          </w:p>
          <w:p w14:paraId="4E5DF79D" w14:textId="77777777" w:rsidR="000B5281" w:rsidRPr="002E0C19" w:rsidRDefault="000B5281" w:rsidP="006B082D">
            <w:pPr>
              <w:pStyle w:val="ListParagraph"/>
              <w:numPr>
                <w:ilvl w:val="1"/>
                <w:numId w:val="29"/>
              </w:numPr>
              <w:ind w:left="1080"/>
              <w:rPr>
                <w:rFonts w:ascii="Calibri" w:hAnsi="Calibri"/>
                <w:sz w:val="24"/>
                <w:szCs w:val="24"/>
              </w:rPr>
            </w:pPr>
            <w:r w:rsidRPr="002E0C19">
              <w:rPr>
                <w:rFonts w:ascii="Calibri" w:hAnsi="Calibri"/>
                <w:sz w:val="24"/>
                <w:szCs w:val="24"/>
              </w:rPr>
              <w:t>Ensures that, at all times, the team considers all aspects of the situation and all potential actions including those by outside agencies</w:t>
            </w:r>
          </w:p>
          <w:p w14:paraId="05F112F6" w14:textId="77777777" w:rsidR="000B5281" w:rsidRPr="002E0C19" w:rsidRDefault="000B5281" w:rsidP="006B082D">
            <w:pPr>
              <w:pStyle w:val="ListParagraph"/>
              <w:numPr>
                <w:ilvl w:val="1"/>
                <w:numId w:val="29"/>
              </w:numPr>
              <w:ind w:left="1080"/>
              <w:rPr>
                <w:rFonts w:ascii="Calibri" w:hAnsi="Calibri"/>
                <w:sz w:val="24"/>
                <w:szCs w:val="24"/>
              </w:rPr>
            </w:pPr>
            <w:r w:rsidRPr="002E0C19">
              <w:rPr>
                <w:rFonts w:ascii="Calibri" w:hAnsi="Calibri"/>
                <w:sz w:val="24"/>
                <w:szCs w:val="24"/>
              </w:rPr>
              <w:t>ensures that patient values and expectations are central to the process</w:t>
            </w:r>
          </w:p>
          <w:p w14:paraId="0C712171" w14:textId="77777777" w:rsidR="000B5281" w:rsidRPr="002E0C19" w:rsidRDefault="000B5281" w:rsidP="006B082D">
            <w:pPr>
              <w:pStyle w:val="ListParagraph"/>
              <w:numPr>
                <w:ilvl w:val="1"/>
                <w:numId w:val="29"/>
              </w:numPr>
              <w:ind w:left="1080"/>
              <w:rPr>
                <w:rFonts w:ascii="Calibri" w:hAnsi="Calibri"/>
                <w:sz w:val="24"/>
                <w:szCs w:val="24"/>
              </w:rPr>
            </w:pPr>
            <w:r w:rsidRPr="002E0C19">
              <w:rPr>
                <w:rFonts w:ascii="Calibri" w:hAnsi="Calibri"/>
                <w:sz w:val="24"/>
                <w:szCs w:val="24"/>
              </w:rPr>
              <w:t>ensures that long-term, social goals are discussed and set</w:t>
            </w:r>
          </w:p>
          <w:p w14:paraId="6B1C96C2" w14:textId="77777777" w:rsidR="000B5281" w:rsidRPr="002E0C19" w:rsidRDefault="000B5281" w:rsidP="006B082D">
            <w:pPr>
              <w:pStyle w:val="ListParagraph"/>
              <w:numPr>
                <w:ilvl w:val="1"/>
                <w:numId w:val="29"/>
              </w:numPr>
              <w:ind w:left="1080"/>
              <w:rPr>
                <w:rFonts w:ascii="Calibri" w:hAnsi="Calibri"/>
                <w:sz w:val="24"/>
                <w:szCs w:val="24"/>
              </w:rPr>
            </w:pPr>
            <w:r w:rsidRPr="002E0C19">
              <w:rPr>
                <w:rFonts w:ascii="Calibri" w:hAnsi="Calibri"/>
                <w:sz w:val="24"/>
                <w:szCs w:val="24"/>
              </w:rPr>
              <w:t xml:space="preserve">ensures that plans for transfer of care, including discharge are always considered </w:t>
            </w:r>
          </w:p>
          <w:p w14:paraId="42D07ED9" w14:textId="77777777" w:rsidR="000B5281" w:rsidRPr="002E0C19" w:rsidRDefault="000B5281" w:rsidP="006B082D">
            <w:pPr>
              <w:pStyle w:val="ListParagraph"/>
              <w:numPr>
                <w:ilvl w:val="0"/>
                <w:numId w:val="29"/>
              </w:numPr>
              <w:ind w:left="360"/>
              <w:rPr>
                <w:rFonts w:ascii="Calibri" w:hAnsi="Calibri"/>
                <w:sz w:val="24"/>
                <w:szCs w:val="24"/>
              </w:rPr>
            </w:pPr>
            <w:r w:rsidRPr="002E0C19">
              <w:rPr>
                <w:rFonts w:ascii="Calibri" w:hAnsi="Calibri"/>
                <w:sz w:val="24"/>
                <w:szCs w:val="24"/>
              </w:rPr>
              <w:t>Respects and learns from the knowledge and skills of all team members</w:t>
            </w:r>
          </w:p>
          <w:p w14:paraId="539F13BD" w14:textId="77777777" w:rsidR="000B5281" w:rsidRPr="002E0C19" w:rsidRDefault="000B5281" w:rsidP="006B082D">
            <w:pPr>
              <w:pStyle w:val="ListParagraph"/>
              <w:numPr>
                <w:ilvl w:val="1"/>
                <w:numId w:val="29"/>
              </w:numPr>
              <w:ind w:left="1080"/>
              <w:rPr>
                <w:rFonts w:ascii="Calibri" w:hAnsi="Calibri"/>
                <w:sz w:val="24"/>
                <w:szCs w:val="24"/>
              </w:rPr>
            </w:pPr>
            <w:r w:rsidRPr="002E0C19">
              <w:rPr>
                <w:rFonts w:ascii="Calibri" w:hAnsi="Calibri"/>
                <w:sz w:val="24"/>
                <w:szCs w:val="24"/>
              </w:rPr>
              <w:t xml:space="preserve">Asks a team member for explanation of or detail about an </w:t>
            </w:r>
            <w:r w:rsidRPr="002E0C19">
              <w:rPr>
                <w:rFonts w:ascii="Calibri" w:hAnsi="Calibri"/>
                <w:sz w:val="24"/>
                <w:szCs w:val="24"/>
              </w:rPr>
              <w:lastRenderedPageBreak/>
              <w:t>aspect of their assessment or treatment without implying criticism or doubt</w:t>
            </w:r>
          </w:p>
          <w:p w14:paraId="18C50963" w14:textId="77777777" w:rsidR="000B5281" w:rsidRPr="002E0C19" w:rsidRDefault="000B5281" w:rsidP="006B082D">
            <w:pPr>
              <w:pStyle w:val="ListParagraph"/>
              <w:numPr>
                <w:ilvl w:val="0"/>
                <w:numId w:val="29"/>
              </w:numPr>
              <w:ind w:left="360"/>
              <w:rPr>
                <w:rFonts w:ascii="Calibri" w:hAnsi="Calibri"/>
                <w:sz w:val="24"/>
                <w:szCs w:val="24"/>
              </w:rPr>
            </w:pPr>
            <w:r w:rsidRPr="002E0C19">
              <w:rPr>
                <w:rFonts w:ascii="Calibri" w:hAnsi="Calibri"/>
                <w:sz w:val="24"/>
                <w:szCs w:val="24"/>
              </w:rPr>
              <w:t>Educates team members routinely during normal clinical work</w:t>
            </w:r>
          </w:p>
          <w:p w14:paraId="5A05D8A1" w14:textId="77777777" w:rsidR="000B5281" w:rsidRPr="002E0C19" w:rsidRDefault="000B5281" w:rsidP="006B082D">
            <w:pPr>
              <w:pStyle w:val="ListParagraph"/>
              <w:numPr>
                <w:ilvl w:val="1"/>
                <w:numId w:val="29"/>
              </w:numPr>
              <w:ind w:left="1080"/>
              <w:rPr>
                <w:rFonts w:ascii="Calibri" w:hAnsi="Calibri"/>
                <w:sz w:val="24"/>
                <w:szCs w:val="24"/>
              </w:rPr>
            </w:pPr>
            <w:r w:rsidRPr="002E0C19">
              <w:rPr>
                <w:rFonts w:ascii="Calibri" w:hAnsi="Calibri"/>
                <w:sz w:val="24"/>
                <w:szCs w:val="24"/>
              </w:rPr>
              <w:t>Explains, or refers to evidence about some topic</w:t>
            </w:r>
          </w:p>
          <w:p w14:paraId="2D548523" w14:textId="77777777" w:rsidR="000B5281" w:rsidRPr="002E0C19" w:rsidRDefault="000B5281" w:rsidP="006B082D">
            <w:pPr>
              <w:pStyle w:val="ListParagraph"/>
              <w:numPr>
                <w:ilvl w:val="0"/>
                <w:numId w:val="29"/>
              </w:numPr>
              <w:ind w:left="360"/>
              <w:rPr>
                <w:rFonts w:ascii="Calibri" w:hAnsi="Calibri"/>
                <w:sz w:val="24"/>
                <w:szCs w:val="24"/>
              </w:rPr>
            </w:pPr>
            <w:r w:rsidRPr="002E0C19">
              <w:rPr>
                <w:rFonts w:ascii="Calibri" w:hAnsi="Calibri"/>
                <w:sz w:val="24"/>
                <w:szCs w:val="24"/>
              </w:rPr>
              <w:t>Liaises with appropriate team members about any specific medical problems or treatments</w:t>
            </w:r>
          </w:p>
          <w:p w14:paraId="1E8451BB" w14:textId="77777777" w:rsidR="00CA63E5" w:rsidRPr="002E0C19" w:rsidRDefault="000B5281" w:rsidP="006B082D">
            <w:pPr>
              <w:pStyle w:val="ListParagraph"/>
              <w:numPr>
                <w:ilvl w:val="0"/>
                <w:numId w:val="29"/>
              </w:numPr>
              <w:ind w:left="360"/>
              <w:rPr>
                <w:rFonts w:ascii="Calibri" w:hAnsi="Calibri"/>
                <w:sz w:val="24"/>
                <w:szCs w:val="24"/>
              </w:rPr>
            </w:pPr>
            <w:r w:rsidRPr="002E0C19">
              <w:rPr>
                <w:rFonts w:ascii="Calibri" w:hAnsi="Calibri"/>
                <w:sz w:val="24"/>
                <w:szCs w:val="24"/>
              </w:rPr>
              <w:t>Participates in team and service management and educational activities.</w:t>
            </w:r>
          </w:p>
        </w:tc>
      </w:tr>
      <w:tr w:rsidR="00CA63E5" w:rsidRPr="002E0C19" w14:paraId="38A84110" w14:textId="77777777" w:rsidTr="00CA63E5">
        <w:tc>
          <w:tcPr>
            <w:tcW w:w="902" w:type="pct"/>
            <w:shd w:val="clear" w:color="auto" w:fill="E5DFEC"/>
          </w:tcPr>
          <w:p w14:paraId="1933BA23" w14:textId="77777777" w:rsidR="00CA63E5" w:rsidRPr="002E0C19" w:rsidRDefault="00CA63E5" w:rsidP="00CA63E5">
            <w:pPr>
              <w:rPr>
                <w:rFonts w:ascii="Calibri" w:eastAsia="Calibri" w:hAnsi="Calibri"/>
                <w:b/>
                <w:sz w:val="24"/>
                <w:szCs w:val="24"/>
              </w:rPr>
            </w:pPr>
            <w:r w:rsidRPr="002E0C19">
              <w:rPr>
                <w:rFonts w:ascii="Calibri" w:eastAsia="Calibri" w:hAnsi="Calibri"/>
                <w:b/>
                <w:sz w:val="24"/>
                <w:szCs w:val="24"/>
              </w:rPr>
              <w:lastRenderedPageBreak/>
              <w:t>GPCs</w:t>
            </w:r>
          </w:p>
        </w:tc>
        <w:tc>
          <w:tcPr>
            <w:tcW w:w="4098" w:type="pct"/>
          </w:tcPr>
          <w:p w14:paraId="70789AE4" w14:textId="77777777" w:rsidR="000B5281" w:rsidRPr="002E0C19" w:rsidRDefault="000B5281" w:rsidP="000B5281">
            <w:pPr>
              <w:ind w:right="302"/>
              <w:contextualSpacing/>
              <w:rPr>
                <w:rFonts w:asciiTheme="minorHAnsi" w:hAnsiTheme="minorHAnsi"/>
                <w:sz w:val="24"/>
                <w:szCs w:val="24"/>
              </w:rPr>
            </w:pPr>
            <w:r w:rsidRPr="002E0C19">
              <w:rPr>
                <w:rFonts w:asciiTheme="minorHAnsi" w:hAnsiTheme="minorHAnsi"/>
                <w:sz w:val="24"/>
                <w:szCs w:val="24"/>
              </w:rPr>
              <w:t>Domain 1: Professional values and behaviours</w:t>
            </w:r>
          </w:p>
          <w:p w14:paraId="5DDB1649" w14:textId="77777777" w:rsidR="000B5281" w:rsidRPr="002E0C19" w:rsidRDefault="000B5281" w:rsidP="000B5281">
            <w:pPr>
              <w:ind w:right="302"/>
              <w:contextualSpacing/>
              <w:rPr>
                <w:rFonts w:asciiTheme="minorHAnsi" w:hAnsiTheme="minorHAnsi"/>
                <w:sz w:val="24"/>
                <w:szCs w:val="24"/>
              </w:rPr>
            </w:pPr>
            <w:r w:rsidRPr="002E0C19">
              <w:rPr>
                <w:rFonts w:asciiTheme="minorHAnsi" w:hAnsiTheme="minorHAnsi"/>
                <w:sz w:val="24"/>
                <w:szCs w:val="24"/>
              </w:rPr>
              <w:t>Domain 2: Professional skills</w:t>
            </w:r>
          </w:p>
          <w:p w14:paraId="38F2D94B" w14:textId="77777777" w:rsidR="000B5281" w:rsidRPr="002E0C19" w:rsidRDefault="000B5281" w:rsidP="00C4169E">
            <w:pPr>
              <w:pStyle w:val="ListParagraph"/>
              <w:numPr>
                <w:ilvl w:val="0"/>
                <w:numId w:val="19"/>
              </w:numPr>
              <w:ind w:right="302"/>
              <w:rPr>
                <w:rFonts w:asciiTheme="minorHAnsi" w:hAnsiTheme="minorHAnsi"/>
                <w:sz w:val="24"/>
                <w:szCs w:val="24"/>
              </w:rPr>
            </w:pPr>
            <w:r w:rsidRPr="002E0C19">
              <w:rPr>
                <w:rFonts w:asciiTheme="minorHAnsi" w:hAnsiTheme="minorHAnsi"/>
                <w:sz w:val="24"/>
                <w:szCs w:val="24"/>
              </w:rPr>
              <w:t>practical skills</w:t>
            </w:r>
          </w:p>
          <w:p w14:paraId="5786E5DD" w14:textId="77777777" w:rsidR="000B5281" w:rsidRPr="002E0C19" w:rsidRDefault="000B5281" w:rsidP="00C4169E">
            <w:pPr>
              <w:pStyle w:val="ListParagraph"/>
              <w:numPr>
                <w:ilvl w:val="0"/>
                <w:numId w:val="19"/>
              </w:numPr>
              <w:ind w:right="302"/>
              <w:rPr>
                <w:rFonts w:asciiTheme="minorHAnsi" w:hAnsiTheme="minorHAnsi"/>
                <w:sz w:val="24"/>
                <w:szCs w:val="24"/>
              </w:rPr>
            </w:pPr>
            <w:r w:rsidRPr="002E0C19">
              <w:rPr>
                <w:rFonts w:asciiTheme="minorHAnsi" w:hAnsiTheme="minorHAnsi"/>
                <w:sz w:val="24"/>
                <w:szCs w:val="24"/>
              </w:rPr>
              <w:t>communication and interpersonal skills</w:t>
            </w:r>
          </w:p>
          <w:p w14:paraId="6D2D4465" w14:textId="77777777" w:rsidR="000B5281" w:rsidRPr="002E0C19" w:rsidRDefault="000B5281" w:rsidP="00C4169E">
            <w:pPr>
              <w:pStyle w:val="ListParagraph"/>
              <w:numPr>
                <w:ilvl w:val="0"/>
                <w:numId w:val="19"/>
              </w:numPr>
              <w:ind w:right="302"/>
              <w:rPr>
                <w:rFonts w:asciiTheme="minorHAnsi" w:hAnsiTheme="minorHAnsi"/>
                <w:sz w:val="24"/>
                <w:szCs w:val="24"/>
              </w:rPr>
            </w:pPr>
            <w:r w:rsidRPr="002E0C19">
              <w:rPr>
                <w:rFonts w:asciiTheme="minorHAnsi" w:hAnsiTheme="minorHAnsi"/>
                <w:sz w:val="24"/>
                <w:szCs w:val="24"/>
              </w:rPr>
              <w:t>dealing with complexity and uncertainty</w:t>
            </w:r>
          </w:p>
          <w:p w14:paraId="7CA5D338" w14:textId="77777777" w:rsidR="000B5281" w:rsidRPr="002E0C19" w:rsidRDefault="000B5281" w:rsidP="00C4169E">
            <w:pPr>
              <w:pStyle w:val="ListParagraph"/>
              <w:numPr>
                <w:ilvl w:val="0"/>
                <w:numId w:val="19"/>
              </w:numPr>
              <w:ind w:right="302"/>
              <w:rPr>
                <w:rFonts w:asciiTheme="minorHAnsi" w:hAnsiTheme="minorHAnsi"/>
                <w:sz w:val="24"/>
                <w:szCs w:val="24"/>
              </w:rPr>
            </w:pPr>
            <w:r w:rsidRPr="002E0C19">
              <w:rPr>
                <w:rFonts w:asciiTheme="minorHAnsi" w:hAnsiTheme="minorHAnsi"/>
                <w:sz w:val="24"/>
                <w:szCs w:val="24"/>
              </w:rPr>
              <w:t xml:space="preserve">clinical skills </w:t>
            </w:r>
            <w:r w:rsidRPr="002E0C19">
              <w:rPr>
                <w:rFonts w:asciiTheme="minorHAnsi" w:hAnsiTheme="minorHAnsi"/>
                <w:i/>
                <w:sz w:val="24"/>
                <w:szCs w:val="24"/>
              </w:rPr>
              <w:t>(history taking, diagnosis and medical management; consent;  humane interventions; prescribing medicines safely; using medical devices safely; infection control and communicable disease)</w:t>
            </w:r>
          </w:p>
          <w:p w14:paraId="00A5075B" w14:textId="77777777" w:rsidR="000B5281" w:rsidRPr="002E0C19" w:rsidRDefault="000B5281" w:rsidP="000B5281">
            <w:pPr>
              <w:ind w:right="302"/>
              <w:contextualSpacing/>
              <w:rPr>
                <w:rFonts w:asciiTheme="minorHAnsi" w:hAnsiTheme="minorHAnsi"/>
                <w:i/>
                <w:sz w:val="24"/>
                <w:szCs w:val="24"/>
              </w:rPr>
            </w:pPr>
            <w:r w:rsidRPr="002E0C19">
              <w:rPr>
                <w:rFonts w:asciiTheme="minorHAnsi" w:hAnsiTheme="minorHAnsi"/>
                <w:sz w:val="24"/>
                <w:szCs w:val="24"/>
              </w:rPr>
              <w:t xml:space="preserve">Domain 3: Professional knowledge </w:t>
            </w:r>
          </w:p>
          <w:p w14:paraId="5617D2D9" w14:textId="77777777" w:rsidR="000B5281" w:rsidRPr="002E0C19" w:rsidRDefault="000B5281" w:rsidP="00C4169E">
            <w:pPr>
              <w:pStyle w:val="ListParagraph"/>
              <w:numPr>
                <w:ilvl w:val="0"/>
                <w:numId w:val="18"/>
              </w:numPr>
              <w:ind w:right="302"/>
              <w:rPr>
                <w:rFonts w:asciiTheme="minorHAnsi" w:hAnsiTheme="minorHAnsi"/>
                <w:sz w:val="24"/>
                <w:szCs w:val="24"/>
              </w:rPr>
            </w:pPr>
            <w:r w:rsidRPr="002E0C19">
              <w:rPr>
                <w:rFonts w:asciiTheme="minorHAnsi" w:hAnsiTheme="minorHAnsi"/>
                <w:sz w:val="24"/>
                <w:szCs w:val="24"/>
              </w:rPr>
              <w:t>professional requirements</w:t>
            </w:r>
          </w:p>
          <w:p w14:paraId="6B00AFCA" w14:textId="77777777" w:rsidR="000B5281" w:rsidRPr="002E0C19" w:rsidRDefault="000B5281" w:rsidP="00C4169E">
            <w:pPr>
              <w:pStyle w:val="ListParagraph"/>
              <w:numPr>
                <w:ilvl w:val="0"/>
                <w:numId w:val="18"/>
              </w:numPr>
              <w:ind w:right="302"/>
              <w:rPr>
                <w:rFonts w:asciiTheme="minorHAnsi" w:hAnsiTheme="minorHAnsi"/>
                <w:sz w:val="24"/>
                <w:szCs w:val="24"/>
              </w:rPr>
            </w:pPr>
            <w:r w:rsidRPr="002E0C19">
              <w:rPr>
                <w:rFonts w:asciiTheme="minorHAnsi" w:hAnsiTheme="minorHAnsi"/>
                <w:sz w:val="24"/>
                <w:szCs w:val="24"/>
              </w:rPr>
              <w:t>national legislative requirements</w:t>
            </w:r>
          </w:p>
          <w:p w14:paraId="1464BF56" w14:textId="77777777" w:rsidR="000B5281" w:rsidRPr="002E0C19" w:rsidRDefault="000B5281" w:rsidP="00C4169E">
            <w:pPr>
              <w:pStyle w:val="ListParagraph"/>
              <w:numPr>
                <w:ilvl w:val="0"/>
                <w:numId w:val="18"/>
              </w:numPr>
              <w:ind w:right="302"/>
              <w:rPr>
                <w:rFonts w:asciiTheme="minorHAnsi" w:hAnsiTheme="minorHAnsi"/>
                <w:sz w:val="24"/>
                <w:szCs w:val="24"/>
              </w:rPr>
            </w:pPr>
            <w:r w:rsidRPr="002E0C19">
              <w:rPr>
                <w:rFonts w:asciiTheme="minorHAnsi" w:hAnsiTheme="minorHAnsi"/>
                <w:sz w:val="24"/>
                <w:szCs w:val="24"/>
              </w:rPr>
              <w:t>the health service and healthcare systems in the four countries</w:t>
            </w:r>
          </w:p>
          <w:p w14:paraId="780D0FE5" w14:textId="77777777" w:rsidR="000B5281" w:rsidRPr="002E0C19" w:rsidRDefault="000B5281" w:rsidP="000B5281">
            <w:pPr>
              <w:ind w:right="302"/>
              <w:contextualSpacing/>
              <w:rPr>
                <w:rFonts w:asciiTheme="minorHAnsi" w:hAnsiTheme="minorHAnsi"/>
                <w:sz w:val="24"/>
                <w:szCs w:val="24"/>
              </w:rPr>
            </w:pPr>
            <w:r w:rsidRPr="002E0C19">
              <w:rPr>
                <w:rFonts w:asciiTheme="minorHAnsi" w:hAnsiTheme="minorHAnsi"/>
                <w:sz w:val="24"/>
                <w:szCs w:val="24"/>
              </w:rPr>
              <w:t>Domain 4: Capabilities in health promotion and illness prevention</w:t>
            </w:r>
          </w:p>
          <w:p w14:paraId="2827B33D" w14:textId="77777777" w:rsidR="000B5281" w:rsidRPr="002E0C19" w:rsidRDefault="000B5281" w:rsidP="000B5281">
            <w:pPr>
              <w:ind w:right="302"/>
              <w:contextualSpacing/>
              <w:rPr>
                <w:rFonts w:asciiTheme="minorHAnsi" w:hAnsiTheme="minorHAnsi"/>
                <w:sz w:val="24"/>
                <w:szCs w:val="24"/>
              </w:rPr>
            </w:pPr>
            <w:r w:rsidRPr="002E0C19">
              <w:rPr>
                <w:rFonts w:asciiTheme="minorHAnsi" w:hAnsiTheme="minorHAnsi"/>
                <w:sz w:val="24"/>
                <w:szCs w:val="24"/>
              </w:rPr>
              <w:t>Domain 5: Capabilities in leadership and teamworking</w:t>
            </w:r>
          </w:p>
          <w:p w14:paraId="1613E622" w14:textId="77777777" w:rsidR="000B5281" w:rsidRPr="002E0C19" w:rsidRDefault="000B5281" w:rsidP="000B5281">
            <w:pPr>
              <w:ind w:right="302"/>
              <w:contextualSpacing/>
              <w:rPr>
                <w:rFonts w:asciiTheme="minorHAnsi" w:hAnsiTheme="minorHAnsi"/>
                <w:sz w:val="24"/>
                <w:szCs w:val="24"/>
              </w:rPr>
            </w:pPr>
            <w:r w:rsidRPr="002E0C19">
              <w:rPr>
                <w:rFonts w:asciiTheme="minorHAnsi" w:hAnsiTheme="minorHAnsi"/>
                <w:sz w:val="24"/>
                <w:szCs w:val="24"/>
              </w:rPr>
              <w:t>Domain 6: Capabilities in patient safety and quality improvement</w:t>
            </w:r>
          </w:p>
          <w:p w14:paraId="147057F5" w14:textId="77777777" w:rsidR="000B5281" w:rsidRPr="002E0C19" w:rsidRDefault="000B5281" w:rsidP="000B5281">
            <w:pPr>
              <w:ind w:right="302"/>
              <w:contextualSpacing/>
              <w:rPr>
                <w:rFonts w:asciiTheme="minorHAnsi" w:hAnsiTheme="minorHAnsi"/>
                <w:sz w:val="24"/>
                <w:szCs w:val="24"/>
              </w:rPr>
            </w:pPr>
            <w:r w:rsidRPr="002E0C19">
              <w:rPr>
                <w:rFonts w:asciiTheme="minorHAnsi" w:hAnsiTheme="minorHAnsi"/>
                <w:sz w:val="24"/>
                <w:szCs w:val="24"/>
              </w:rPr>
              <w:t>Domain 7: Capabilities in safeguarding vulnerable groups</w:t>
            </w:r>
          </w:p>
          <w:p w14:paraId="34EB0EEC" w14:textId="77777777" w:rsidR="00CA63E5" w:rsidRPr="002E0C19" w:rsidRDefault="000B5281" w:rsidP="000B5281">
            <w:pPr>
              <w:ind w:right="302"/>
              <w:contextualSpacing/>
              <w:rPr>
                <w:rFonts w:ascii="Calibri" w:hAnsi="Calibri"/>
                <w:sz w:val="24"/>
                <w:szCs w:val="24"/>
              </w:rPr>
            </w:pPr>
            <w:r w:rsidRPr="002E0C19">
              <w:rPr>
                <w:rFonts w:asciiTheme="minorHAnsi" w:hAnsiTheme="minorHAnsi"/>
                <w:sz w:val="24"/>
                <w:szCs w:val="24"/>
              </w:rPr>
              <w:t>Domain 8: Capabilities in education and training</w:t>
            </w:r>
          </w:p>
        </w:tc>
      </w:tr>
      <w:tr w:rsidR="00CA63E5" w:rsidRPr="002E0C19" w14:paraId="208A1A10" w14:textId="77777777" w:rsidTr="00CA63E5">
        <w:tc>
          <w:tcPr>
            <w:tcW w:w="902" w:type="pct"/>
            <w:shd w:val="clear" w:color="auto" w:fill="E5DFEC"/>
          </w:tcPr>
          <w:p w14:paraId="29D4C7AC" w14:textId="77777777" w:rsidR="00CA63E5" w:rsidRPr="002E0C19" w:rsidRDefault="00CA63E5" w:rsidP="00CA63E5">
            <w:pPr>
              <w:rPr>
                <w:rFonts w:ascii="Calibri" w:eastAsia="Calibri" w:hAnsi="Calibri"/>
                <w:b/>
                <w:sz w:val="24"/>
                <w:szCs w:val="24"/>
              </w:rPr>
            </w:pPr>
            <w:r w:rsidRPr="002E0C19">
              <w:rPr>
                <w:rFonts w:ascii="Calibri" w:hAnsi="Calibri"/>
                <w:b/>
                <w:sz w:val="24"/>
                <w:szCs w:val="24"/>
              </w:rPr>
              <w:t>Evidence to inform decision</w:t>
            </w:r>
          </w:p>
        </w:tc>
        <w:tc>
          <w:tcPr>
            <w:tcW w:w="4098" w:type="pct"/>
          </w:tcPr>
          <w:p w14:paraId="62FCE88D" w14:textId="77777777" w:rsidR="00CA63E5" w:rsidRDefault="00061F35" w:rsidP="00CA63E5">
            <w:pPr>
              <w:ind w:right="302"/>
              <w:contextualSpacing/>
              <w:rPr>
                <w:rFonts w:ascii="Calibri" w:hAnsi="Calibri"/>
                <w:sz w:val="24"/>
                <w:szCs w:val="24"/>
              </w:rPr>
            </w:pPr>
            <w:r>
              <w:rPr>
                <w:rFonts w:ascii="Calibri" w:hAnsi="Calibri"/>
                <w:sz w:val="24"/>
                <w:szCs w:val="24"/>
              </w:rPr>
              <w:t>cCAT</w:t>
            </w:r>
          </w:p>
          <w:p w14:paraId="1B72459D" w14:textId="77777777" w:rsidR="00061F35" w:rsidRDefault="00061F35" w:rsidP="00CA63E5">
            <w:pPr>
              <w:ind w:right="302"/>
              <w:contextualSpacing/>
              <w:rPr>
                <w:rFonts w:ascii="Calibri" w:hAnsi="Calibri"/>
                <w:sz w:val="24"/>
                <w:szCs w:val="24"/>
              </w:rPr>
            </w:pPr>
            <w:r>
              <w:rPr>
                <w:rFonts w:ascii="Calibri" w:hAnsi="Calibri"/>
                <w:sz w:val="24"/>
                <w:szCs w:val="24"/>
              </w:rPr>
              <w:t>MSF</w:t>
            </w:r>
          </w:p>
          <w:p w14:paraId="09E54A17" w14:textId="77777777" w:rsidR="00061F35" w:rsidRDefault="00061F35" w:rsidP="00CA63E5">
            <w:pPr>
              <w:ind w:right="302"/>
              <w:contextualSpacing/>
              <w:rPr>
                <w:rFonts w:ascii="Calibri" w:hAnsi="Calibri"/>
                <w:sz w:val="24"/>
                <w:szCs w:val="24"/>
              </w:rPr>
            </w:pPr>
            <w:r>
              <w:rPr>
                <w:rFonts w:ascii="Calibri" w:hAnsi="Calibri"/>
                <w:sz w:val="24"/>
                <w:szCs w:val="24"/>
              </w:rPr>
              <w:t>CbD</w:t>
            </w:r>
          </w:p>
          <w:p w14:paraId="3C5814B8" w14:textId="77777777" w:rsidR="00061F35" w:rsidRDefault="00061F35" w:rsidP="00CA63E5">
            <w:pPr>
              <w:ind w:right="302"/>
              <w:contextualSpacing/>
              <w:rPr>
                <w:rFonts w:ascii="Calibri" w:hAnsi="Calibri"/>
                <w:sz w:val="24"/>
                <w:szCs w:val="24"/>
              </w:rPr>
            </w:pPr>
            <w:r>
              <w:rPr>
                <w:rFonts w:ascii="Calibri" w:hAnsi="Calibri"/>
                <w:sz w:val="24"/>
                <w:szCs w:val="24"/>
              </w:rPr>
              <w:t>mini-CEX</w:t>
            </w:r>
          </w:p>
          <w:p w14:paraId="1A1FB1CF" w14:textId="77777777" w:rsidR="00061F35" w:rsidRDefault="00061F35" w:rsidP="00CA63E5">
            <w:pPr>
              <w:ind w:right="302"/>
              <w:contextualSpacing/>
              <w:rPr>
                <w:rFonts w:ascii="Calibri" w:hAnsi="Calibri"/>
                <w:sz w:val="24"/>
                <w:szCs w:val="24"/>
              </w:rPr>
            </w:pPr>
            <w:r>
              <w:rPr>
                <w:rFonts w:ascii="Calibri" w:hAnsi="Calibri"/>
                <w:sz w:val="24"/>
                <w:szCs w:val="24"/>
              </w:rPr>
              <w:t>MCR</w:t>
            </w:r>
          </w:p>
          <w:p w14:paraId="4CF5194E" w14:textId="77777777" w:rsidR="00061F35" w:rsidRDefault="00061F35" w:rsidP="00CA63E5">
            <w:pPr>
              <w:ind w:right="302"/>
              <w:contextualSpacing/>
              <w:rPr>
                <w:rFonts w:ascii="Calibri" w:hAnsi="Calibri"/>
                <w:sz w:val="24"/>
                <w:szCs w:val="24"/>
              </w:rPr>
            </w:pPr>
            <w:r>
              <w:rPr>
                <w:rFonts w:ascii="Calibri" w:hAnsi="Calibri"/>
                <w:sz w:val="24"/>
                <w:szCs w:val="24"/>
              </w:rPr>
              <w:t>Reflection</w:t>
            </w:r>
          </w:p>
          <w:p w14:paraId="71D8ADA2" w14:textId="77777777" w:rsidR="00061F35" w:rsidRPr="002E0C19" w:rsidRDefault="00061F35" w:rsidP="00CA63E5">
            <w:pPr>
              <w:ind w:right="302"/>
              <w:contextualSpacing/>
              <w:rPr>
                <w:rFonts w:ascii="Calibri" w:hAnsi="Calibri"/>
                <w:sz w:val="24"/>
                <w:szCs w:val="24"/>
              </w:rPr>
            </w:pPr>
            <w:r>
              <w:rPr>
                <w:rFonts w:ascii="Calibri" w:hAnsi="Calibri"/>
                <w:sz w:val="24"/>
                <w:szCs w:val="24"/>
              </w:rPr>
              <w:t xml:space="preserve">Documents from team meetings </w:t>
            </w:r>
          </w:p>
        </w:tc>
      </w:tr>
      <w:tr w:rsidR="00CA63E5" w:rsidRPr="002E0C19" w14:paraId="5BE225B1" w14:textId="77777777" w:rsidTr="00CA63E5">
        <w:tc>
          <w:tcPr>
            <w:tcW w:w="5000" w:type="pct"/>
            <w:gridSpan w:val="2"/>
            <w:shd w:val="clear" w:color="auto" w:fill="B2A1C7"/>
          </w:tcPr>
          <w:p w14:paraId="6D16952D" w14:textId="77777777" w:rsidR="00CA63E5" w:rsidRPr="008B6681" w:rsidRDefault="00902EF4" w:rsidP="006B082D">
            <w:pPr>
              <w:pStyle w:val="ListParagraph"/>
              <w:numPr>
                <w:ilvl w:val="0"/>
                <w:numId w:val="32"/>
              </w:numPr>
              <w:tabs>
                <w:tab w:val="left" w:pos="825"/>
                <w:tab w:val="left" w:pos="3402"/>
                <w:tab w:val="left" w:pos="5670"/>
              </w:tabs>
              <w:spacing w:before="13" w:line="254" w:lineRule="auto"/>
              <w:ind w:right="206"/>
              <w:rPr>
                <w:rFonts w:ascii="Calibri" w:hAnsi="Calibri"/>
                <w:b/>
                <w:sz w:val="24"/>
                <w:szCs w:val="24"/>
              </w:rPr>
            </w:pPr>
            <w:r w:rsidRPr="008B6681">
              <w:rPr>
                <w:rFonts w:ascii="Calibri" w:hAnsi="Calibri"/>
                <w:b/>
                <w:sz w:val="24"/>
                <w:szCs w:val="24"/>
              </w:rPr>
              <w:t>Able to identify and set priorities within a rehabilitation plan</w:t>
            </w:r>
          </w:p>
          <w:p w14:paraId="1665D67D" w14:textId="77777777" w:rsidR="00902EF4" w:rsidRPr="00902EF4" w:rsidRDefault="00902EF4" w:rsidP="00902EF4">
            <w:pPr>
              <w:pStyle w:val="ListParagraph"/>
              <w:tabs>
                <w:tab w:val="left" w:pos="825"/>
                <w:tab w:val="left" w:pos="3402"/>
                <w:tab w:val="left" w:pos="5670"/>
              </w:tabs>
              <w:spacing w:before="13" w:line="254" w:lineRule="auto"/>
              <w:ind w:left="360" w:right="206"/>
              <w:rPr>
                <w:rFonts w:ascii="Calibri" w:hAnsi="Calibri"/>
                <w:b/>
                <w:sz w:val="24"/>
                <w:szCs w:val="24"/>
              </w:rPr>
            </w:pPr>
          </w:p>
        </w:tc>
      </w:tr>
      <w:tr w:rsidR="00CA63E5" w:rsidRPr="002E0C19" w14:paraId="0D67BA07" w14:textId="77777777" w:rsidTr="00CA63E5">
        <w:tc>
          <w:tcPr>
            <w:tcW w:w="902" w:type="pct"/>
            <w:shd w:val="clear" w:color="auto" w:fill="E5DFEC"/>
          </w:tcPr>
          <w:p w14:paraId="0DCCDE8E" w14:textId="77777777" w:rsidR="00CA63E5" w:rsidRPr="002E0C19" w:rsidRDefault="00CA63E5" w:rsidP="00CA63E5">
            <w:pPr>
              <w:rPr>
                <w:rFonts w:ascii="Calibri" w:eastAsia="Calibri" w:hAnsi="Calibri"/>
                <w:b/>
                <w:sz w:val="24"/>
                <w:szCs w:val="24"/>
              </w:rPr>
            </w:pPr>
            <w:r w:rsidRPr="002E0C19">
              <w:rPr>
                <w:rFonts w:ascii="Calibri" w:eastAsia="Calibri" w:hAnsi="Calibri"/>
                <w:b/>
                <w:sz w:val="24"/>
                <w:szCs w:val="24"/>
              </w:rPr>
              <w:t xml:space="preserve">Descriptors </w:t>
            </w:r>
          </w:p>
        </w:tc>
        <w:tc>
          <w:tcPr>
            <w:tcW w:w="4098" w:type="pct"/>
          </w:tcPr>
          <w:p w14:paraId="0782AC9B" w14:textId="77777777" w:rsidR="009214AC" w:rsidRPr="009214AC" w:rsidRDefault="009214AC" w:rsidP="006B082D">
            <w:pPr>
              <w:pStyle w:val="ListParagraph"/>
              <w:numPr>
                <w:ilvl w:val="0"/>
                <w:numId w:val="30"/>
              </w:numPr>
              <w:ind w:left="360"/>
              <w:rPr>
                <w:rFonts w:ascii="Calibri" w:hAnsi="Calibri"/>
                <w:sz w:val="24"/>
                <w:szCs w:val="24"/>
              </w:rPr>
            </w:pPr>
            <w:r w:rsidRPr="009214AC">
              <w:rPr>
                <w:rFonts w:ascii="Calibri" w:hAnsi="Calibri"/>
                <w:sz w:val="24"/>
                <w:szCs w:val="24"/>
              </w:rPr>
              <w:t>In any team rehabilitation planning meeting:</w:t>
            </w:r>
          </w:p>
          <w:p w14:paraId="3B246092" w14:textId="77777777" w:rsidR="009214AC" w:rsidRPr="009214AC" w:rsidRDefault="009214AC" w:rsidP="006B082D">
            <w:pPr>
              <w:pStyle w:val="ListParagraph"/>
              <w:numPr>
                <w:ilvl w:val="1"/>
                <w:numId w:val="30"/>
              </w:numPr>
              <w:rPr>
                <w:rFonts w:ascii="Calibri" w:hAnsi="Calibri"/>
                <w:sz w:val="24"/>
                <w:szCs w:val="24"/>
              </w:rPr>
            </w:pPr>
            <w:r w:rsidRPr="009214AC">
              <w:rPr>
                <w:rFonts w:ascii="Calibri" w:hAnsi="Calibri"/>
                <w:sz w:val="24"/>
                <w:szCs w:val="24"/>
              </w:rPr>
              <w:t>ensures that long-term outcome goals are considered</w:t>
            </w:r>
          </w:p>
          <w:p w14:paraId="7D998598" w14:textId="77777777" w:rsidR="009214AC" w:rsidRPr="009214AC" w:rsidRDefault="009214AC" w:rsidP="006B082D">
            <w:pPr>
              <w:pStyle w:val="ListParagraph"/>
              <w:numPr>
                <w:ilvl w:val="1"/>
                <w:numId w:val="30"/>
              </w:numPr>
              <w:rPr>
                <w:rFonts w:ascii="Calibri" w:hAnsi="Calibri"/>
                <w:sz w:val="24"/>
                <w:szCs w:val="24"/>
              </w:rPr>
            </w:pPr>
            <w:r w:rsidRPr="009214AC">
              <w:rPr>
                <w:rFonts w:ascii="Calibri" w:hAnsi="Calibri"/>
                <w:sz w:val="24"/>
                <w:szCs w:val="24"/>
              </w:rPr>
              <w:t>ensures that discharge from the service and/or transfer to other services are considered.</w:t>
            </w:r>
          </w:p>
          <w:p w14:paraId="05A72024" w14:textId="77777777" w:rsidR="009214AC" w:rsidRPr="009214AC" w:rsidRDefault="009214AC" w:rsidP="006B082D">
            <w:pPr>
              <w:pStyle w:val="ListParagraph"/>
              <w:numPr>
                <w:ilvl w:val="0"/>
                <w:numId w:val="30"/>
              </w:numPr>
              <w:ind w:left="360"/>
              <w:rPr>
                <w:rFonts w:ascii="Calibri" w:hAnsi="Calibri"/>
                <w:sz w:val="24"/>
                <w:szCs w:val="24"/>
              </w:rPr>
            </w:pPr>
            <w:r w:rsidRPr="009214AC">
              <w:rPr>
                <w:rFonts w:ascii="Calibri" w:hAnsi="Calibri"/>
                <w:sz w:val="24"/>
                <w:szCs w:val="24"/>
              </w:rPr>
              <w:t>Recognises when a discussion (not only in team meetings) is focused on immediate and achievable actions without thought of long-term matters</w:t>
            </w:r>
          </w:p>
          <w:p w14:paraId="7788CBBC" w14:textId="77777777" w:rsidR="009214AC" w:rsidRPr="009214AC" w:rsidRDefault="00902EF4" w:rsidP="006B082D">
            <w:pPr>
              <w:pStyle w:val="ListParagraph"/>
              <w:numPr>
                <w:ilvl w:val="0"/>
                <w:numId w:val="30"/>
              </w:numPr>
              <w:ind w:left="360"/>
              <w:rPr>
                <w:rFonts w:ascii="Calibri" w:hAnsi="Calibri"/>
                <w:sz w:val="24"/>
                <w:szCs w:val="24"/>
              </w:rPr>
            </w:pPr>
            <w:r w:rsidRPr="009214AC">
              <w:rPr>
                <w:rFonts w:ascii="Calibri" w:hAnsi="Calibri"/>
                <w:sz w:val="24"/>
                <w:szCs w:val="24"/>
              </w:rPr>
              <w:t>A</w:t>
            </w:r>
            <w:r w:rsidR="009214AC" w:rsidRPr="009214AC">
              <w:rPr>
                <w:rFonts w:ascii="Calibri" w:hAnsi="Calibri"/>
                <w:sz w:val="24"/>
                <w:szCs w:val="24"/>
              </w:rPr>
              <w:t>ble to open out a discussion without causing distress</w:t>
            </w:r>
          </w:p>
          <w:p w14:paraId="55FCD026" w14:textId="77777777" w:rsidR="009214AC" w:rsidRPr="009214AC" w:rsidRDefault="009214AC" w:rsidP="006B082D">
            <w:pPr>
              <w:pStyle w:val="ListParagraph"/>
              <w:numPr>
                <w:ilvl w:val="0"/>
                <w:numId w:val="30"/>
              </w:numPr>
              <w:ind w:left="360"/>
              <w:rPr>
                <w:rFonts w:ascii="Calibri" w:hAnsi="Calibri"/>
                <w:sz w:val="24"/>
                <w:szCs w:val="24"/>
              </w:rPr>
            </w:pPr>
            <w:r w:rsidRPr="009214AC">
              <w:rPr>
                <w:rFonts w:ascii="Calibri" w:hAnsi="Calibri"/>
                <w:sz w:val="24"/>
                <w:szCs w:val="24"/>
              </w:rPr>
              <w:t>Can identify, articulate and negotiate priorities</w:t>
            </w:r>
          </w:p>
          <w:p w14:paraId="5ECA2E86" w14:textId="77777777" w:rsidR="00CA63E5" w:rsidRPr="009214AC" w:rsidRDefault="00902EF4" w:rsidP="006B082D">
            <w:pPr>
              <w:pStyle w:val="ListParagraph"/>
              <w:numPr>
                <w:ilvl w:val="0"/>
                <w:numId w:val="30"/>
              </w:numPr>
              <w:ind w:left="360"/>
              <w:rPr>
                <w:rFonts w:ascii="Calibri" w:hAnsi="Calibri"/>
                <w:sz w:val="24"/>
                <w:szCs w:val="24"/>
              </w:rPr>
            </w:pPr>
            <w:r>
              <w:rPr>
                <w:rFonts w:ascii="Calibri" w:hAnsi="Calibri"/>
                <w:sz w:val="24"/>
                <w:szCs w:val="24"/>
              </w:rPr>
              <w:t>I</w:t>
            </w:r>
            <w:r w:rsidR="009214AC" w:rsidRPr="009214AC">
              <w:rPr>
                <w:rFonts w:ascii="Calibri" w:hAnsi="Calibri"/>
                <w:sz w:val="24"/>
                <w:szCs w:val="24"/>
              </w:rPr>
              <w:t>ntroduces new goals, previously overlooked, and/or</w:t>
            </w:r>
            <w:r>
              <w:rPr>
                <w:rFonts w:ascii="Calibri" w:hAnsi="Calibri"/>
                <w:sz w:val="24"/>
                <w:szCs w:val="24"/>
              </w:rPr>
              <w:t xml:space="preserve"> </w:t>
            </w:r>
            <w:r w:rsidR="009214AC" w:rsidRPr="009214AC">
              <w:rPr>
                <w:rFonts w:ascii="Calibri" w:hAnsi="Calibri"/>
                <w:sz w:val="24"/>
                <w:szCs w:val="24"/>
              </w:rPr>
              <w:t>reduces or removes goals that are unnecessary or of low importance</w:t>
            </w:r>
          </w:p>
        </w:tc>
      </w:tr>
      <w:tr w:rsidR="00CA63E5" w:rsidRPr="002E0C19" w14:paraId="281AA90C" w14:textId="77777777" w:rsidTr="00CA63E5">
        <w:tc>
          <w:tcPr>
            <w:tcW w:w="902" w:type="pct"/>
            <w:shd w:val="clear" w:color="auto" w:fill="E5DFEC"/>
          </w:tcPr>
          <w:p w14:paraId="5F584EDF" w14:textId="77777777" w:rsidR="00CA63E5" w:rsidRPr="002E0C19" w:rsidRDefault="00CA63E5" w:rsidP="00CA63E5">
            <w:pPr>
              <w:rPr>
                <w:rFonts w:ascii="Calibri" w:eastAsia="Calibri" w:hAnsi="Calibri"/>
                <w:b/>
                <w:sz w:val="24"/>
                <w:szCs w:val="24"/>
              </w:rPr>
            </w:pPr>
            <w:r w:rsidRPr="002E0C19">
              <w:rPr>
                <w:rFonts w:ascii="Calibri" w:eastAsia="Calibri" w:hAnsi="Calibri"/>
                <w:b/>
                <w:sz w:val="24"/>
                <w:szCs w:val="24"/>
              </w:rPr>
              <w:t>GPCs</w:t>
            </w:r>
          </w:p>
        </w:tc>
        <w:tc>
          <w:tcPr>
            <w:tcW w:w="4098" w:type="pct"/>
          </w:tcPr>
          <w:p w14:paraId="59D6A0EB" w14:textId="77777777" w:rsidR="000B5281" w:rsidRPr="002E0C19" w:rsidRDefault="000B5281" w:rsidP="000B5281">
            <w:pPr>
              <w:ind w:right="302"/>
              <w:contextualSpacing/>
              <w:rPr>
                <w:rFonts w:asciiTheme="minorHAnsi" w:hAnsiTheme="minorHAnsi"/>
                <w:sz w:val="24"/>
                <w:szCs w:val="24"/>
              </w:rPr>
            </w:pPr>
            <w:r w:rsidRPr="002E0C19">
              <w:rPr>
                <w:rFonts w:asciiTheme="minorHAnsi" w:hAnsiTheme="minorHAnsi"/>
                <w:sz w:val="24"/>
                <w:szCs w:val="24"/>
              </w:rPr>
              <w:t>Domain 1: Professional values and behaviours</w:t>
            </w:r>
          </w:p>
          <w:p w14:paraId="19E84465" w14:textId="77777777" w:rsidR="000B5281" w:rsidRPr="00902EF4" w:rsidRDefault="000B5281" w:rsidP="00902EF4">
            <w:pPr>
              <w:ind w:right="302"/>
              <w:contextualSpacing/>
              <w:rPr>
                <w:rFonts w:asciiTheme="minorHAnsi" w:hAnsiTheme="minorHAnsi"/>
                <w:sz w:val="24"/>
                <w:szCs w:val="24"/>
              </w:rPr>
            </w:pPr>
            <w:r w:rsidRPr="002E0C19">
              <w:rPr>
                <w:rFonts w:asciiTheme="minorHAnsi" w:hAnsiTheme="minorHAnsi"/>
                <w:sz w:val="24"/>
                <w:szCs w:val="24"/>
              </w:rPr>
              <w:lastRenderedPageBreak/>
              <w:t>Domain 2: Professional skills</w:t>
            </w:r>
          </w:p>
          <w:p w14:paraId="7E94952E" w14:textId="77777777" w:rsidR="000B5281" w:rsidRPr="002E0C19" w:rsidRDefault="000B5281" w:rsidP="00C4169E">
            <w:pPr>
              <w:pStyle w:val="ListParagraph"/>
              <w:numPr>
                <w:ilvl w:val="0"/>
                <w:numId w:val="19"/>
              </w:numPr>
              <w:ind w:right="302"/>
              <w:rPr>
                <w:rFonts w:asciiTheme="minorHAnsi" w:hAnsiTheme="minorHAnsi"/>
                <w:sz w:val="24"/>
                <w:szCs w:val="24"/>
              </w:rPr>
            </w:pPr>
            <w:r w:rsidRPr="002E0C19">
              <w:rPr>
                <w:rFonts w:asciiTheme="minorHAnsi" w:hAnsiTheme="minorHAnsi"/>
                <w:sz w:val="24"/>
                <w:szCs w:val="24"/>
              </w:rPr>
              <w:t>communication and interpersonal skills</w:t>
            </w:r>
          </w:p>
          <w:p w14:paraId="252BF249" w14:textId="77777777" w:rsidR="000B5281" w:rsidRPr="002E0C19" w:rsidRDefault="000B5281" w:rsidP="00C4169E">
            <w:pPr>
              <w:pStyle w:val="ListParagraph"/>
              <w:numPr>
                <w:ilvl w:val="0"/>
                <w:numId w:val="19"/>
              </w:numPr>
              <w:ind w:right="302"/>
              <w:rPr>
                <w:rFonts w:asciiTheme="minorHAnsi" w:hAnsiTheme="minorHAnsi"/>
                <w:sz w:val="24"/>
                <w:szCs w:val="24"/>
              </w:rPr>
            </w:pPr>
            <w:r w:rsidRPr="002E0C19">
              <w:rPr>
                <w:rFonts w:asciiTheme="minorHAnsi" w:hAnsiTheme="minorHAnsi"/>
                <w:sz w:val="24"/>
                <w:szCs w:val="24"/>
              </w:rPr>
              <w:t>dealing with complexity and uncertainty</w:t>
            </w:r>
          </w:p>
          <w:p w14:paraId="21FA95A4" w14:textId="77777777" w:rsidR="000B5281" w:rsidRPr="002E0C19" w:rsidRDefault="000B5281" w:rsidP="000B5281">
            <w:pPr>
              <w:ind w:right="302"/>
              <w:contextualSpacing/>
              <w:rPr>
                <w:rFonts w:asciiTheme="minorHAnsi" w:hAnsiTheme="minorHAnsi"/>
                <w:i/>
                <w:sz w:val="24"/>
                <w:szCs w:val="24"/>
              </w:rPr>
            </w:pPr>
            <w:r w:rsidRPr="002E0C19">
              <w:rPr>
                <w:rFonts w:asciiTheme="minorHAnsi" w:hAnsiTheme="minorHAnsi"/>
                <w:sz w:val="24"/>
                <w:szCs w:val="24"/>
              </w:rPr>
              <w:t xml:space="preserve">Domain 3: Professional knowledge </w:t>
            </w:r>
          </w:p>
          <w:p w14:paraId="254B741F" w14:textId="77777777" w:rsidR="000B5281" w:rsidRPr="002E0C19" w:rsidRDefault="000B5281" w:rsidP="00C4169E">
            <w:pPr>
              <w:pStyle w:val="ListParagraph"/>
              <w:numPr>
                <w:ilvl w:val="0"/>
                <w:numId w:val="18"/>
              </w:numPr>
              <w:ind w:right="302"/>
              <w:rPr>
                <w:rFonts w:asciiTheme="minorHAnsi" w:hAnsiTheme="minorHAnsi"/>
                <w:sz w:val="24"/>
                <w:szCs w:val="24"/>
              </w:rPr>
            </w:pPr>
            <w:r w:rsidRPr="002E0C19">
              <w:rPr>
                <w:rFonts w:asciiTheme="minorHAnsi" w:hAnsiTheme="minorHAnsi"/>
                <w:sz w:val="24"/>
                <w:szCs w:val="24"/>
              </w:rPr>
              <w:t>professional requirements</w:t>
            </w:r>
          </w:p>
          <w:p w14:paraId="5AB27DEF" w14:textId="77777777" w:rsidR="000B5281" w:rsidRPr="002E0C19" w:rsidRDefault="000B5281" w:rsidP="00C4169E">
            <w:pPr>
              <w:pStyle w:val="ListParagraph"/>
              <w:numPr>
                <w:ilvl w:val="0"/>
                <w:numId w:val="18"/>
              </w:numPr>
              <w:ind w:right="302"/>
              <w:rPr>
                <w:rFonts w:asciiTheme="minorHAnsi" w:hAnsiTheme="minorHAnsi"/>
                <w:sz w:val="24"/>
                <w:szCs w:val="24"/>
              </w:rPr>
            </w:pPr>
            <w:r w:rsidRPr="002E0C19">
              <w:rPr>
                <w:rFonts w:asciiTheme="minorHAnsi" w:hAnsiTheme="minorHAnsi"/>
                <w:sz w:val="24"/>
                <w:szCs w:val="24"/>
              </w:rPr>
              <w:t>national legislative requirements</w:t>
            </w:r>
          </w:p>
          <w:p w14:paraId="0C962E44" w14:textId="77777777" w:rsidR="000B5281" w:rsidRPr="002E0C19" w:rsidRDefault="000B5281" w:rsidP="00C4169E">
            <w:pPr>
              <w:pStyle w:val="ListParagraph"/>
              <w:numPr>
                <w:ilvl w:val="0"/>
                <w:numId w:val="18"/>
              </w:numPr>
              <w:ind w:right="302"/>
              <w:rPr>
                <w:rFonts w:asciiTheme="minorHAnsi" w:hAnsiTheme="minorHAnsi"/>
                <w:sz w:val="24"/>
                <w:szCs w:val="24"/>
              </w:rPr>
            </w:pPr>
            <w:r w:rsidRPr="002E0C19">
              <w:rPr>
                <w:rFonts w:asciiTheme="minorHAnsi" w:hAnsiTheme="minorHAnsi"/>
                <w:sz w:val="24"/>
                <w:szCs w:val="24"/>
              </w:rPr>
              <w:t>the health service and healthcare systems in the four countries</w:t>
            </w:r>
          </w:p>
          <w:p w14:paraId="7879A484" w14:textId="77777777" w:rsidR="000B5281" w:rsidRPr="002E0C19" w:rsidRDefault="000B5281" w:rsidP="000B5281">
            <w:pPr>
              <w:ind w:right="302"/>
              <w:contextualSpacing/>
              <w:rPr>
                <w:rFonts w:asciiTheme="minorHAnsi" w:hAnsiTheme="minorHAnsi"/>
                <w:sz w:val="24"/>
                <w:szCs w:val="24"/>
              </w:rPr>
            </w:pPr>
            <w:r w:rsidRPr="002E0C19">
              <w:rPr>
                <w:rFonts w:asciiTheme="minorHAnsi" w:hAnsiTheme="minorHAnsi"/>
                <w:sz w:val="24"/>
                <w:szCs w:val="24"/>
              </w:rPr>
              <w:t>Domain 4: Capabilities in health promotion and illness prevention</w:t>
            </w:r>
          </w:p>
          <w:p w14:paraId="6DA95689" w14:textId="77777777" w:rsidR="000B5281" w:rsidRPr="002E0C19" w:rsidRDefault="000B5281" w:rsidP="000B5281">
            <w:pPr>
              <w:ind w:right="302"/>
              <w:contextualSpacing/>
              <w:rPr>
                <w:rFonts w:asciiTheme="minorHAnsi" w:hAnsiTheme="minorHAnsi"/>
                <w:sz w:val="24"/>
                <w:szCs w:val="24"/>
              </w:rPr>
            </w:pPr>
            <w:r w:rsidRPr="002E0C19">
              <w:rPr>
                <w:rFonts w:asciiTheme="minorHAnsi" w:hAnsiTheme="minorHAnsi"/>
                <w:sz w:val="24"/>
                <w:szCs w:val="24"/>
              </w:rPr>
              <w:t>Domain 5: Capabilities in leadership and teamworking</w:t>
            </w:r>
          </w:p>
          <w:p w14:paraId="1469A5E8" w14:textId="77777777" w:rsidR="000B5281" w:rsidRPr="002E0C19" w:rsidRDefault="000B5281" w:rsidP="000B5281">
            <w:pPr>
              <w:ind w:right="302"/>
              <w:contextualSpacing/>
              <w:rPr>
                <w:rFonts w:asciiTheme="minorHAnsi" w:hAnsiTheme="minorHAnsi"/>
                <w:sz w:val="24"/>
                <w:szCs w:val="24"/>
              </w:rPr>
            </w:pPr>
            <w:r w:rsidRPr="002E0C19">
              <w:rPr>
                <w:rFonts w:asciiTheme="minorHAnsi" w:hAnsiTheme="minorHAnsi"/>
                <w:sz w:val="24"/>
                <w:szCs w:val="24"/>
              </w:rPr>
              <w:t>Domain 6: Capabilities in patient safety and quality improvement</w:t>
            </w:r>
          </w:p>
          <w:p w14:paraId="340E6A8E" w14:textId="77777777" w:rsidR="00CA63E5" w:rsidRPr="00902EF4" w:rsidRDefault="000B5281" w:rsidP="000B5281">
            <w:pPr>
              <w:ind w:right="302"/>
              <w:contextualSpacing/>
              <w:rPr>
                <w:rFonts w:asciiTheme="minorHAnsi" w:hAnsiTheme="minorHAnsi"/>
                <w:sz w:val="24"/>
                <w:szCs w:val="24"/>
              </w:rPr>
            </w:pPr>
            <w:r w:rsidRPr="002E0C19">
              <w:rPr>
                <w:rFonts w:asciiTheme="minorHAnsi" w:hAnsiTheme="minorHAnsi"/>
                <w:sz w:val="24"/>
                <w:szCs w:val="24"/>
              </w:rPr>
              <w:t>Domain 7: Capabilities in</w:t>
            </w:r>
            <w:r w:rsidR="00902EF4">
              <w:rPr>
                <w:rFonts w:asciiTheme="minorHAnsi" w:hAnsiTheme="minorHAnsi"/>
                <w:sz w:val="24"/>
                <w:szCs w:val="24"/>
              </w:rPr>
              <w:t xml:space="preserve"> safeguarding vulnerable groups</w:t>
            </w:r>
          </w:p>
        </w:tc>
      </w:tr>
      <w:tr w:rsidR="00CA63E5" w:rsidRPr="002E0C19" w14:paraId="71FCC08D" w14:textId="77777777" w:rsidTr="00CA63E5">
        <w:tc>
          <w:tcPr>
            <w:tcW w:w="902" w:type="pct"/>
            <w:shd w:val="clear" w:color="auto" w:fill="E5DFEC"/>
          </w:tcPr>
          <w:p w14:paraId="21D3F492" w14:textId="77777777" w:rsidR="00CA63E5" w:rsidRPr="002E0C19" w:rsidRDefault="00CA63E5" w:rsidP="00CA63E5">
            <w:pPr>
              <w:rPr>
                <w:rFonts w:ascii="Calibri" w:eastAsia="Calibri" w:hAnsi="Calibri"/>
                <w:b/>
                <w:sz w:val="24"/>
                <w:szCs w:val="24"/>
              </w:rPr>
            </w:pPr>
            <w:r w:rsidRPr="002E0C19">
              <w:rPr>
                <w:rFonts w:ascii="Calibri" w:hAnsi="Calibri"/>
                <w:b/>
                <w:sz w:val="24"/>
                <w:szCs w:val="24"/>
              </w:rPr>
              <w:lastRenderedPageBreak/>
              <w:t>Evidence to inform decision</w:t>
            </w:r>
          </w:p>
        </w:tc>
        <w:tc>
          <w:tcPr>
            <w:tcW w:w="4098" w:type="pct"/>
          </w:tcPr>
          <w:p w14:paraId="5B5A5C41" w14:textId="77777777" w:rsidR="00CA63E5" w:rsidRDefault="00061F35" w:rsidP="00CA63E5">
            <w:pPr>
              <w:ind w:right="302"/>
              <w:contextualSpacing/>
              <w:rPr>
                <w:rFonts w:ascii="Calibri" w:eastAsia="Calibri" w:hAnsi="Calibri"/>
                <w:sz w:val="24"/>
                <w:szCs w:val="24"/>
              </w:rPr>
            </w:pPr>
            <w:r>
              <w:rPr>
                <w:rFonts w:ascii="Calibri" w:eastAsia="Calibri" w:hAnsi="Calibri"/>
                <w:sz w:val="24"/>
                <w:szCs w:val="24"/>
              </w:rPr>
              <w:t>CbD</w:t>
            </w:r>
          </w:p>
          <w:p w14:paraId="349213F0" w14:textId="77777777" w:rsidR="00061F35" w:rsidRDefault="00061F35" w:rsidP="00CA63E5">
            <w:pPr>
              <w:ind w:right="302"/>
              <w:contextualSpacing/>
              <w:rPr>
                <w:rFonts w:ascii="Calibri" w:eastAsia="Calibri" w:hAnsi="Calibri"/>
                <w:sz w:val="24"/>
                <w:szCs w:val="24"/>
              </w:rPr>
            </w:pPr>
            <w:r>
              <w:rPr>
                <w:rFonts w:ascii="Calibri" w:eastAsia="Calibri" w:hAnsi="Calibri"/>
                <w:sz w:val="24"/>
                <w:szCs w:val="24"/>
              </w:rPr>
              <w:t>Mini-CEX</w:t>
            </w:r>
          </w:p>
          <w:p w14:paraId="6313AE5C" w14:textId="77777777" w:rsidR="00061F35" w:rsidRDefault="00061F35" w:rsidP="00CA63E5">
            <w:pPr>
              <w:ind w:right="302"/>
              <w:contextualSpacing/>
              <w:rPr>
                <w:rFonts w:ascii="Calibri" w:eastAsia="Calibri" w:hAnsi="Calibri"/>
                <w:sz w:val="24"/>
                <w:szCs w:val="24"/>
              </w:rPr>
            </w:pPr>
            <w:r>
              <w:rPr>
                <w:rFonts w:ascii="Calibri" w:eastAsia="Calibri" w:hAnsi="Calibri"/>
                <w:sz w:val="24"/>
                <w:szCs w:val="24"/>
              </w:rPr>
              <w:t>MCR</w:t>
            </w:r>
          </w:p>
          <w:p w14:paraId="0514E6E7" w14:textId="77777777" w:rsidR="00061F35" w:rsidRDefault="00061F35" w:rsidP="00CA63E5">
            <w:pPr>
              <w:ind w:right="302"/>
              <w:contextualSpacing/>
              <w:rPr>
                <w:rFonts w:ascii="Calibri" w:eastAsia="Calibri" w:hAnsi="Calibri"/>
                <w:sz w:val="24"/>
                <w:szCs w:val="24"/>
              </w:rPr>
            </w:pPr>
            <w:r>
              <w:rPr>
                <w:rFonts w:ascii="Calibri" w:eastAsia="Calibri" w:hAnsi="Calibri"/>
                <w:sz w:val="24"/>
                <w:szCs w:val="24"/>
              </w:rPr>
              <w:t>Reflection</w:t>
            </w:r>
          </w:p>
          <w:p w14:paraId="0DEAD97A" w14:textId="77777777" w:rsidR="00061F35" w:rsidRDefault="00061F35" w:rsidP="00CA63E5">
            <w:pPr>
              <w:ind w:right="302"/>
              <w:contextualSpacing/>
              <w:rPr>
                <w:rFonts w:ascii="Calibri" w:eastAsia="Calibri" w:hAnsi="Calibri"/>
                <w:sz w:val="24"/>
                <w:szCs w:val="24"/>
              </w:rPr>
            </w:pPr>
            <w:r>
              <w:rPr>
                <w:rFonts w:ascii="Calibri" w:eastAsia="Calibri" w:hAnsi="Calibri"/>
                <w:sz w:val="24"/>
                <w:szCs w:val="24"/>
              </w:rPr>
              <w:t>cCAT</w:t>
            </w:r>
          </w:p>
          <w:p w14:paraId="05A5E195" w14:textId="77777777" w:rsidR="00061F35" w:rsidRDefault="00061F35" w:rsidP="00CA63E5">
            <w:pPr>
              <w:ind w:right="302"/>
              <w:contextualSpacing/>
              <w:rPr>
                <w:rFonts w:ascii="Calibri" w:eastAsia="Calibri" w:hAnsi="Calibri"/>
                <w:sz w:val="24"/>
                <w:szCs w:val="24"/>
              </w:rPr>
            </w:pPr>
            <w:r>
              <w:rPr>
                <w:rFonts w:ascii="Calibri" w:eastAsia="Calibri" w:hAnsi="Calibri"/>
                <w:sz w:val="24"/>
                <w:szCs w:val="24"/>
              </w:rPr>
              <w:t>MSF</w:t>
            </w:r>
          </w:p>
          <w:p w14:paraId="47CBD6D0" w14:textId="77777777" w:rsidR="00061F35" w:rsidRPr="002E0C19" w:rsidRDefault="00061F35" w:rsidP="00CA63E5">
            <w:pPr>
              <w:ind w:right="302"/>
              <w:contextualSpacing/>
              <w:rPr>
                <w:rFonts w:ascii="Calibri" w:eastAsia="Calibri" w:hAnsi="Calibri"/>
                <w:sz w:val="24"/>
                <w:szCs w:val="24"/>
              </w:rPr>
            </w:pPr>
            <w:r>
              <w:rPr>
                <w:rFonts w:ascii="Calibri" w:hAnsi="Calibri"/>
                <w:sz w:val="24"/>
                <w:szCs w:val="24"/>
              </w:rPr>
              <w:t>Documents from team meetings</w:t>
            </w:r>
          </w:p>
        </w:tc>
      </w:tr>
      <w:tr w:rsidR="00CA63E5" w:rsidRPr="002E0C19" w14:paraId="5FF24BE6" w14:textId="77777777" w:rsidTr="00CA63E5">
        <w:tc>
          <w:tcPr>
            <w:tcW w:w="5000" w:type="pct"/>
            <w:gridSpan w:val="2"/>
            <w:shd w:val="clear" w:color="auto" w:fill="B2A1C7"/>
          </w:tcPr>
          <w:p w14:paraId="0873DD02" w14:textId="77777777" w:rsidR="00CA63E5" w:rsidRPr="008B6681" w:rsidRDefault="00902EF4" w:rsidP="006B082D">
            <w:pPr>
              <w:pStyle w:val="ListParagraph"/>
              <w:numPr>
                <w:ilvl w:val="0"/>
                <w:numId w:val="32"/>
              </w:numPr>
              <w:tabs>
                <w:tab w:val="left" w:pos="826"/>
                <w:tab w:val="left" w:pos="3402"/>
                <w:tab w:val="left" w:pos="5670"/>
              </w:tabs>
              <w:spacing w:line="252" w:lineRule="auto"/>
              <w:ind w:right="483"/>
              <w:rPr>
                <w:rFonts w:ascii="Calibri" w:hAnsi="Calibri"/>
                <w:b/>
                <w:sz w:val="24"/>
                <w:szCs w:val="24"/>
              </w:rPr>
            </w:pPr>
            <w:r w:rsidRPr="008B6681">
              <w:rPr>
                <w:rFonts w:ascii="Calibri" w:eastAsia="Calibri" w:hAnsi="Calibri"/>
                <w:b/>
                <w:sz w:val="24"/>
                <w:szCs w:val="24"/>
              </w:rPr>
              <w:t>Able to diagnose and manage existing and new medical problems in a rehabilitation context</w:t>
            </w:r>
          </w:p>
        </w:tc>
      </w:tr>
      <w:tr w:rsidR="00CA63E5" w:rsidRPr="00902EF4" w14:paraId="5EDC86EC" w14:textId="77777777" w:rsidTr="00CA63E5">
        <w:tc>
          <w:tcPr>
            <w:tcW w:w="902" w:type="pct"/>
            <w:shd w:val="clear" w:color="auto" w:fill="E5DFEC"/>
          </w:tcPr>
          <w:p w14:paraId="6D569CE7" w14:textId="77777777" w:rsidR="00CA63E5" w:rsidRPr="00902EF4" w:rsidRDefault="00CA63E5" w:rsidP="00CA63E5">
            <w:pPr>
              <w:rPr>
                <w:rFonts w:ascii="Calibri" w:eastAsia="Calibri" w:hAnsi="Calibri"/>
                <w:b/>
                <w:sz w:val="24"/>
                <w:szCs w:val="24"/>
              </w:rPr>
            </w:pPr>
            <w:r w:rsidRPr="00902EF4">
              <w:rPr>
                <w:rFonts w:ascii="Calibri" w:eastAsia="Calibri" w:hAnsi="Calibri"/>
                <w:b/>
                <w:sz w:val="24"/>
                <w:szCs w:val="24"/>
              </w:rPr>
              <w:t xml:space="preserve">Descriptors </w:t>
            </w:r>
          </w:p>
        </w:tc>
        <w:tc>
          <w:tcPr>
            <w:tcW w:w="4098" w:type="pct"/>
          </w:tcPr>
          <w:p w14:paraId="2ECE4EC4" w14:textId="77777777" w:rsidR="00902EF4" w:rsidRPr="00902EF4" w:rsidRDefault="00902EF4" w:rsidP="006B082D">
            <w:pPr>
              <w:pStyle w:val="ListParagraph"/>
              <w:numPr>
                <w:ilvl w:val="0"/>
                <w:numId w:val="31"/>
              </w:numPr>
              <w:rPr>
                <w:rFonts w:asciiTheme="minorHAnsi" w:hAnsiTheme="minorHAnsi" w:cstheme="minorHAnsi"/>
                <w:sz w:val="24"/>
                <w:szCs w:val="24"/>
              </w:rPr>
            </w:pPr>
            <w:r w:rsidRPr="00902EF4">
              <w:rPr>
                <w:rFonts w:asciiTheme="minorHAnsi" w:hAnsiTheme="minorHAnsi" w:cstheme="minorHAnsi"/>
                <w:sz w:val="24"/>
                <w:szCs w:val="24"/>
              </w:rPr>
              <w:t xml:space="preserve">Recognises when a patient either </w:t>
            </w:r>
          </w:p>
          <w:p w14:paraId="3BB090FE" w14:textId="77777777" w:rsidR="00902EF4" w:rsidRPr="00902EF4" w:rsidRDefault="00902EF4" w:rsidP="006B082D">
            <w:pPr>
              <w:pStyle w:val="ListParagraph"/>
              <w:numPr>
                <w:ilvl w:val="1"/>
                <w:numId w:val="31"/>
              </w:numPr>
              <w:rPr>
                <w:rFonts w:asciiTheme="minorHAnsi" w:hAnsiTheme="minorHAnsi" w:cstheme="minorHAnsi"/>
                <w:sz w:val="24"/>
                <w:szCs w:val="24"/>
              </w:rPr>
            </w:pPr>
            <w:r w:rsidRPr="00902EF4">
              <w:rPr>
                <w:rFonts w:asciiTheme="minorHAnsi" w:hAnsiTheme="minorHAnsi" w:cstheme="minorHAnsi"/>
                <w:sz w:val="24"/>
                <w:szCs w:val="24"/>
              </w:rPr>
              <w:t>has been referred with an incorrect disease diagnosis, and/or</w:t>
            </w:r>
          </w:p>
          <w:p w14:paraId="7FB7274D" w14:textId="77777777" w:rsidR="00902EF4" w:rsidRPr="00902EF4" w:rsidRDefault="00902EF4" w:rsidP="006B082D">
            <w:pPr>
              <w:pStyle w:val="ListParagraph"/>
              <w:numPr>
                <w:ilvl w:val="1"/>
                <w:numId w:val="31"/>
              </w:numPr>
              <w:rPr>
                <w:rFonts w:asciiTheme="minorHAnsi" w:hAnsiTheme="minorHAnsi" w:cstheme="minorHAnsi"/>
                <w:sz w:val="24"/>
                <w:szCs w:val="24"/>
              </w:rPr>
            </w:pPr>
            <w:r w:rsidRPr="00902EF4">
              <w:rPr>
                <w:rFonts w:asciiTheme="minorHAnsi" w:hAnsiTheme="minorHAnsi" w:cstheme="minorHAnsi"/>
                <w:sz w:val="24"/>
                <w:szCs w:val="24"/>
              </w:rPr>
              <w:t>has developed a new disease</w:t>
            </w:r>
          </w:p>
          <w:p w14:paraId="306BBCAB" w14:textId="77777777" w:rsidR="00902EF4" w:rsidRPr="00902EF4" w:rsidRDefault="00902EF4" w:rsidP="006B082D">
            <w:pPr>
              <w:pStyle w:val="ListParagraph"/>
              <w:numPr>
                <w:ilvl w:val="0"/>
                <w:numId w:val="31"/>
              </w:numPr>
              <w:rPr>
                <w:rFonts w:asciiTheme="minorHAnsi" w:hAnsiTheme="minorHAnsi" w:cstheme="minorHAnsi"/>
                <w:sz w:val="24"/>
                <w:szCs w:val="24"/>
              </w:rPr>
            </w:pPr>
            <w:r w:rsidRPr="00902EF4">
              <w:rPr>
                <w:rFonts w:asciiTheme="minorHAnsi" w:hAnsiTheme="minorHAnsi" w:cstheme="minorHAnsi"/>
                <w:sz w:val="24"/>
                <w:szCs w:val="24"/>
              </w:rPr>
              <w:t>Recognises when a patient, usually an in-patient, is acutely unwell and needs urgent attention</w:t>
            </w:r>
          </w:p>
          <w:p w14:paraId="3031C42A" w14:textId="77777777" w:rsidR="00902EF4" w:rsidRPr="00902EF4" w:rsidRDefault="00902EF4" w:rsidP="006B082D">
            <w:pPr>
              <w:pStyle w:val="ListParagraph"/>
              <w:numPr>
                <w:ilvl w:val="0"/>
                <w:numId w:val="31"/>
              </w:numPr>
              <w:rPr>
                <w:rFonts w:asciiTheme="minorHAnsi" w:hAnsiTheme="minorHAnsi" w:cstheme="minorHAnsi"/>
                <w:sz w:val="24"/>
                <w:szCs w:val="24"/>
              </w:rPr>
            </w:pPr>
            <w:r w:rsidRPr="00902EF4">
              <w:rPr>
                <w:rFonts w:asciiTheme="minorHAnsi" w:hAnsiTheme="minorHAnsi" w:cstheme="minorHAnsi"/>
                <w:sz w:val="24"/>
                <w:szCs w:val="24"/>
              </w:rPr>
              <w:t>Initiates, if needed, any urgent investigations, treatment and other management needed to:</w:t>
            </w:r>
          </w:p>
          <w:p w14:paraId="003F4326" w14:textId="77777777" w:rsidR="00902EF4" w:rsidRPr="00902EF4" w:rsidRDefault="00902EF4" w:rsidP="006B082D">
            <w:pPr>
              <w:pStyle w:val="ListParagraph"/>
              <w:numPr>
                <w:ilvl w:val="1"/>
                <w:numId w:val="31"/>
              </w:numPr>
              <w:rPr>
                <w:rFonts w:asciiTheme="minorHAnsi" w:hAnsiTheme="minorHAnsi" w:cstheme="minorHAnsi"/>
                <w:sz w:val="24"/>
                <w:szCs w:val="24"/>
              </w:rPr>
            </w:pPr>
            <w:r w:rsidRPr="00902EF4">
              <w:rPr>
                <w:rFonts w:asciiTheme="minorHAnsi" w:hAnsiTheme="minorHAnsi" w:cstheme="minorHAnsi"/>
                <w:sz w:val="24"/>
                <w:szCs w:val="24"/>
              </w:rPr>
              <w:t>establish the cause</w:t>
            </w:r>
          </w:p>
          <w:p w14:paraId="15FFABA6" w14:textId="77777777" w:rsidR="00902EF4" w:rsidRPr="00902EF4" w:rsidRDefault="00902EF4" w:rsidP="006B082D">
            <w:pPr>
              <w:pStyle w:val="ListParagraph"/>
              <w:numPr>
                <w:ilvl w:val="1"/>
                <w:numId w:val="31"/>
              </w:numPr>
              <w:rPr>
                <w:rFonts w:asciiTheme="minorHAnsi" w:hAnsiTheme="minorHAnsi" w:cstheme="minorHAnsi"/>
                <w:sz w:val="24"/>
                <w:szCs w:val="24"/>
              </w:rPr>
            </w:pPr>
            <w:r w:rsidRPr="00902EF4">
              <w:rPr>
                <w:rFonts w:asciiTheme="minorHAnsi" w:hAnsiTheme="minorHAnsi" w:cstheme="minorHAnsi"/>
                <w:sz w:val="24"/>
                <w:szCs w:val="24"/>
              </w:rPr>
              <w:t>stabilise the patient’s state to maintain life</w:t>
            </w:r>
          </w:p>
          <w:p w14:paraId="0C68C48B" w14:textId="77777777" w:rsidR="00902EF4" w:rsidRPr="00902EF4" w:rsidRDefault="00902EF4" w:rsidP="006B082D">
            <w:pPr>
              <w:pStyle w:val="ListParagraph"/>
              <w:numPr>
                <w:ilvl w:val="1"/>
                <w:numId w:val="31"/>
              </w:numPr>
              <w:rPr>
                <w:rFonts w:asciiTheme="minorHAnsi" w:hAnsiTheme="minorHAnsi" w:cstheme="minorHAnsi"/>
                <w:sz w:val="24"/>
                <w:szCs w:val="24"/>
              </w:rPr>
            </w:pPr>
            <w:r w:rsidRPr="00902EF4">
              <w:rPr>
                <w:rFonts w:asciiTheme="minorHAnsi" w:hAnsiTheme="minorHAnsi" w:cstheme="minorHAnsi"/>
                <w:sz w:val="24"/>
                <w:szCs w:val="24"/>
              </w:rPr>
              <w:t>reduce and control any pain and distress</w:t>
            </w:r>
          </w:p>
          <w:p w14:paraId="2A48C40C" w14:textId="77777777" w:rsidR="00902EF4" w:rsidRPr="00902EF4" w:rsidRDefault="00902EF4" w:rsidP="006B082D">
            <w:pPr>
              <w:pStyle w:val="ListParagraph"/>
              <w:numPr>
                <w:ilvl w:val="0"/>
                <w:numId w:val="31"/>
              </w:numPr>
              <w:rPr>
                <w:rFonts w:asciiTheme="minorHAnsi" w:hAnsiTheme="minorHAnsi" w:cstheme="minorHAnsi"/>
                <w:sz w:val="24"/>
                <w:szCs w:val="24"/>
              </w:rPr>
            </w:pPr>
            <w:r w:rsidRPr="00902EF4">
              <w:rPr>
                <w:rFonts w:asciiTheme="minorHAnsi" w:hAnsiTheme="minorHAnsi" w:cstheme="minorHAnsi"/>
                <w:sz w:val="24"/>
                <w:szCs w:val="24"/>
              </w:rPr>
              <w:t>Recognises when assistance is needed from other specialist services</w:t>
            </w:r>
          </w:p>
          <w:p w14:paraId="4495CB32" w14:textId="77777777" w:rsidR="00902EF4" w:rsidRPr="00902EF4" w:rsidRDefault="00902EF4" w:rsidP="006B082D">
            <w:pPr>
              <w:pStyle w:val="ListParagraph"/>
              <w:numPr>
                <w:ilvl w:val="1"/>
                <w:numId w:val="31"/>
              </w:numPr>
              <w:rPr>
                <w:rFonts w:asciiTheme="minorHAnsi" w:hAnsiTheme="minorHAnsi" w:cstheme="minorHAnsi"/>
                <w:sz w:val="24"/>
                <w:szCs w:val="24"/>
              </w:rPr>
            </w:pPr>
            <w:r w:rsidRPr="00902EF4">
              <w:rPr>
                <w:rFonts w:asciiTheme="minorHAnsi" w:hAnsiTheme="minorHAnsi" w:cstheme="minorHAnsi"/>
                <w:sz w:val="24"/>
                <w:szCs w:val="24"/>
              </w:rPr>
              <w:t>makes a referral with appropriate urgency</w:t>
            </w:r>
          </w:p>
          <w:p w14:paraId="41A10A1E" w14:textId="77777777" w:rsidR="00902EF4" w:rsidRPr="00902EF4" w:rsidRDefault="00902EF4" w:rsidP="006B082D">
            <w:pPr>
              <w:pStyle w:val="ListParagraph"/>
              <w:numPr>
                <w:ilvl w:val="1"/>
                <w:numId w:val="31"/>
              </w:numPr>
              <w:rPr>
                <w:rFonts w:asciiTheme="minorHAnsi" w:hAnsiTheme="minorHAnsi" w:cstheme="minorHAnsi"/>
                <w:sz w:val="24"/>
                <w:szCs w:val="24"/>
              </w:rPr>
            </w:pPr>
            <w:r w:rsidRPr="00902EF4">
              <w:rPr>
                <w:rFonts w:asciiTheme="minorHAnsi" w:hAnsiTheme="minorHAnsi" w:cstheme="minorHAnsi"/>
                <w:sz w:val="24"/>
                <w:szCs w:val="24"/>
              </w:rPr>
              <w:t>as needed, ensure transfer of responsibility occurs smoothly with full handover of all information</w:t>
            </w:r>
          </w:p>
          <w:p w14:paraId="5A0DE947" w14:textId="77777777" w:rsidR="00902EF4" w:rsidRPr="00902EF4" w:rsidRDefault="00902EF4" w:rsidP="006B082D">
            <w:pPr>
              <w:pStyle w:val="ListParagraph"/>
              <w:numPr>
                <w:ilvl w:val="0"/>
                <w:numId w:val="31"/>
              </w:numPr>
              <w:rPr>
                <w:rFonts w:asciiTheme="minorHAnsi" w:hAnsiTheme="minorHAnsi" w:cstheme="minorHAnsi"/>
                <w:sz w:val="24"/>
                <w:szCs w:val="24"/>
              </w:rPr>
            </w:pPr>
            <w:r w:rsidRPr="00902EF4">
              <w:rPr>
                <w:rFonts w:asciiTheme="minorHAnsi" w:hAnsiTheme="minorHAnsi" w:cstheme="minorHAnsi"/>
                <w:sz w:val="24"/>
                <w:szCs w:val="24"/>
              </w:rPr>
              <w:t>In situations when a patient lacks capacity</w:t>
            </w:r>
          </w:p>
          <w:p w14:paraId="62BB3477" w14:textId="77777777" w:rsidR="00902EF4" w:rsidRPr="00902EF4" w:rsidRDefault="00902EF4" w:rsidP="006B082D">
            <w:pPr>
              <w:pStyle w:val="ListParagraph"/>
              <w:numPr>
                <w:ilvl w:val="1"/>
                <w:numId w:val="31"/>
              </w:numPr>
              <w:rPr>
                <w:rFonts w:asciiTheme="minorHAnsi" w:hAnsiTheme="minorHAnsi" w:cstheme="minorHAnsi"/>
                <w:sz w:val="24"/>
                <w:szCs w:val="24"/>
              </w:rPr>
            </w:pPr>
            <w:r w:rsidRPr="00902EF4">
              <w:rPr>
                <w:rFonts w:asciiTheme="minorHAnsi" w:hAnsiTheme="minorHAnsi" w:cstheme="minorHAnsi"/>
                <w:sz w:val="24"/>
                <w:szCs w:val="24"/>
              </w:rPr>
              <w:t>considers what is in the patient’s best interests, as guided by the Mental Capacity Act, 2005</w:t>
            </w:r>
          </w:p>
          <w:p w14:paraId="42D893BE" w14:textId="77777777" w:rsidR="00902EF4" w:rsidRPr="00902EF4" w:rsidRDefault="00902EF4" w:rsidP="006B082D">
            <w:pPr>
              <w:pStyle w:val="ListParagraph"/>
              <w:numPr>
                <w:ilvl w:val="2"/>
                <w:numId w:val="31"/>
              </w:numPr>
              <w:rPr>
                <w:rFonts w:asciiTheme="minorHAnsi" w:hAnsiTheme="minorHAnsi" w:cstheme="minorHAnsi"/>
                <w:sz w:val="24"/>
                <w:szCs w:val="24"/>
              </w:rPr>
            </w:pPr>
            <w:r w:rsidRPr="00902EF4">
              <w:rPr>
                <w:rFonts w:asciiTheme="minorHAnsi" w:hAnsiTheme="minorHAnsi" w:cstheme="minorHAnsi"/>
                <w:sz w:val="24"/>
                <w:szCs w:val="24"/>
              </w:rPr>
              <w:t>specifically involves the relatives and friends of the patient</w:t>
            </w:r>
          </w:p>
          <w:p w14:paraId="09A8CA0D" w14:textId="77777777" w:rsidR="00902EF4" w:rsidRPr="00902EF4" w:rsidRDefault="00902EF4" w:rsidP="006B082D">
            <w:pPr>
              <w:pStyle w:val="ListParagraph"/>
              <w:numPr>
                <w:ilvl w:val="1"/>
                <w:numId w:val="31"/>
              </w:numPr>
              <w:rPr>
                <w:rFonts w:asciiTheme="minorHAnsi" w:hAnsiTheme="minorHAnsi" w:cstheme="minorHAnsi"/>
                <w:sz w:val="24"/>
                <w:szCs w:val="24"/>
              </w:rPr>
            </w:pPr>
            <w:r w:rsidRPr="00902EF4">
              <w:rPr>
                <w:rFonts w:asciiTheme="minorHAnsi" w:hAnsiTheme="minorHAnsi" w:cstheme="minorHAnsi"/>
                <w:sz w:val="24"/>
                <w:szCs w:val="24"/>
              </w:rPr>
              <w:t>considers whether a formal meeting is needed</w:t>
            </w:r>
          </w:p>
          <w:p w14:paraId="2B5C0906" w14:textId="77777777" w:rsidR="00902EF4" w:rsidRPr="00902EF4" w:rsidRDefault="00902EF4" w:rsidP="006B082D">
            <w:pPr>
              <w:pStyle w:val="ListParagraph"/>
              <w:numPr>
                <w:ilvl w:val="2"/>
                <w:numId w:val="31"/>
              </w:numPr>
              <w:rPr>
                <w:rFonts w:asciiTheme="minorHAnsi" w:hAnsiTheme="minorHAnsi" w:cstheme="minorHAnsi"/>
                <w:sz w:val="24"/>
                <w:szCs w:val="24"/>
              </w:rPr>
            </w:pPr>
            <w:r w:rsidRPr="00902EF4">
              <w:rPr>
                <w:rFonts w:asciiTheme="minorHAnsi" w:hAnsiTheme="minorHAnsi" w:cstheme="minorHAnsi"/>
                <w:sz w:val="24"/>
                <w:szCs w:val="24"/>
              </w:rPr>
              <w:t>specifically for a major decision where time is available</w:t>
            </w:r>
          </w:p>
          <w:p w14:paraId="04D2FCC8" w14:textId="77777777" w:rsidR="00902EF4" w:rsidRPr="00902EF4" w:rsidRDefault="00902EF4" w:rsidP="006B082D">
            <w:pPr>
              <w:pStyle w:val="ListParagraph"/>
              <w:numPr>
                <w:ilvl w:val="0"/>
                <w:numId w:val="31"/>
              </w:numPr>
              <w:rPr>
                <w:rFonts w:asciiTheme="minorHAnsi" w:hAnsiTheme="minorHAnsi" w:cstheme="minorHAnsi"/>
                <w:sz w:val="24"/>
                <w:szCs w:val="24"/>
              </w:rPr>
            </w:pPr>
            <w:r w:rsidRPr="00902EF4">
              <w:rPr>
                <w:rFonts w:asciiTheme="minorHAnsi" w:hAnsiTheme="minorHAnsi" w:cstheme="minorHAnsi"/>
                <w:sz w:val="24"/>
                <w:szCs w:val="24"/>
              </w:rPr>
              <w:t>Throughout, communicates clearly with patient and/or family covering</w:t>
            </w:r>
          </w:p>
          <w:p w14:paraId="2D3830B7" w14:textId="77777777" w:rsidR="00902EF4" w:rsidRPr="00902EF4" w:rsidRDefault="00902EF4" w:rsidP="006B082D">
            <w:pPr>
              <w:pStyle w:val="ListParagraph"/>
              <w:numPr>
                <w:ilvl w:val="1"/>
                <w:numId w:val="31"/>
              </w:numPr>
              <w:rPr>
                <w:rFonts w:asciiTheme="minorHAnsi" w:hAnsiTheme="minorHAnsi" w:cstheme="minorHAnsi"/>
                <w:sz w:val="24"/>
                <w:szCs w:val="24"/>
              </w:rPr>
            </w:pPr>
            <w:r w:rsidRPr="00902EF4">
              <w:rPr>
                <w:rFonts w:asciiTheme="minorHAnsi" w:hAnsiTheme="minorHAnsi" w:cstheme="minorHAnsi"/>
                <w:sz w:val="24"/>
                <w:szCs w:val="24"/>
              </w:rPr>
              <w:t>diagnosis and/or</w:t>
            </w:r>
          </w:p>
          <w:p w14:paraId="5FB1AED3" w14:textId="77777777" w:rsidR="00902EF4" w:rsidRPr="00902EF4" w:rsidRDefault="00902EF4" w:rsidP="006B082D">
            <w:pPr>
              <w:pStyle w:val="ListParagraph"/>
              <w:numPr>
                <w:ilvl w:val="1"/>
                <w:numId w:val="31"/>
              </w:numPr>
              <w:rPr>
                <w:rFonts w:asciiTheme="minorHAnsi" w:hAnsiTheme="minorHAnsi" w:cstheme="minorHAnsi"/>
                <w:sz w:val="24"/>
                <w:szCs w:val="24"/>
              </w:rPr>
            </w:pPr>
            <w:r w:rsidRPr="00902EF4">
              <w:rPr>
                <w:rFonts w:asciiTheme="minorHAnsi" w:hAnsiTheme="minorHAnsi" w:cstheme="minorHAnsi"/>
                <w:sz w:val="24"/>
                <w:szCs w:val="24"/>
              </w:rPr>
              <w:t>investigations and their results, and/or</w:t>
            </w:r>
          </w:p>
          <w:p w14:paraId="3E8CC665" w14:textId="77777777" w:rsidR="00902EF4" w:rsidRPr="00902EF4" w:rsidRDefault="00902EF4" w:rsidP="006B082D">
            <w:pPr>
              <w:pStyle w:val="ListParagraph"/>
              <w:numPr>
                <w:ilvl w:val="1"/>
                <w:numId w:val="31"/>
              </w:numPr>
              <w:rPr>
                <w:rFonts w:asciiTheme="minorHAnsi" w:hAnsiTheme="minorHAnsi" w:cstheme="minorHAnsi"/>
                <w:sz w:val="24"/>
                <w:szCs w:val="24"/>
              </w:rPr>
            </w:pPr>
            <w:r w:rsidRPr="00902EF4">
              <w:rPr>
                <w:rFonts w:asciiTheme="minorHAnsi" w:hAnsiTheme="minorHAnsi" w:cstheme="minorHAnsi"/>
                <w:sz w:val="24"/>
                <w:szCs w:val="24"/>
              </w:rPr>
              <w:t>treatment(s) given, and/or</w:t>
            </w:r>
          </w:p>
          <w:p w14:paraId="39A3E031" w14:textId="77777777" w:rsidR="00CA63E5" w:rsidRPr="00902EF4" w:rsidRDefault="00902EF4" w:rsidP="006B082D">
            <w:pPr>
              <w:pStyle w:val="ListParagraph"/>
              <w:numPr>
                <w:ilvl w:val="1"/>
                <w:numId w:val="31"/>
              </w:numPr>
              <w:rPr>
                <w:rFonts w:ascii="Calibri" w:hAnsi="Calibri"/>
                <w:sz w:val="24"/>
                <w:szCs w:val="24"/>
              </w:rPr>
            </w:pPr>
            <w:r w:rsidRPr="00902EF4">
              <w:rPr>
                <w:rFonts w:asciiTheme="minorHAnsi" w:hAnsiTheme="minorHAnsi" w:cstheme="minorHAnsi"/>
                <w:sz w:val="24"/>
                <w:szCs w:val="24"/>
              </w:rPr>
              <w:t>prognosis, and/or transfer to other services</w:t>
            </w:r>
          </w:p>
        </w:tc>
      </w:tr>
      <w:tr w:rsidR="00CA63E5" w:rsidRPr="002E0C19" w14:paraId="4D2DA724" w14:textId="77777777" w:rsidTr="00CA63E5">
        <w:tc>
          <w:tcPr>
            <w:tcW w:w="902" w:type="pct"/>
            <w:shd w:val="clear" w:color="auto" w:fill="E5DFEC"/>
          </w:tcPr>
          <w:p w14:paraId="4D3104BE" w14:textId="77777777" w:rsidR="00CA63E5" w:rsidRPr="002E0C19" w:rsidRDefault="00CA63E5" w:rsidP="00CA63E5">
            <w:pPr>
              <w:rPr>
                <w:rFonts w:ascii="Calibri" w:eastAsia="Calibri" w:hAnsi="Calibri"/>
                <w:b/>
                <w:sz w:val="24"/>
                <w:szCs w:val="24"/>
              </w:rPr>
            </w:pPr>
            <w:r w:rsidRPr="002E0C19">
              <w:rPr>
                <w:rFonts w:ascii="Calibri" w:eastAsia="Calibri" w:hAnsi="Calibri"/>
                <w:b/>
                <w:sz w:val="24"/>
                <w:szCs w:val="24"/>
              </w:rPr>
              <w:lastRenderedPageBreak/>
              <w:t>GPCs</w:t>
            </w:r>
          </w:p>
        </w:tc>
        <w:tc>
          <w:tcPr>
            <w:tcW w:w="4098" w:type="pct"/>
          </w:tcPr>
          <w:p w14:paraId="6C8FD446" w14:textId="77777777" w:rsidR="000B5281" w:rsidRPr="002E0C19" w:rsidRDefault="000B5281" w:rsidP="000B5281">
            <w:pPr>
              <w:ind w:right="302"/>
              <w:contextualSpacing/>
              <w:rPr>
                <w:rFonts w:asciiTheme="minorHAnsi" w:hAnsiTheme="minorHAnsi"/>
                <w:sz w:val="24"/>
                <w:szCs w:val="24"/>
              </w:rPr>
            </w:pPr>
            <w:r w:rsidRPr="002E0C19">
              <w:rPr>
                <w:rFonts w:asciiTheme="minorHAnsi" w:hAnsiTheme="minorHAnsi"/>
                <w:sz w:val="24"/>
                <w:szCs w:val="24"/>
              </w:rPr>
              <w:t>Domain 1: Professional values and behaviours</w:t>
            </w:r>
          </w:p>
          <w:p w14:paraId="64CF66CE" w14:textId="77777777" w:rsidR="000B5281" w:rsidRPr="002E0C19" w:rsidRDefault="000B5281" w:rsidP="000B5281">
            <w:pPr>
              <w:ind w:right="302"/>
              <w:contextualSpacing/>
              <w:rPr>
                <w:rFonts w:asciiTheme="minorHAnsi" w:hAnsiTheme="minorHAnsi"/>
                <w:sz w:val="24"/>
                <w:szCs w:val="24"/>
              </w:rPr>
            </w:pPr>
            <w:r w:rsidRPr="002E0C19">
              <w:rPr>
                <w:rFonts w:asciiTheme="minorHAnsi" w:hAnsiTheme="minorHAnsi"/>
                <w:sz w:val="24"/>
                <w:szCs w:val="24"/>
              </w:rPr>
              <w:t>Domain 2: Professional skills</w:t>
            </w:r>
          </w:p>
          <w:p w14:paraId="03A7E3E7" w14:textId="77777777" w:rsidR="000B5281" w:rsidRPr="002E0C19" w:rsidRDefault="000B5281" w:rsidP="00C4169E">
            <w:pPr>
              <w:pStyle w:val="ListParagraph"/>
              <w:numPr>
                <w:ilvl w:val="0"/>
                <w:numId w:val="19"/>
              </w:numPr>
              <w:ind w:right="302"/>
              <w:rPr>
                <w:rFonts w:asciiTheme="minorHAnsi" w:hAnsiTheme="minorHAnsi"/>
                <w:sz w:val="24"/>
                <w:szCs w:val="24"/>
              </w:rPr>
            </w:pPr>
            <w:r w:rsidRPr="002E0C19">
              <w:rPr>
                <w:rFonts w:asciiTheme="minorHAnsi" w:hAnsiTheme="minorHAnsi"/>
                <w:sz w:val="24"/>
                <w:szCs w:val="24"/>
              </w:rPr>
              <w:t>practical skills</w:t>
            </w:r>
          </w:p>
          <w:p w14:paraId="5ADEBA15" w14:textId="77777777" w:rsidR="000B5281" w:rsidRPr="002E0C19" w:rsidRDefault="000B5281" w:rsidP="00C4169E">
            <w:pPr>
              <w:pStyle w:val="ListParagraph"/>
              <w:numPr>
                <w:ilvl w:val="0"/>
                <w:numId w:val="19"/>
              </w:numPr>
              <w:ind w:right="302"/>
              <w:rPr>
                <w:rFonts w:asciiTheme="minorHAnsi" w:hAnsiTheme="minorHAnsi"/>
                <w:sz w:val="24"/>
                <w:szCs w:val="24"/>
              </w:rPr>
            </w:pPr>
            <w:r w:rsidRPr="002E0C19">
              <w:rPr>
                <w:rFonts w:asciiTheme="minorHAnsi" w:hAnsiTheme="minorHAnsi"/>
                <w:sz w:val="24"/>
                <w:szCs w:val="24"/>
              </w:rPr>
              <w:t>communication and interpersonal skills</w:t>
            </w:r>
          </w:p>
          <w:p w14:paraId="2D959511" w14:textId="77777777" w:rsidR="000B5281" w:rsidRPr="002E0C19" w:rsidRDefault="000B5281" w:rsidP="00C4169E">
            <w:pPr>
              <w:pStyle w:val="ListParagraph"/>
              <w:numPr>
                <w:ilvl w:val="0"/>
                <w:numId w:val="19"/>
              </w:numPr>
              <w:ind w:right="302"/>
              <w:rPr>
                <w:rFonts w:asciiTheme="minorHAnsi" w:hAnsiTheme="minorHAnsi"/>
                <w:sz w:val="24"/>
                <w:szCs w:val="24"/>
              </w:rPr>
            </w:pPr>
            <w:r w:rsidRPr="002E0C19">
              <w:rPr>
                <w:rFonts w:asciiTheme="minorHAnsi" w:hAnsiTheme="minorHAnsi"/>
                <w:sz w:val="24"/>
                <w:szCs w:val="24"/>
              </w:rPr>
              <w:t>dealing with complexity and uncertainty</w:t>
            </w:r>
          </w:p>
          <w:p w14:paraId="5E84740E" w14:textId="77777777" w:rsidR="000B5281" w:rsidRPr="002E0C19" w:rsidRDefault="000B5281" w:rsidP="00C4169E">
            <w:pPr>
              <w:pStyle w:val="ListParagraph"/>
              <w:numPr>
                <w:ilvl w:val="0"/>
                <w:numId w:val="19"/>
              </w:numPr>
              <w:ind w:right="302"/>
              <w:rPr>
                <w:rFonts w:asciiTheme="minorHAnsi" w:hAnsiTheme="minorHAnsi"/>
                <w:sz w:val="24"/>
                <w:szCs w:val="24"/>
              </w:rPr>
            </w:pPr>
            <w:r w:rsidRPr="002E0C19">
              <w:rPr>
                <w:rFonts w:asciiTheme="minorHAnsi" w:hAnsiTheme="minorHAnsi"/>
                <w:sz w:val="24"/>
                <w:szCs w:val="24"/>
              </w:rPr>
              <w:t xml:space="preserve">clinical skills </w:t>
            </w:r>
            <w:r w:rsidRPr="002E0C19">
              <w:rPr>
                <w:rFonts w:asciiTheme="minorHAnsi" w:hAnsiTheme="minorHAnsi"/>
                <w:i/>
                <w:sz w:val="24"/>
                <w:szCs w:val="24"/>
              </w:rPr>
              <w:t>(history taking, diagnosis and medical management; consent;  humane interventions; prescribing medicines safely; using medical devices safely; infection control and communicable disease)</w:t>
            </w:r>
          </w:p>
          <w:p w14:paraId="1A6536D9" w14:textId="77777777" w:rsidR="000B5281" w:rsidRPr="002E0C19" w:rsidRDefault="000B5281" w:rsidP="000B5281">
            <w:pPr>
              <w:ind w:right="302"/>
              <w:contextualSpacing/>
              <w:rPr>
                <w:rFonts w:asciiTheme="minorHAnsi" w:hAnsiTheme="minorHAnsi"/>
                <w:i/>
                <w:sz w:val="24"/>
                <w:szCs w:val="24"/>
              </w:rPr>
            </w:pPr>
            <w:r w:rsidRPr="002E0C19">
              <w:rPr>
                <w:rFonts w:asciiTheme="minorHAnsi" w:hAnsiTheme="minorHAnsi"/>
                <w:sz w:val="24"/>
                <w:szCs w:val="24"/>
              </w:rPr>
              <w:t xml:space="preserve">Domain 3: Professional knowledge </w:t>
            </w:r>
          </w:p>
          <w:p w14:paraId="37F5DCAD" w14:textId="77777777" w:rsidR="000B5281" w:rsidRPr="002E0C19" w:rsidRDefault="000B5281" w:rsidP="00C4169E">
            <w:pPr>
              <w:pStyle w:val="ListParagraph"/>
              <w:numPr>
                <w:ilvl w:val="0"/>
                <w:numId w:val="18"/>
              </w:numPr>
              <w:ind w:right="302"/>
              <w:rPr>
                <w:rFonts w:asciiTheme="minorHAnsi" w:hAnsiTheme="minorHAnsi"/>
                <w:sz w:val="24"/>
                <w:szCs w:val="24"/>
              </w:rPr>
            </w:pPr>
            <w:r w:rsidRPr="002E0C19">
              <w:rPr>
                <w:rFonts w:asciiTheme="minorHAnsi" w:hAnsiTheme="minorHAnsi"/>
                <w:sz w:val="24"/>
                <w:szCs w:val="24"/>
              </w:rPr>
              <w:t>professional requirements</w:t>
            </w:r>
          </w:p>
          <w:p w14:paraId="6E1FBB60" w14:textId="77777777" w:rsidR="000B5281" w:rsidRPr="002E0C19" w:rsidRDefault="000B5281" w:rsidP="00C4169E">
            <w:pPr>
              <w:pStyle w:val="ListParagraph"/>
              <w:numPr>
                <w:ilvl w:val="0"/>
                <w:numId w:val="18"/>
              </w:numPr>
              <w:ind w:right="302"/>
              <w:rPr>
                <w:rFonts w:asciiTheme="minorHAnsi" w:hAnsiTheme="minorHAnsi"/>
                <w:sz w:val="24"/>
                <w:szCs w:val="24"/>
              </w:rPr>
            </w:pPr>
            <w:r w:rsidRPr="002E0C19">
              <w:rPr>
                <w:rFonts w:asciiTheme="minorHAnsi" w:hAnsiTheme="minorHAnsi"/>
                <w:sz w:val="24"/>
                <w:szCs w:val="24"/>
              </w:rPr>
              <w:t>national legislative requirements</w:t>
            </w:r>
          </w:p>
          <w:p w14:paraId="52644C9B" w14:textId="77777777" w:rsidR="000B5281" w:rsidRPr="002E0C19" w:rsidRDefault="000B5281" w:rsidP="00C4169E">
            <w:pPr>
              <w:pStyle w:val="ListParagraph"/>
              <w:numPr>
                <w:ilvl w:val="0"/>
                <w:numId w:val="18"/>
              </w:numPr>
              <w:ind w:right="302"/>
              <w:rPr>
                <w:rFonts w:asciiTheme="minorHAnsi" w:hAnsiTheme="minorHAnsi"/>
                <w:sz w:val="24"/>
                <w:szCs w:val="24"/>
              </w:rPr>
            </w:pPr>
            <w:r w:rsidRPr="002E0C19">
              <w:rPr>
                <w:rFonts w:asciiTheme="minorHAnsi" w:hAnsiTheme="minorHAnsi"/>
                <w:sz w:val="24"/>
                <w:szCs w:val="24"/>
              </w:rPr>
              <w:t>the health service and healthcare systems in the four countries</w:t>
            </w:r>
          </w:p>
          <w:p w14:paraId="6CDBC487" w14:textId="77777777" w:rsidR="000B5281" w:rsidRPr="002E0C19" w:rsidRDefault="000B5281" w:rsidP="000B5281">
            <w:pPr>
              <w:ind w:right="302"/>
              <w:contextualSpacing/>
              <w:rPr>
                <w:rFonts w:asciiTheme="minorHAnsi" w:hAnsiTheme="minorHAnsi"/>
                <w:sz w:val="24"/>
                <w:szCs w:val="24"/>
              </w:rPr>
            </w:pPr>
            <w:r w:rsidRPr="002E0C19">
              <w:rPr>
                <w:rFonts w:asciiTheme="minorHAnsi" w:hAnsiTheme="minorHAnsi"/>
                <w:sz w:val="24"/>
                <w:szCs w:val="24"/>
              </w:rPr>
              <w:t>Domain 4: Capabilities in health promotion and illness prevention</w:t>
            </w:r>
          </w:p>
          <w:p w14:paraId="460F504D" w14:textId="77777777" w:rsidR="000B5281" w:rsidRPr="002E0C19" w:rsidRDefault="000B5281" w:rsidP="000B5281">
            <w:pPr>
              <w:ind w:right="302"/>
              <w:contextualSpacing/>
              <w:rPr>
                <w:rFonts w:asciiTheme="minorHAnsi" w:hAnsiTheme="minorHAnsi"/>
                <w:sz w:val="24"/>
                <w:szCs w:val="24"/>
              </w:rPr>
            </w:pPr>
            <w:r w:rsidRPr="002E0C19">
              <w:rPr>
                <w:rFonts w:asciiTheme="minorHAnsi" w:hAnsiTheme="minorHAnsi"/>
                <w:sz w:val="24"/>
                <w:szCs w:val="24"/>
              </w:rPr>
              <w:t>Domain 5: Capabilities in leadership and teamworking</w:t>
            </w:r>
          </w:p>
          <w:p w14:paraId="54886B1E" w14:textId="77777777" w:rsidR="000B5281" w:rsidRPr="002E0C19" w:rsidRDefault="000B5281" w:rsidP="000B5281">
            <w:pPr>
              <w:ind w:right="302"/>
              <w:contextualSpacing/>
              <w:rPr>
                <w:rFonts w:asciiTheme="minorHAnsi" w:hAnsiTheme="minorHAnsi"/>
                <w:sz w:val="24"/>
                <w:szCs w:val="24"/>
              </w:rPr>
            </w:pPr>
            <w:r w:rsidRPr="002E0C19">
              <w:rPr>
                <w:rFonts w:asciiTheme="minorHAnsi" w:hAnsiTheme="minorHAnsi"/>
                <w:sz w:val="24"/>
                <w:szCs w:val="24"/>
              </w:rPr>
              <w:t>Domain 6: Capabilities in patient safety and quality improvement</w:t>
            </w:r>
          </w:p>
          <w:p w14:paraId="1082533D" w14:textId="77777777" w:rsidR="000B5281" w:rsidRPr="002E0C19" w:rsidRDefault="000B5281" w:rsidP="000B5281">
            <w:pPr>
              <w:ind w:right="302"/>
              <w:contextualSpacing/>
              <w:rPr>
                <w:rFonts w:asciiTheme="minorHAnsi" w:hAnsiTheme="minorHAnsi"/>
                <w:sz w:val="24"/>
                <w:szCs w:val="24"/>
              </w:rPr>
            </w:pPr>
            <w:r w:rsidRPr="002E0C19">
              <w:rPr>
                <w:rFonts w:asciiTheme="minorHAnsi" w:hAnsiTheme="minorHAnsi"/>
                <w:sz w:val="24"/>
                <w:szCs w:val="24"/>
              </w:rPr>
              <w:t>Domain 7: Capabilities in safeguarding vulnerable groups</w:t>
            </w:r>
          </w:p>
          <w:p w14:paraId="72C00FDE" w14:textId="77777777" w:rsidR="00CA63E5" w:rsidRPr="002E0C19" w:rsidRDefault="000B5281" w:rsidP="000B5281">
            <w:pPr>
              <w:ind w:right="302"/>
              <w:contextualSpacing/>
              <w:rPr>
                <w:rFonts w:ascii="Calibri" w:hAnsi="Calibri"/>
                <w:sz w:val="24"/>
                <w:szCs w:val="24"/>
              </w:rPr>
            </w:pPr>
            <w:r w:rsidRPr="002E0C19">
              <w:rPr>
                <w:rFonts w:asciiTheme="minorHAnsi" w:hAnsiTheme="minorHAnsi"/>
                <w:sz w:val="24"/>
                <w:szCs w:val="24"/>
              </w:rPr>
              <w:t>Domain 8: Capabilities in education and training</w:t>
            </w:r>
          </w:p>
        </w:tc>
      </w:tr>
      <w:tr w:rsidR="00CA63E5" w:rsidRPr="002E0C19" w14:paraId="79F96EEE" w14:textId="77777777" w:rsidTr="00CA63E5">
        <w:tc>
          <w:tcPr>
            <w:tcW w:w="902" w:type="pct"/>
            <w:shd w:val="clear" w:color="auto" w:fill="E5DFEC"/>
          </w:tcPr>
          <w:p w14:paraId="6B71F4B4" w14:textId="77777777" w:rsidR="00CA63E5" w:rsidRPr="002E0C19" w:rsidRDefault="00CA63E5" w:rsidP="00CA63E5">
            <w:pPr>
              <w:rPr>
                <w:rFonts w:ascii="Calibri" w:eastAsia="Calibri" w:hAnsi="Calibri"/>
                <w:b/>
                <w:sz w:val="24"/>
                <w:szCs w:val="24"/>
              </w:rPr>
            </w:pPr>
            <w:r w:rsidRPr="002E0C19">
              <w:rPr>
                <w:rFonts w:ascii="Calibri" w:hAnsi="Calibri"/>
                <w:b/>
                <w:sz w:val="24"/>
                <w:szCs w:val="24"/>
              </w:rPr>
              <w:t>Evidence to inform decision</w:t>
            </w:r>
          </w:p>
        </w:tc>
        <w:tc>
          <w:tcPr>
            <w:tcW w:w="4098" w:type="pct"/>
          </w:tcPr>
          <w:p w14:paraId="0DC59B6C" w14:textId="77777777" w:rsidR="00CA63E5" w:rsidRDefault="00061F35" w:rsidP="00CA63E5">
            <w:pPr>
              <w:ind w:right="302"/>
              <w:contextualSpacing/>
              <w:rPr>
                <w:rFonts w:ascii="Calibri" w:eastAsia="Calibri" w:hAnsi="Calibri"/>
                <w:sz w:val="24"/>
                <w:szCs w:val="24"/>
              </w:rPr>
            </w:pPr>
            <w:r>
              <w:rPr>
                <w:rFonts w:ascii="Calibri" w:eastAsia="Calibri" w:hAnsi="Calibri"/>
                <w:sz w:val="24"/>
                <w:szCs w:val="24"/>
              </w:rPr>
              <w:t>CbD</w:t>
            </w:r>
          </w:p>
          <w:p w14:paraId="70E845CA" w14:textId="77777777" w:rsidR="00061F35" w:rsidRDefault="00061F35" w:rsidP="00CA63E5">
            <w:pPr>
              <w:ind w:right="302"/>
              <w:contextualSpacing/>
              <w:rPr>
                <w:rFonts w:ascii="Calibri" w:eastAsia="Calibri" w:hAnsi="Calibri"/>
                <w:sz w:val="24"/>
                <w:szCs w:val="24"/>
              </w:rPr>
            </w:pPr>
            <w:r>
              <w:rPr>
                <w:rFonts w:ascii="Calibri" w:eastAsia="Calibri" w:hAnsi="Calibri"/>
                <w:sz w:val="24"/>
                <w:szCs w:val="24"/>
              </w:rPr>
              <w:t>Mini-CEX</w:t>
            </w:r>
          </w:p>
          <w:p w14:paraId="19CA4222" w14:textId="77777777" w:rsidR="00061F35" w:rsidRDefault="00061F35" w:rsidP="00CA63E5">
            <w:pPr>
              <w:ind w:right="302"/>
              <w:contextualSpacing/>
              <w:rPr>
                <w:rFonts w:ascii="Calibri" w:eastAsia="Calibri" w:hAnsi="Calibri"/>
                <w:sz w:val="24"/>
                <w:szCs w:val="24"/>
              </w:rPr>
            </w:pPr>
            <w:r>
              <w:rPr>
                <w:rFonts w:ascii="Calibri" w:eastAsia="Calibri" w:hAnsi="Calibri"/>
                <w:sz w:val="24"/>
                <w:szCs w:val="24"/>
              </w:rPr>
              <w:t>MCR</w:t>
            </w:r>
          </w:p>
          <w:p w14:paraId="7F57CD9E" w14:textId="77777777" w:rsidR="00061F35" w:rsidRDefault="00061F35" w:rsidP="00CA63E5">
            <w:pPr>
              <w:ind w:right="302"/>
              <w:contextualSpacing/>
              <w:rPr>
                <w:rFonts w:ascii="Calibri" w:eastAsia="Calibri" w:hAnsi="Calibri"/>
                <w:sz w:val="24"/>
                <w:szCs w:val="24"/>
              </w:rPr>
            </w:pPr>
            <w:r>
              <w:rPr>
                <w:rFonts w:ascii="Calibri" w:eastAsia="Calibri" w:hAnsi="Calibri"/>
                <w:sz w:val="24"/>
                <w:szCs w:val="24"/>
              </w:rPr>
              <w:t>Reflection</w:t>
            </w:r>
          </w:p>
          <w:p w14:paraId="66781A3C" w14:textId="77777777" w:rsidR="00061F35" w:rsidRDefault="00061F35" w:rsidP="00CA63E5">
            <w:pPr>
              <w:ind w:right="302"/>
              <w:contextualSpacing/>
              <w:rPr>
                <w:rFonts w:ascii="Calibri" w:eastAsia="Calibri" w:hAnsi="Calibri"/>
                <w:sz w:val="24"/>
                <w:szCs w:val="24"/>
              </w:rPr>
            </w:pPr>
            <w:r>
              <w:rPr>
                <w:rFonts w:ascii="Calibri" w:eastAsia="Calibri" w:hAnsi="Calibri"/>
                <w:sz w:val="24"/>
                <w:szCs w:val="24"/>
              </w:rPr>
              <w:t>cCAT</w:t>
            </w:r>
          </w:p>
          <w:p w14:paraId="2893691C" w14:textId="77777777" w:rsidR="00061F35" w:rsidRDefault="00061F35" w:rsidP="00CA63E5">
            <w:pPr>
              <w:ind w:right="302"/>
              <w:contextualSpacing/>
              <w:rPr>
                <w:rFonts w:ascii="Calibri" w:eastAsia="Calibri" w:hAnsi="Calibri"/>
                <w:sz w:val="24"/>
                <w:szCs w:val="24"/>
              </w:rPr>
            </w:pPr>
            <w:r>
              <w:rPr>
                <w:rFonts w:ascii="Calibri" w:eastAsia="Calibri" w:hAnsi="Calibri"/>
                <w:sz w:val="24"/>
                <w:szCs w:val="24"/>
              </w:rPr>
              <w:t>MSF</w:t>
            </w:r>
          </w:p>
          <w:p w14:paraId="3A340D92" w14:textId="77777777" w:rsidR="00061F35" w:rsidRPr="002E0C19" w:rsidRDefault="00061F35" w:rsidP="00CA63E5">
            <w:pPr>
              <w:ind w:right="302"/>
              <w:contextualSpacing/>
              <w:rPr>
                <w:rFonts w:ascii="Calibri" w:eastAsia="Calibri" w:hAnsi="Calibri"/>
                <w:sz w:val="24"/>
                <w:szCs w:val="24"/>
              </w:rPr>
            </w:pPr>
            <w:r>
              <w:rPr>
                <w:rFonts w:ascii="Calibri" w:eastAsia="Calibri" w:hAnsi="Calibri"/>
                <w:sz w:val="24"/>
                <w:szCs w:val="24"/>
              </w:rPr>
              <w:t>Logbook</w:t>
            </w:r>
          </w:p>
        </w:tc>
      </w:tr>
      <w:tr w:rsidR="000B5281" w:rsidRPr="002E0C19" w14:paraId="30F558C0" w14:textId="77777777" w:rsidTr="009214AC">
        <w:tc>
          <w:tcPr>
            <w:tcW w:w="5000" w:type="pct"/>
            <w:gridSpan w:val="2"/>
            <w:shd w:val="clear" w:color="auto" w:fill="B2A1C7"/>
          </w:tcPr>
          <w:p w14:paraId="712198F1" w14:textId="77777777" w:rsidR="000B5281" w:rsidRPr="008B6681" w:rsidRDefault="008B6681" w:rsidP="006B082D">
            <w:pPr>
              <w:pStyle w:val="ListParagraph"/>
              <w:numPr>
                <w:ilvl w:val="0"/>
                <w:numId w:val="32"/>
              </w:numPr>
              <w:tabs>
                <w:tab w:val="left" w:pos="826"/>
                <w:tab w:val="left" w:pos="3402"/>
                <w:tab w:val="left" w:pos="5670"/>
              </w:tabs>
              <w:spacing w:line="252" w:lineRule="auto"/>
              <w:ind w:right="483"/>
              <w:rPr>
                <w:rFonts w:ascii="Calibri" w:hAnsi="Calibri"/>
                <w:b/>
                <w:sz w:val="24"/>
                <w:szCs w:val="24"/>
              </w:rPr>
            </w:pPr>
            <w:r w:rsidRPr="008B6681">
              <w:rPr>
                <w:rFonts w:ascii="Calibri" w:hAnsi="Calibri"/>
                <w:b/>
                <w:sz w:val="24"/>
                <w:szCs w:val="24"/>
              </w:rPr>
              <w:t>Able to recognise need for and to deliver successfully specific me</w:t>
            </w:r>
            <w:r>
              <w:rPr>
                <w:rFonts w:ascii="Calibri" w:hAnsi="Calibri"/>
                <w:b/>
                <w:sz w:val="24"/>
                <w:szCs w:val="24"/>
              </w:rPr>
              <w:t>dical rehabilitation treatments</w:t>
            </w:r>
          </w:p>
        </w:tc>
      </w:tr>
      <w:tr w:rsidR="000B5281" w:rsidRPr="002E0C19" w14:paraId="5BC95F87" w14:textId="77777777" w:rsidTr="009214AC">
        <w:tc>
          <w:tcPr>
            <w:tcW w:w="902" w:type="pct"/>
            <w:shd w:val="clear" w:color="auto" w:fill="E5DFEC"/>
          </w:tcPr>
          <w:p w14:paraId="4F5A99B0" w14:textId="77777777" w:rsidR="000B5281" w:rsidRPr="002E0C19" w:rsidRDefault="000B5281" w:rsidP="009214AC">
            <w:pPr>
              <w:rPr>
                <w:rFonts w:ascii="Calibri" w:eastAsia="Calibri" w:hAnsi="Calibri"/>
                <w:b/>
                <w:sz w:val="24"/>
                <w:szCs w:val="24"/>
              </w:rPr>
            </w:pPr>
            <w:r w:rsidRPr="002E0C19">
              <w:rPr>
                <w:rFonts w:ascii="Calibri" w:eastAsia="Calibri" w:hAnsi="Calibri"/>
                <w:b/>
                <w:sz w:val="24"/>
                <w:szCs w:val="24"/>
              </w:rPr>
              <w:t xml:space="preserve">Descriptors </w:t>
            </w:r>
          </w:p>
        </w:tc>
        <w:tc>
          <w:tcPr>
            <w:tcW w:w="4098" w:type="pct"/>
          </w:tcPr>
          <w:p w14:paraId="61C6C9E8" w14:textId="77777777" w:rsidR="008B6681" w:rsidRPr="008B6681" w:rsidRDefault="008B6681" w:rsidP="006B082D">
            <w:pPr>
              <w:pStyle w:val="ListParagraph"/>
              <w:numPr>
                <w:ilvl w:val="0"/>
                <w:numId w:val="33"/>
              </w:numPr>
              <w:rPr>
                <w:rFonts w:ascii="Calibri" w:hAnsi="Calibri"/>
                <w:sz w:val="24"/>
                <w:szCs w:val="24"/>
              </w:rPr>
            </w:pPr>
            <w:r w:rsidRPr="008B6681">
              <w:rPr>
                <w:rFonts w:ascii="Calibri" w:hAnsi="Calibri"/>
                <w:sz w:val="24"/>
                <w:szCs w:val="24"/>
              </w:rPr>
              <w:t>Identifies correctly patients who may benefit from specific rehabilitation medical treatments, documenting that:</w:t>
            </w:r>
          </w:p>
          <w:p w14:paraId="223CA260" w14:textId="77777777" w:rsidR="008B6681" w:rsidRPr="008B6681" w:rsidRDefault="008B6681" w:rsidP="006B082D">
            <w:pPr>
              <w:pStyle w:val="ListParagraph"/>
              <w:numPr>
                <w:ilvl w:val="1"/>
                <w:numId w:val="33"/>
              </w:numPr>
              <w:rPr>
                <w:rFonts w:ascii="Calibri" w:hAnsi="Calibri"/>
                <w:sz w:val="24"/>
                <w:szCs w:val="24"/>
              </w:rPr>
            </w:pPr>
            <w:r w:rsidRPr="008B6681">
              <w:rPr>
                <w:rFonts w:ascii="Calibri" w:hAnsi="Calibri"/>
                <w:sz w:val="24"/>
                <w:szCs w:val="24"/>
              </w:rPr>
              <w:t>considered a treatment, its benefits and risks</w:t>
            </w:r>
          </w:p>
          <w:p w14:paraId="0B2DEF3B" w14:textId="77777777" w:rsidR="008B6681" w:rsidRPr="008B6681" w:rsidRDefault="008B6681" w:rsidP="006B082D">
            <w:pPr>
              <w:pStyle w:val="ListParagraph"/>
              <w:numPr>
                <w:ilvl w:val="1"/>
                <w:numId w:val="33"/>
              </w:numPr>
              <w:rPr>
                <w:rFonts w:ascii="Calibri" w:hAnsi="Calibri"/>
                <w:sz w:val="24"/>
                <w:szCs w:val="24"/>
              </w:rPr>
            </w:pPr>
            <w:r w:rsidRPr="008B6681">
              <w:rPr>
                <w:rFonts w:ascii="Calibri" w:hAnsi="Calibri"/>
                <w:sz w:val="24"/>
                <w:szCs w:val="24"/>
              </w:rPr>
              <w:t>researched current evidence or guidance, if necessary</w:t>
            </w:r>
          </w:p>
          <w:p w14:paraId="7C3F604E" w14:textId="77777777" w:rsidR="008B6681" w:rsidRPr="008B6681" w:rsidRDefault="008B6681" w:rsidP="006B082D">
            <w:pPr>
              <w:pStyle w:val="ListParagraph"/>
              <w:numPr>
                <w:ilvl w:val="1"/>
                <w:numId w:val="33"/>
              </w:numPr>
              <w:rPr>
                <w:rFonts w:ascii="Calibri" w:hAnsi="Calibri"/>
                <w:sz w:val="24"/>
                <w:szCs w:val="24"/>
              </w:rPr>
            </w:pPr>
            <w:r w:rsidRPr="008B6681">
              <w:rPr>
                <w:rFonts w:ascii="Calibri" w:hAnsi="Calibri"/>
                <w:sz w:val="24"/>
                <w:szCs w:val="24"/>
              </w:rPr>
              <w:t>discussed risks and benefits with the patient and/or family</w:t>
            </w:r>
          </w:p>
          <w:p w14:paraId="265E812E" w14:textId="77777777" w:rsidR="008B6681" w:rsidRPr="008B6681" w:rsidRDefault="008B6681" w:rsidP="006B082D">
            <w:pPr>
              <w:pStyle w:val="ListParagraph"/>
              <w:numPr>
                <w:ilvl w:val="1"/>
                <w:numId w:val="33"/>
              </w:numPr>
              <w:rPr>
                <w:rFonts w:ascii="Calibri" w:hAnsi="Calibri"/>
                <w:sz w:val="24"/>
                <w:szCs w:val="24"/>
              </w:rPr>
            </w:pPr>
            <w:r w:rsidRPr="008B6681">
              <w:rPr>
                <w:rFonts w:ascii="Calibri" w:hAnsi="Calibri"/>
                <w:sz w:val="24"/>
                <w:szCs w:val="24"/>
              </w:rPr>
              <w:t>discussed the treatment with relevant other professionals involved, specifically</w:t>
            </w:r>
          </w:p>
          <w:p w14:paraId="128E8A78" w14:textId="77777777" w:rsidR="008B6681" w:rsidRPr="008B6681" w:rsidRDefault="008B6681" w:rsidP="006B082D">
            <w:pPr>
              <w:pStyle w:val="ListParagraph"/>
              <w:numPr>
                <w:ilvl w:val="2"/>
                <w:numId w:val="33"/>
              </w:numPr>
              <w:rPr>
                <w:rFonts w:ascii="Calibri" w:hAnsi="Calibri"/>
                <w:sz w:val="24"/>
                <w:szCs w:val="24"/>
              </w:rPr>
            </w:pPr>
            <w:r w:rsidRPr="008B6681">
              <w:rPr>
                <w:rFonts w:ascii="Calibri" w:hAnsi="Calibri"/>
                <w:sz w:val="24"/>
                <w:szCs w:val="24"/>
              </w:rPr>
              <w:t>how treatment might influence the patient’s abilities</w:t>
            </w:r>
          </w:p>
          <w:p w14:paraId="0162DF63" w14:textId="77777777" w:rsidR="008B6681" w:rsidRPr="008B6681" w:rsidRDefault="008B6681" w:rsidP="006B082D">
            <w:pPr>
              <w:pStyle w:val="ListParagraph"/>
              <w:numPr>
                <w:ilvl w:val="2"/>
                <w:numId w:val="33"/>
              </w:numPr>
              <w:rPr>
                <w:rFonts w:ascii="Calibri" w:hAnsi="Calibri"/>
                <w:sz w:val="24"/>
                <w:szCs w:val="24"/>
              </w:rPr>
            </w:pPr>
            <w:r w:rsidRPr="008B6681">
              <w:rPr>
                <w:rFonts w:ascii="Calibri" w:hAnsi="Calibri"/>
                <w:sz w:val="24"/>
                <w:szCs w:val="24"/>
              </w:rPr>
              <w:t>how the clinician might need to alter their own treatment to enhance any benefit</w:t>
            </w:r>
          </w:p>
          <w:p w14:paraId="49207882" w14:textId="77777777" w:rsidR="008B6681" w:rsidRPr="008B6681" w:rsidRDefault="008B6681" w:rsidP="006B082D">
            <w:pPr>
              <w:pStyle w:val="ListParagraph"/>
              <w:numPr>
                <w:ilvl w:val="1"/>
                <w:numId w:val="33"/>
              </w:numPr>
              <w:rPr>
                <w:rFonts w:ascii="Calibri" w:hAnsi="Calibri"/>
                <w:sz w:val="24"/>
                <w:szCs w:val="24"/>
              </w:rPr>
            </w:pPr>
            <w:r w:rsidRPr="008B6681">
              <w:rPr>
                <w:rFonts w:ascii="Calibri" w:hAnsi="Calibri"/>
                <w:sz w:val="24"/>
                <w:szCs w:val="24"/>
              </w:rPr>
              <w:t>reasoning behind final decision</w:t>
            </w:r>
          </w:p>
          <w:p w14:paraId="7DBBFF1F" w14:textId="77777777" w:rsidR="008B6681" w:rsidRPr="008B6681" w:rsidRDefault="008B6681" w:rsidP="006B082D">
            <w:pPr>
              <w:pStyle w:val="ListParagraph"/>
              <w:numPr>
                <w:ilvl w:val="1"/>
                <w:numId w:val="33"/>
              </w:numPr>
              <w:rPr>
                <w:rFonts w:ascii="Calibri" w:hAnsi="Calibri"/>
                <w:sz w:val="24"/>
                <w:szCs w:val="24"/>
              </w:rPr>
            </w:pPr>
            <w:r w:rsidRPr="008B6681">
              <w:rPr>
                <w:rFonts w:ascii="Calibri" w:hAnsi="Calibri"/>
                <w:sz w:val="24"/>
                <w:szCs w:val="24"/>
              </w:rPr>
              <w:t>gained informed consent (if possible) or considered what was in a patient’s best interests</w:t>
            </w:r>
          </w:p>
          <w:p w14:paraId="30374325" w14:textId="77777777" w:rsidR="008B6681" w:rsidRPr="008B6681" w:rsidRDefault="008B6681" w:rsidP="006B082D">
            <w:pPr>
              <w:pStyle w:val="ListParagraph"/>
              <w:numPr>
                <w:ilvl w:val="0"/>
                <w:numId w:val="33"/>
              </w:numPr>
              <w:rPr>
                <w:rFonts w:ascii="Calibri" w:hAnsi="Calibri"/>
                <w:sz w:val="24"/>
                <w:szCs w:val="24"/>
              </w:rPr>
            </w:pPr>
            <w:r w:rsidRPr="008B6681">
              <w:rPr>
                <w:rFonts w:ascii="Calibri" w:hAnsi="Calibri"/>
                <w:sz w:val="24"/>
                <w:szCs w:val="24"/>
              </w:rPr>
              <w:t>Does not offer or undertake a specific rehabilitation medical treatment to patients who will not have a net benefit</w:t>
            </w:r>
          </w:p>
          <w:p w14:paraId="5317B815" w14:textId="77777777" w:rsidR="008B6681" w:rsidRPr="008B6681" w:rsidRDefault="008B6681" w:rsidP="006B082D">
            <w:pPr>
              <w:pStyle w:val="ListParagraph"/>
              <w:numPr>
                <w:ilvl w:val="1"/>
                <w:numId w:val="33"/>
              </w:numPr>
              <w:rPr>
                <w:rFonts w:ascii="Calibri" w:hAnsi="Calibri"/>
                <w:sz w:val="24"/>
                <w:szCs w:val="24"/>
              </w:rPr>
            </w:pPr>
            <w:r w:rsidRPr="008B6681">
              <w:rPr>
                <w:rFonts w:ascii="Calibri" w:hAnsi="Calibri"/>
                <w:sz w:val="24"/>
                <w:szCs w:val="24"/>
              </w:rPr>
              <w:t>If a patient or other person requested or persists in requesting a treatment, explains and documents reasoning clearly, answering all questions</w:t>
            </w:r>
          </w:p>
          <w:p w14:paraId="4FFDEF12" w14:textId="77777777" w:rsidR="000B5281" w:rsidRPr="008B6681" w:rsidRDefault="008B6681" w:rsidP="006B082D">
            <w:pPr>
              <w:pStyle w:val="ListParagraph"/>
              <w:numPr>
                <w:ilvl w:val="0"/>
                <w:numId w:val="33"/>
              </w:numPr>
              <w:rPr>
                <w:rFonts w:ascii="Calibri" w:hAnsi="Calibri"/>
                <w:sz w:val="24"/>
                <w:szCs w:val="24"/>
              </w:rPr>
            </w:pPr>
            <w:r w:rsidRPr="008B6681">
              <w:rPr>
                <w:rFonts w:ascii="Calibri" w:hAnsi="Calibri"/>
                <w:sz w:val="24"/>
                <w:szCs w:val="24"/>
              </w:rPr>
              <w:t>If necessary and if appropriate, o</w:t>
            </w:r>
            <w:r>
              <w:rPr>
                <w:rFonts w:ascii="Calibri" w:hAnsi="Calibri"/>
                <w:sz w:val="24"/>
                <w:szCs w:val="24"/>
              </w:rPr>
              <w:t>ffers to seek a second opinion</w:t>
            </w:r>
          </w:p>
        </w:tc>
      </w:tr>
      <w:tr w:rsidR="000B5281" w:rsidRPr="002E0C19" w14:paraId="4B2CD949" w14:textId="77777777" w:rsidTr="009214AC">
        <w:tc>
          <w:tcPr>
            <w:tcW w:w="902" w:type="pct"/>
            <w:shd w:val="clear" w:color="auto" w:fill="E5DFEC"/>
          </w:tcPr>
          <w:p w14:paraId="57629DA6" w14:textId="77777777" w:rsidR="000B5281" w:rsidRPr="002E0C19" w:rsidRDefault="000B5281" w:rsidP="009214AC">
            <w:pPr>
              <w:rPr>
                <w:rFonts w:ascii="Calibri" w:eastAsia="Calibri" w:hAnsi="Calibri"/>
                <w:b/>
                <w:sz w:val="24"/>
                <w:szCs w:val="24"/>
              </w:rPr>
            </w:pPr>
            <w:r w:rsidRPr="002E0C19">
              <w:rPr>
                <w:rFonts w:ascii="Calibri" w:eastAsia="Calibri" w:hAnsi="Calibri"/>
                <w:b/>
                <w:sz w:val="24"/>
                <w:szCs w:val="24"/>
              </w:rPr>
              <w:t>GPCs</w:t>
            </w:r>
          </w:p>
        </w:tc>
        <w:tc>
          <w:tcPr>
            <w:tcW w:w="4098" w:type="pct"/>
          </w:tcPr>
          <w:p w14:paraId="7D46E0D0" w14:textId="77777777" w:rsidR="000B5281" w:rsidRPr="002E0C19" w:rsidRDefault="000B5281" w:rsidP="009214AC">
            <w:pPr>
              <w:ind w:right="302"/>
              <w:contextualSpacing/>
              <w:rPr>
                <w:rFonts w:asciiTheme="minorHAnsi" w:hAnsiTheme="minorHAnsi"/>
                <w:sz w:val="24"/>
                <w:szCs w:val="24"/>
              </w:rPr>
            </w:pPr>
            <w:r w:rsidRPr="002E0C19">
              <w:rPr>
                <w:rFonts w:asciiTheme="minorHAnsi" w:hAnsiTheme="minorHAnsi"/>
                <w:sz w:val="24"/>
                <w:szCs w:val="24"/>
              </w:rPr>
              <w:t>Domain 1: Professional values and behaviours</w:t>
            </w:r>
          </w:p>
          <w:p w14:paraId="232B80E7" w14:textId="77777777" w:rsidR="000B5281" w:rsidRPr="002E0C19" w:rsidRDefault="000B5281" w:rsidP="009214AC">
            <w:pPr>
              <w:ind w:right="302"/>
              <w:contextualSpacing/>
              <w:rPr>
                <w:rFonts w:asciiTheme="minorHAnsi" w:hAnsiTheme="minorHAnsi"/>
                <w:sz w:val="24"/>
                <w:szCs w:val="24"/>
              </w:rPr>
            </w:pPr>
            <w:r w:rsidRPr="002E0C19">
              <w:rPr>
                <w:rFonts w:asciiTheme="minorHAnsi" w:hAnsiTheme="minorHAnsi"/>
                <w:sz w:val="24"/>
                <w:szCs w:val="24"/>
              </w:rPr>
              <w:lastRenderedPageBreak/>
              <w:t>Domain 2: Professional skills</w:t>
            </w:r>
          </w:p>
          <w:p w14:paraId="56FCE2C7" w14:textId="77777777" w:rsidR="000B5281" w:rsidRPr="002E0C19" w:rsidRDefault="000B5281" w:rsidP="00C4169E">
            <w:pPr>
              <w:pStyle w:val="ListParagraph"/>
              <w:numPr>
                <w:ilvl w:val="0"/>
                <w:numId w:val="19"/>
              </w:numPr>
              <w:ind w:right="302"/>
              <w:rPr>
                <w:rFonts w:asciiTheme="minorHAnsi" w:hAnsiTheme="minorHAnsi"/>
                <w:sz w:val="24"/>
                <w:szCs w:val="24"/>
              </w:rPr>
            </w:pPr>
            <w:r w:rsidRPr="002E0C19">
              <w:rPr>
                <w:rFonts w:asciiTheme="minorHAnsi" w:hAnsiTheme="minorHAnsi"/>
                <w:sz w:val="24"/>
                <w:szCs w:val="24"/>
              </w:rPr>
              <w:t>practical skills</w:t>
            </w:r>
          </w:p>
          <w:p w14:paraId="3E94C35C" w14:textId="77777777" w:rsidR="000B5281" w:rsidRPr="002E0C19" w:rsidRDefault="000B5281" w:rsidP="00C4169E">
            <w:pPr>
              <w:pStyle w:val="ListParagraph"/>
              <w:numPr>
                <w:ilvl w:val="0"/>
                <w:numId w:val="19"/>
              </w:numPr>
              <w:ind w:right="302"/>
              <w:rPr>
                <w:rFonts w:asciiTheme="minorHAnsi" w:hAnsiTheme="minorHAnsi"/>
                <w:sz w:val="24"/>
                <w:szCs w:val="24"/>
              </w:rPr>
            </w:pPr>
            <w:r w:rsidRPr="002E0C19">
              <w:rPr>
                <w:rFonts w:asciiTheme="minorHAnsi" w:hAnsiTheme="minorHAnsi"/>
                <w:sz w:val="24"/>
                <w:szCs w:val="24"/>
              </w:rPr>
              <w:t>communication and interpersonal skills</w:t>
            </w:r>
          </w:p>
          <w:p w14:paraId="6C177CCE" w14:textId="77777777" w:rsidR="000B5281" w:rsidRPr="002E0C19" w:rsidRDefault="000B5281" w:rsidP="00C4169E">
            <w:pPr>
              <w:pStyle w:val="ListParagraph"/>
              <w:numPr>
                <w:ilvl w:val="0"/>
                <w:numId w:val="19"/>
              </w:numPr>
              <w:ind w:right="302"/>
              <w:rPr>
                <w:rFonts w:asciiTheme="minorHAnsi" w:hAnsiTheme="minorHAnsi"/>
                <w:sz w:val="24"/>
                <w:szCs w:val="24"/>
              </w:rPr>
            </w:pPr>
            <w:r w:rsidRPr="002E0C19">
              <w:rPr>
                <w:rFonts w:asciiTheme="minorHAnsi" w:hAnsiTheme="minorHAnsi"/>
                <w:sz w:val="24"/>
                <w:szCs w:val="24"/>
              </w:rPr>
              <w:t>dealing with complexity and uncertainty</w:t>
            </w:r>
          </w:p>
          <w:p w14:paraId="5C1BE99D" w14:textId="77777777" w:rsidR="000B5281" w:rsidRPr="002E0C19" w:rsidRDefault="000B5281" w:rsidP="00C4169E">
            <w:pPr>
              <w:pStyle w:val="ListParagraph"/>
              <w:numPr>
                <w:ilvl w:val="0"/>
                <w:numId w:val="19"/>
              </w:numPr>
              <w:ind w:right="302"/>
              <w:rPr>
                <w:rFonts w:asciiTheme="minorHAnsi" w:hAnsiTheme="minorHAnsi"/>
                <w:sz w:val="24"/>
                <w:szCs w:val="24"/>
              </w:rPr>
            </w:pPr>
            <w:r w:rsidRPr="002E0C19">
              <w:rPr>
                <w:rFonts w:asciiTheme="minorHAnsi" w:hAnsiTheme="minorHAnsi"/>
                <w:sz w:val="24"/>
                <w:szCs w:val="24"/>
              </w:rPr>
              <w:t xml:space="preserve">clinical skills </w:t>
            </w:r>
            <w:r w:rsidRPr="002E0C19">
              <w:rPr>
                <w:rFonts w:asciiTheme="minorHAnsi" w:hAnsiTheme="minorHAnsi"/>
                <w:i/>
                <w:sz w:val="24"/>
                <w:szCs w:val="24"/>
              </w:rPr>
              <w:t>(history taking, diagnosis and medical management; consent;  humane interventions; prescribing medicines safely; using medical devices safely; infection control and communicable disease)</w:t>
            </w:r>
          </w:p>
          <w:p w14:paraId="35DE12C3" w14:textId="77777777" w:rsidR="000B5281" w:rsidRPr="002E0C19" w:rsidRDefault="000B5281" w:rsidP="009214AC">
            <w:pPr>
              <w:ind w:right="302"/>
              <w:contextualSpacing/>
              <w:rPr>
                <w:rFonts w:asciiTheme="minorHAnsi" w:hAnsiTheme="minorHAnsi"/>
                <w:sz w:val="24"/>
                <w:szCs w:val="24"/>
              </w:rPr>
            </w:pPr>
            <w:r w:rsidRPr="002E0C19">
              <w:rPr>
                <w:rFonts w:asciiTheme="minorHAnsi" w:hAnsiTheme="minorHAnsi"/>
                <w:sz w:val="24"/>
                <w:szCs w:val="24"/>
              </w:rPr>
              <w:t>Domain 4: Capabilities in health promotion and illness prevention</w:t>
            </w:r>
          </w:p>
          <w:p w14:paraId="23829DCE" w14:textId="77777777" w:rsidR="000B5281" w:rsidRPr="002E0C19" w:rsidRDefault="000B5281" w:rsidP="009214AC">
            <w:pPr>
              <w:ind w:right="302"/>
              <w:contextualSpacing/>
              <w:rPr>
                <w:rFonts w:asciiTheme="minorHAnsi" w:hAnsiTheme="minorHAnsi"/>
                <w:sz w:val="24"/>
                <w:szCs w:val="24"/>
              </w:rPr>
            </w:pPr>
            <w:r w:rsidRPr="002E0C19">
              <w:rPr>
                <w:rFonts w:asciiTheme="minorHAnsi" w:hAnsiTheme="minorHAnsi"/>
                <w:sz w:val="24"/>
                <w:szCs w:val="24"/>
              </w:rPr>
              <w:t>Domain 5: Capabilities in leadership and teamworking</w:t>
            </w:r>
          </w:p>
          <w:p w14:paraId="64ECAEF1" w14:textId="77777777" w:rsidR="000B5281" w:rsidRPr="002E0C19" w:rsidRDefault="000B5281" w:rsidP="009214AC">
            <w:pPr>
              <w:ind w:right="302"/>
              <w:contextualSpacing/>
              <w:rPr>
                <w:rFonts w:asciiTheme="minorHAnsi" w:hAnsiTheme="minorHAnsi"/>
                <w:sz w:val="24"/>
                <w:szCs w:val="24"/>
              </w:rPr>
            </w:pPr>
            <w:r w:rsidRPr="002E0C19">
              <w:rPr>
                <w:rFonts w:asciiTheme="minorHAnsi" w:hAnsiTheme="minorHAnsi"/>
                <w:sz w:val="24"/>
                <w:szCs w:val="24"/>
              </w:rPr>
              <w:t>Domain 6: Capabilities in patient safety and quality improvement</w:t>
            </w:r>
          </w:p>
          <w:p w14:paraId="67003BD9" w14:textId="77777777" w:rsidR="000B5281" w:rsidRPr="002E0C19" w:rsidRDefault="000B5281" w:rsidP="009214AC">
            <w:pPr>
              <w:ind w:right="302"/>
              <w:contextualSpacing/>
              <w:rPr>
                <w:rFonts w:asciiTheme="minorHAnsi" w:hAnsiTheme="minorHAnsi"/>
                <w:sz w:val="24"/>
                <w:szCs w:val="24"/>
              </w:rPr>
            </w:pPr>
            <w:r w:rsidRPr="002E0C19">
              <w:rPr>
                <w:rFonts w:asciiTheme="minorHAnsi" w:hAnsiTheme="minorHAnsi"/>
                <w:sz w:val="24"/>
                <w:szCs w:val="24"/>
              </w:rPr>
              <w:t>Domain 7: Capabilities in safeguarding vulnerable groups</w:t>
            </w:r>
          </w:p>
          <w:p w14:paraId="0F04EE0B" w14:textId="77777777" w:rsidR="000B5281" w:rsidRPr="002E0C19" w:rsidRDefault="000B5281" w:rsidP="009214AC">
            <w:pPr>
              <w:ind w:right="302"/>
              <w:contextualSpacing/>
              <w:rPr>
                <w:rFonts w:ascii="Calibri" w:hAnsi="Calibri"/>
                <w:sz w:val="24"/>
                <w:szCs w:val="24"/>
              </w:rPr>
            </w:pPr>
            <w:r w:rsidRPr="002E0C19">
              <w:rPr>
                <w:rFonts w:asciiTheme="minorHAnsi" w:hAnsiTheme="minorHAnsi"/>
                <w:sz w:val="24"/>
                <w:szCs w:val="24"/>
              </w:rPr>
              <w:t>Domain 8: Capabilities in education and training</w:t>
            </w:r>
          </w:p>
        </w:tc>
      </w:tr>
      <w:tr w:rsidR="000B5281" w:rsidRPr="002E0C19" w14:paraId="322858EE" w14:textId="77777777" w:rsidTr="009214AC">
        <w:tc>
          <w:tcPr>
            <w:tcW w:w="902" w:type="pct"/>
            <w:shd w:val="clear" w:color="auto" w:fill="E5DFEC"/>
          </w:tcPr>
          <w:p w14:paraId="1298B5B1" w14:textId="77777777" w:rsidR="000B5281" w:rsidRPr="002E0C19" w:rsidRDefault="000B5281" w:rsidP="009214AC">
            <w:pPr>
              <w:rPr>
                <w:rFonts w:ascii="Calibri" w:eastAsia="Calibri" w:hAnsi="Calibri"/>
                <w:b/>
                <w:sz w:val="24"/>
                <w:szCs w:val="24"/>
              </w:rPr>
            </w:pPr>
            <w:r w:rsidRPr="002E0C19">
              <w:rPr>
                <w:rFonts w:ascii="Calibri" w:hAnsi="Calibri"/>
                <w:b/>
                <w:sz w:val="24"/>
                <w:szCs w:val="24"/>
              </w:rPr>
              <w:lastRenderedPageBreak/>
              <w:t>Evidence to inform decision</w:t>
            </w:r>
          </w:p>
        </w:tc>
        <w:tc>
          <w:tcPr>
            <w:tcW w:w="4098" w:type="pct"/>
          </w:tcPr>
          <w:p w14:paraId="077EF78F" w14:textId="77777777" w:rsidR="000B5281" w:rsidRDefault="00061F35" w:rsidP="009214AC">
            <w:pPr>
              <w:ind w:right="302"/>
              <w:contextualSpacing/>
              <w:rPr>
                <w:rFonts w:ascii="Calibri" w:eastAsia="Calibri" w:hAnsi="Calibri"/>
                <w:sz w:val="24"/>
                <w:szCs w:val="24"/>
              </w:rPr>
            </w:pPr>
            <w:r>
              <w:rPr>
                <w:rFonts w:ascii="Calibri" w:eastAsia="Calibri" w:hAnsi="Calibri"/>
                <w:sz w:val="24"/>
                <w:szCs w:val="24"/>
              </w:rPr>
              <w:t>DOPS</w:t>
            </w:r>
          </w:p>
          <w:p w14:paraId="2CEBDB87" w14:textId="77777777" w:rsidR="00061F35" w:rsidRDefault="00061F35" w:rsidP="009214AC">
            <w:pPr>
              <w:ind w:right="302"/>
              <w:contextualSpacing/>
              <w:rPr>
                <w:rFonts w:ascii="Calibri" w:eastAsia="Calibri" w:hAnsi="Calibri"/>
                <w:sz w:val="24"/>
                <w:szCs w:val="24"/>
              </w:rPr>
            </w:pPr>
            <w:r>
              <w:rPr>
                <w:rFonts w:ascii="Calibri" w:eastAsia="Calibri" w:hAnsi="Calibri"/>
                <w:sz w:val="24"/>
                <w:szCs w:val="24"/>
              </w:rPr>
              <w:t>CbD</w:t>
            </w:r>
          </w:p>
          <w:p w14:paraId="6F5194D2" w14:textId="77777777" w:rsidR="00061F35" w:rsidRDefault="00061F35" w:rsidP="009214AC">
            <w:pPr>
              <w:ind w:right="302"/>
              <w:contextualSpacing/>
              <w:rPr>
                <w:rFonts w:ascii="Calibri" w:eastAsia="Calibri" w:hAnsi="Calibri"/>
                <w:sz w:val="24"/>
                <w:szCs w:val="24"/>
              </w:rPr>
            </w:pPr>
            <w:r>
              <w:rPr>
                <w:rFonts w:ascii="Calibri" w:eastAsia="Calibri" w:hAnsi="Calibri"/>
                <w:sz w:val="24"/>
                <w:szCs w:val="24"/>
              </w:rPr>
              <w:t>Mini-CEX</w:t>
            </w:r>
          </w:p>
          <w:p w14:paraId="27C720C5" w14:textId="77777777" w:rsidR="00061F35" w:rsidRDefault="00061F35" w:rsidP="009214AC">
            <w:pPr>
              <w:ind w:right="302"/>
              <w:contextualSpacing/>
              <w:rPr>
                <w:rFonts w:ascii="Calibri" w:eastAsia="Calibri" w:hAnsi="Calibri"/>
                <w:sz w:val="24"/>
                <w:szCs w:val="24"/>
              </w:rPr>
            </w:pPr>
            <w:r>
              <w:rPr>
                <w:rFonts w:ascii="Calibri" w:eastAsia="Calibri" w:hAnsi="Calibri"/>
                <w:sz w:val="24"/>
                <w:szCs w:val="24"/>
              </w:rPr>
              <w:t>MCR</w:t>
            </w:r>
          </w:p>
          <w:p w14:paraId="1D40EF60" w14:textId="77777777" w:rsidR="00061F35" w:rsidRDefault="00061F35" w:rsidP="009214AC">
            <w:pPr>
              <w:ind w:right="302"/>
              <w:contextualSpacing/>
              <w:rPr>
                <w:rFonts w:ascii="Calibri" w:eastAsia="Calibri" w:hAnsi="Calibri"/>
                <w:sz w:val="24"/>
                <w:szCs w:val="24"/>
              </w:rPr>
            </w:pPr>
            <w:r>
              <w:rPr>
                <w:rFonts w:ascii="Calibri" w:eastAsia="Calibri" w:hAnsi="Calibri"/>
                <w:sz w:val="24"/>
                <w:szCs w:val="24"/>
              </w:rPr>
              <w:t>Patient survey</w:t>
            </w:r>
          </w:p>
          <w:p w14:paraId="5F2BE621" w14:textId="77777777" w:rsidR="00061F35" w:rsidRPr="002E0C19" w:rsidRDefault="00061F35" w:rsidP="009214AC">
            <w:pPr>
              <w:ind w:right="302"/>
              <w:contextualSpacing/>
              <w:rPr>
                <w:rFonts w:ascii="Calibri" w:eastAsia="Calibri" w:hAnsi="Calibri"/>
                <w:sz w:val="24"/>
                <w:szCs w:val="24"/>
              </w:rPr>
            </w:pPr>
            <w:r>
              <w:rPr>
                <w:rFonts w:ascii="Calibri" w:eastAsia="Calibri" w:hAnsi="Calibri"/>
                <w:sz w:val="24"/>
                <w:szCs w:val="24"/>
              </w:rPr>
              <w:t>Letters and clinical notes</w:t>
            </w:r>
          </w:p>
        </w:tc>
      </w:tr>
      <w:tr w:rsidR="000B5281" w:rsidRPr="002E0C19" w14:paraId="7FB3A1A3" w14:textId="77777777" w:rsidTr="009214AC">
        <w:tc>
          <w:tcPr>
            <w:tcW w:w="5000" w:type="pct"/>
            <w:gridSpan w:val="2"/>
            <w:shd w:val="clear" w:color="auto" w:fill="B2A1C7"/>
          </w:tcPr>
          <w:p w14:paraId="50E86D3D" w14:textId="77777777" w:rsidR="000B5281" w:rsidRPr="008B6681" w:rsidRDefault="008B6681" w:rsidP="006B082D">
            <w:pPr>
              <w:pStyle w:val="ListParagraph"/>
              <w:numPr>
                <w:ilvl w:val="0"/>
                <w:numId w:val="32"/>
              </w:numPr>
              <w:tabs>
                <w:tab w:val="left" w:pos="826"/>
                <w:tab w:val="left" w:pos="3402"/>
                <w:tab w:val="left" w:pos="5670"/>
              </w:tabs>
              <w:spacing w:line="252" w:lineRule="auto"/>
              <w:ind w:right="483"/>
              <w:rPr>
                <w:rFonts w:ascii="Calibri" w:hAnsi="Calibri"/>
                <w:b/>
                <w:sz w:val="24"/>
                <w:szCs w:val="24"/>
              </w:rPr>
            </w:pPr>
            <w:r w:rsidRPr="008B6681">
              <w:rPr>
                <w:rFonts w:ascii="Calibri" w:hAnsi="Calibri"/>
                <w:b/>
                <w:sz w:val="24"/>
                <w:szCs w:val="24"/>
              </w:rPr>
              <w:t>Able to work in any setting, across organisational boundaries and in close collaboration with other specialist teams</w:t>
            </w:r>
          </w:p>
        </w:tc>
      </w:tr>
      <w:tr w:rsidR="000B5281" w:rsidRPr="002E0C19" w14:paraId="2C770103" w14:textId="77777777" w:rsidTr="009214AC">
        <w:tc>
          <w:tcPr>
            <w:tcW w:w="902" w:type="pct"/>
            <w:shd w:val="clear" w:color="auto" w:fill="E5DFEC"/>
          </w:tcPr>
          <w:p w14:paraId="294CDA4F" w14:textId="77777777" w:rsidR="000B5281" w:rsidRPr="002E0C19" w:rsidRDefault="000B5281" w:rsidP="009214AC">
            <w:pPr>
              <w:rPr>
                <w:rFonts w:ascii="Calibri" w:eastAsia="Calibri" w:hAnsi="Calibri"/>
                <w:b/>
                <w:sz w:val="24"/>
                <w:szCs w:val="24"/>
              </w:rPr>
            </w:pPr>
            <w:r w:rsidRPr="002E0C19">
              <w:rPr>
                <w:rFonts w:ascii="Calibri" w:eastAsia="Calibri" w:hAnsi="Calibri"/>
                <w:b/>
                <w:sz w:val="24"/>
                <w:szCs w:val="24"/>
              </w:rPr>
              <w:t xml:space="preserve">Descriptors </w:t>
            </w:r>
          </w:p>
        </w:tc>
        <w:tc>
          <w:tcPr>
            <w:tcW w:w="4098" w:type="pct"/>
          </w:tcPr>
          <w:p w14:paraId="045FD85A" w14:textId="77777777" w:rsidR="00EC2B34" w:rsidRPr="000254DB" w:rsidRDefault="00EC2B34" w:rsidP="00EC2B34">
            <w:pPr>
              <w:pStyle w:val="ListParagraph"/>
              <w:numPr>
                <w:ilvl w:val="0"/>
                <w:numId w:val="34"/>
              </w:numPr>
              <w:rPr>
                <w:rFonts w:asciiTheme="minorHAnsi" w:hAnsiTheme="minorHAnsi" w:cstheme="minorHAnsi"/>
                <w:sz w:val="24"/>
                <w:szCs w:val="24"/>
              </w:rPr>
            </w:pPr>
            <w:r w:rsidRPr="000254DB">
              <w:rPr>
                <w:rFonts w:asciiTheme="minorHAnsi" w:hAnsiTheme="minorHAnsi" w:cstheme="minorHAnsi"/>
                <w:sz w:val="24"/>
                <w:szCs w:val="24"/>
              </w:rPr>
              <w:t>Knows, sufficiently to engage constructively, how all other relevant organisations (e.g. social services, housing, education, department of work and pensions, mental health services, major voluntary organisations) function</w:t>
            </w:r>
          </w:p>
          <w:p w14:paraId="6BFBAB64" w14:textId="77777777" w:rsidR="00EC2B34" w:rsidRPr="000254DB" w:rsidRDefault="00EC2B34" w:rsidP="00EC2B34">
            <w:pPr>
              <w:pStyle w:val="ListParagraph"/>
              <w:numPr>
                <w:ilvl w:val="1"/>
                <w:numId w:val="34"/>
              </w:numPr>
              <w:rPr>
                <w:rFonts w:asciiTheme="minorHAnsi" w:hAnsiTheme="minorHAnsi" w:cstheme="minorHAnsi"/>
                <w:sz w:val="24"/>
                <w:szCs w:val="24"/>
              </w:rPr>
            </w:pPr>
            <w:r w:rsidRPr="000254DB">
              <w:rPr>
                <w:rFonts w:asciiTheme="minorHAnsi" w:hAnsiTheme="minorHAnsi" w:cstheme="minorHAnsi"/>
                <w:sz w:val="24"/>
                <w:szCs w:val="24"/>
              </w:rPr>
              <w:t>understands their sources of income and how service is financed</w:t>
            </w:r>
          </w:p>
          <w:p w14:paraId="30EB0C19" w14:textId="77777777" w:rsidR="00EC2B34" w:rsidRPr="000254DB" w:rsidRDefault="00EC2B34" w:rsidP="00EC2B34">
            <w:pPr>
              <w:pStyle w:val="ListParagraph"/>
              <w:numPr>
                <w:ilvl w:val="1"/>
                <w:numId w:val="34"/>
              </w:numPr>
              <w:rPr>
                <w:rFonts w:asciiTheme="minorHAnsi" w:hAnsiTheme="minorHAnsi" w:cstheme="minorHAnsi"/>
                <w:sz w:val="24"/>
                <w:szCs w:val="24"/>
              </w:rPr>
            </w:pPr>
            <w:r w:rsidRPr="000254DB">
              <w:rPr>
                <w:rFonts w:asciiTheme="minorHAnsi" w:hAnsiTheme="minorHAnsi" w:cstheme="minorHAnsi"/>
                <w:sz w:val="24"/>
                <w:szCs w:val="24"/>
              </w:rPr>
              <w:t>understands their responsibilities, and their limits and regulations</w:t>
            </w:r>
          </w:p>
          <w:p w14:paraId="443BDCCB" w14:textId="0F46B0BA" w:rsidR="00EC2B34" w:rsidRPr="000254DB" w:rsidRDefault="00EC2B34" w:rsidP="00EC2B34">
            <w:pPr>
              <w:pStyle w:val="ListParagraph"/>
              <w:numPr>
                <w:ilvl w:val="1"/>
                <w:numId w:val="34"/>
              </w:numPr>
              <w:rPr>
                <w:rFonts w:asciiTheme="minorHAnsi" w:hAnsiTheme="minorHAnsi" w:cstheme="minorHAnsi"/>
                <w:sz w:val="24"/>
                <w:szCs w:val="24"/>
              </w:rPr>
            </w:pPr>
            <w:r w:rsidRPr="000254DB">
              <w:rPr>
                <w:rFonts w:asciiTheme="minorHAnsi" w:hAnsiTheme="minorHAnsi" w:cstheme="minorHAnsi"/>
                <w:sz w:val="24"/>
                <w:szCs w:val="24"/>
              </w:rPr>
              <w:t>knows which professions work within the o</w:t>
            </w:r>
            <w:r w:rsidR="000254DB">
              <w:rPr>
                <w:rFonts w:asciiTheme="minorHAnsi" w:hAnsiTheme="minorHAnsi" w:cstheme="minorHAnsi"/>
                <w:sz w:val="24"/>
                <w:szCs w:val="24"/>
              </w:rPr>
              <w:t>rganisation and their expertise</w:t>
            </w:r>
          </w:p>
          <w:p w14:paraId="47923D0D" w14:textId="77777777" w:rsidR="00EC2B34" w:rsidRPr="000254DB" w:rsidRDefault="00EC2B34" w:rsidP="00EC2B34">
            <w:pPr>
              <w:pStyle w:val="ListParagraph"/>
              <w:numPr>
                <w:ilvl w:val="0"/>
                <w:numId w:val="34"/>
              </w:numPr>
              <w:rPr>
                <w:rFonts w:asciiTheme="minorHAnsi" w:hAnsiTheme="minorHAnsi" w:cstheme="minorHAnsi"/>
                <w:sz w:val="24"/>
                <w:szCs w:val="24"/>
              </w:rPr>
            </w:pPr>
            <w:r w:rsidRPr="000254DB">
              <w:rPr>
                <w:rFonts w:asciiTheme="minorHAnsi" w:hAnsiTheme="minorHAnsi" w:cstheme="minorHAnsi"/>
                <w:sz w:val="24"/>
                <w:szCs w:val="24"/>
              </w:rPr>
              <w:t>Considers possible involvement of other organisations in rehabilitation plans for all patients with complex needs</w:t>
            </w:r>
          </w:p>
          <w:p w14:paraId="503CE560" w14:textId="77777777" w:rsidR="00EC2B34" w:rsidRPr="000254DB" w:rsidRDefault="00EC2B34" w:rsidP="00EC2B34">
            <w:pPr>
              <w:pStyle w:val="ListParagraph"/>
              <w:numPr>
                <w:ilvl w:val="1"/>
                <w:numId w:val="34"/>
              </w:numPr>
              <w:rPr>
                <w:rFonts w:asciiTheme="minorHAnsi" w:hAnsiTheme="minorHAnsi" w:cstheme="minorHAnsi"/>
                <w:sz w:val="24"/>
                <w:szCs w:val="24"/>
              </w:rPr>
            </w:pPr>
            <w:r w:rsidRPr="000254DB">
              <w:rPr>
                <w:rFonts w:asciiTheme="minorHAnsi" w:hAnsiTheme="minorHAnsi" w:cstheme="minorHAnsi"/>
                <w:sz w:val="24"/>
                <w:szCs w:val="24"/>
              </w:rPr>
              <w:t>suggests their involvement in rehabilitation planning meetings</w:t>
            </w:r>
          </w:p>
          <w:p w14:paraId="4B3882EB" w14:textId="77777777" w:rsidR="00EC2B34" w:rsidRPr="000254DB" w:rsidRDefault="00EC2B34" w:rsidP="00EC2B34">
            <w:pPr>
              <w:pStyle w:val="ListParagraph"/>
              <w:numPr>
                <w:ilvl w:val="1"/>
                <w:numId w:val="34"/>
              </w:numPr>
              <w:rPr>
                <w:rFonts w:asciiTheme="minorHAnsi" w:hAnsiTheme="minorHAnsi" w:cstheme="minorHAnsi"/>
                <w:sz w:val="24"/>
                <w:szCs w:val="24"/>
              </w:rPr>
            </w:pPr>
            <w:r w:rsidRPr="000254DB">
              <w:rPr>
                <w:rFonts w:asciiTheme="minorHAnsi" w:hAnsiTheme="minorHAnsi" w:cstheme="minorHAnsi"/>
                <w:sz w:val="24"/>
                <w:szCs w:val="24"/>
              </w:rPr>
              <w:t>initiates or undertakes referrals to other services</w:t>
            </w:r>
          </w:p>
          <w:p w14:paraId="5203528D" w14:textId="4D169605" w:rsidR="00EC2B34" w:rsidRPr="000254DB" w:rsidRDefault="00EC2B34" w:rsidP="00EC2B34">
            <w:pPr>
              <w:pStyle w:val="ListParagraph"/>
              <w:numPr>
                <w:ilvl w:val="1"/>
                <w:numId w:val="34"/>
              </w:numPr>
              <w:rPr>
                <w:rFonts w:asciiTheme="minorHAnsi" w:hAnsiTheme="minorHAnsi" w:cstheme="minorHAnsi"/>
                <w:sz w:val="24"/>
                <w:szCs w:val="24"/>
              </w:rPr>
            </w:pPr>
            <w:r w:rsidRPr="000254DB">
              <w:rPr>
                <w:rFonts w:asciiTheme="minorHAnsi" w:hAnsiTheme="minorHAnsi" w:cstheme="minorHAnsi"/>
                <w:sz w:val="24"/>
                <w:szCs w:val="24"/>
              </w:rPr>
              <w:t>investigates suitability of making a referral, by direct contact and/or r</w:t>
            </w:r>
            <w:r w:rsidR="000254DB">
              <w:rPr>
                <w:rFonts w:asciiTheme="minorHAnsi" w:hAnsiTheme="minorHAnsi" w:cstheme="minorHAnsi"/>
                <w:sz w:val="24"/>
                <w:szCs w:val="24"/>
              </w:rPr>
              <w:t>esearching through the internet</w:t>
            </w:r>
          </w:p>
          <w:p w14:paraId="6482DB9D" w14:textId="77777777" w:rsidR="00EC2B34" w:rsidRPr="000254DB" w:rsidRDefault="00EC2B34" w:rsidP="00EC2B34">
            <w:pPr>
              <w:pStyle w:val="ListParagraph"/>
              <w:numPr>
                <w:ilvl w:val="0"/>
                <w:numId w:val="34"/>
              </w:numPr>
              <w:rPr>
                <w:rFonts w:asciiTheme="minorHAnsi" w:hAnsiTheme="minorHAnsi" w:cstheme="minorHAnsi"/>
                <w:sz w:val="24"/>
                <w:szCs w:val="24"/>
              </w:rPr>
            </w:pPr>
            <w:r w:rsidRPr="000254DB">
              <w:rPr>
                <w:rFonts w:asciiTheme="minorHAnsi" w:hAnsiTheme="minorHAnsi" w:cstheme="minorHAnsi"/>
                <w:sz w:val="24"/>
                <w:szCs w:val="24"/>
              </w:rPr>
              <w:t>Demonstrates engagement working with other services within NHS and partner organisations, both outside the NHS and outside Healthcare:</w:t>
            </w:r>
          </w:p>
          <w:p w14:paraId="0B300190" w14:textId="77777777" w:rsidR="00EC2B34" w:rsidRPr="000254DB" w:rsidRDefault="00EC2B34" w:rsidP="00EC2B34">
            <w:pPr>
              <w:pStyle w:val="ListParagraph"/>
              <w:numPr>
                <w:ilvl w:val="1"/>
                <w:numId w:val="34"/>
              </w:numPr>
              <w:rPr>
                <w:rFonts w:asciiTheme="minorHAnsi" w:hAnsiTheme="minorHAnsi" w:cstheme="minorHAnsi"/>
                <w:sz w:val="24"/>
                <w:szCs w:val="24"/>
              </w:rPr>
            </w:pPr>
            <w:r w:rsidRPr="000254DB">
              <w:rPr>
                <w:rFonts w:asciiTheme="minorHAnsi" w:hAnsiTheme="minorHAnsi" w:cstheme="minorHAnsi"/>
                <w:sz w:val="24"/>
                <w:szCs w:val="24"/>
              </w:rPr>
              <w:t>attends meeting called by other services about a patient</w:t>
            </w:r>
          </w:p>
          <w:p w14:paraId="4BB89787" w14:textId="26112B68" w:rsidR="00EC2B34" w:rsidRPr="000254DB" w:rsidRDefault="00EC2B34" w:rsidP="00EC2B34">
            <w:pPr>
              <w:pStyle w:val="ListParagraph"/>
              <w:numPr>
                <w:ilvl w:val="1"/>
                <w:numId w:val="34"/>
              </w:numPr>
              <w:rPr>
                <w:rFonts w:asciiTheme="minorHAnsi" w:hAnsiTheme="minorHAnsi" w:cstheme="minorHAnsi"/>
                <w:sz w:val="24"/>
                <w:szCs w:val="24"/>
              </w:rPr>
            </w:pPr>
            <w:r w:rsidRPr="000254DB">
              <w:rPr>
                <w:rFonts w:asciiTheme="minorHAnsi" w:hAnsiTheme="minorHAnsi" w:cstheme="minorHAnsi"/>
                <w:sz w:val="24"/>
                <w:szCs w:val="24"/>
              </w:rPr>
              <w:t>contributes to, and may lead any meeting whoever organised it</w:t>
            </w:r>
          </w:p>
          <w:p w14:paraId="5BBE3EAB" w14:textId="1EB04C39" w:rsidR="000B5281" w:rsidRPr="00E21E33" w:rsidRDefault="00EC2B34" w:rsidP="00EC2B34">
            <w:pPr>
              <w:pStyle w:val="ListParagraph"/>
              <w:numPr>
                <w:ilvl w:val="0"/>
                <w:numId w:val="34"/>
              </w:numPr>
              <w:rPr>
                <w:rFonts w:ascii="Calibri" w:hAnsi="Calibri"/>
                <w:sz w:val="24"/>
                <w:szCs w:val="24"/>
              </w:rPr>
            </w:pPr>
            <w:r w:rsidRPr="000254DB">
              <w:rPr>
                <w:rFonts w:asciiTheme="minorHAnsi" w:hAnsiTheme="minorHAnsi" w:cstheme="minorHAnsi"/>
                <w:sz w:val="24"/>
                <w:szCs w:val="24"/>
              </w:rPr>
              <w:t>copies letters and other relevant documentation to organisations and services involved with a patient (in compliance with any legislation, usually with the patient’s agreement or knowledge)</w:t>
            </w:r>
          </w:p>
        </w:tc>
      </w:tr>
      <w:tr w:rsidR="000B5281" w:rsidRPr="002E0C19" w14:paraId="19981C25" w14:textId="77777777" w:rsidTr="009214AC">
        <w:tc>
          <w:tcPr>
            <w:tcW w:w="902" w:type="pct"/>
            <w:shd w:val="clear" w:color="auto" w:fill="E5DFEC"/>
          </w:tcPr>
          <w:p w14:paraId="6C6E903A" w14:textId="77777777" w:rsidR="000B5281" w:rsidRPr="002E0C19" w:rsidRDefault="000B5281" w:rsidP="009214AC">
            <w:pPr>
              <w:rPr>
                <w:rFonts w:ascii="Calibri" w:eastAsia="Calibri" w:hAnsi="Calibri"/>
                <w:b/>
                <w:sz w:val="24"/>
                <w:szCs w:val="24"/>
              </w:rPr>
            </w:pPr>
            <w:r w:rsidRPr="002E0C19">
              <w:rPr>
                <w:rFonts w:ascii="Calibri" w:eastAsia="Calibri" w:hAnsi="Calibri"/>
                <w:b/>
                <w:sz w:val="24"/>
                <w:szCs w:val="24"/>
              </w:rPr>
              <w:t>GPCs</w:t>
            </w:r>
          </w:p>
        </w:tc>
        <w:tc>
          <w:tcPr>
            <w:tcW w:w="4098" w:type="pct"/>
          </w:tcPr>
          <w:p w14:paraId="689FED7D" w14:textId="77777777" w:rsidR="000B5281" w:rsidRPr="002E0C19" w:rsidRDefault="000B5281" w:rsidP="009214AC">
            <w:pPr>
              <w:ind w:right="302"/>
              <w:contextualSpacing/>
              <w:rPr>
                <w:rFonts w:asciiTheme="minorHAnsi" w:hAnsiTheme="minorHAnsi"/>
                <w:sz w:val="24"/>
                <w:szCs w:val="24"/>
              </w:rPr>
            </w:pPr>
            <w:r w:rsidRPr="002E0C19">
              <w:rPr>
                <w:rFonts w:asciiTheme="minorHAnsi" w:hAnsiTheme="minorHAnsi"/>
                <w:sz w:val="24"/>
                <w:szCs w:val="24"/>
              </w:rPr>
              <w:t>Domain 1: Professional values and behaviours</w:t>
            </w:r>
          </w:p>
          <w:p w14:paraId="5A66CE51" w14:textId="77777777" w:rsidR="000B5281" w:rsidRPr="002E0C19" w:rsidRDefault="000B5281" w:rsidP="009214AC">
            <w:pPr>
              <w:ind w:right="302"/>
              <w:contextualSpacing/>
              <w:rPr>
                <w:rFonts w:asciiTheme="minorHAnsi" w:hAnsiTheme="minorHAnsi"/>
                <w:sz w:val="24"/>
                <w:szCs w:val="24"/>
              </w:rPr>
            </w:pPr>
            <w:r w:rsidRPr="002E0C19">
              <w:rPr>
                <w:rFonts w:asciiTheme="minorHAnsi" w:hAnsiTheme="minorHAnsi"/>
                <w:sz w:val="24"/>
                <w:szCs w:val="24"/>
              </w:rPr>
              <w:t>Domain 2: Professional skills</w:t>
            </w:r>
          </w:p>
          <w:p w14:paraId="3505E792" w14:textId="77777777" w:rsidR="000B5281" w:rsidRPr="002E0C19" w:rsidRDefault="000B5281" w:rsidP="00C4169E">
            <w:pPr>
              <w:pStyle w:val="ListParagraph"/>
              <w:numPr>
                <w:ilvl w:val="0"/>
                <w:numId w:val="19"/>
              </w:numPr>
              <w:ind w:right="302"/>
              <w:rPr>
                <w:rFonts w:asciiTheme="minorHAnsi" w:hAnsiTheme="minorHAnsi"/>
                <w:sz w:val="24"/>
                <w:szCs w:val="24"/>
              </w:rPr>
            </w:pPr>
            <w:r w:rsidRPr="002E0C19">
              <w:rPr>
                <w:rFonts w:asciiTheme="minorHAnsi" w:hAnsiTheme="minorHAnsi"/>
                <w:sz w:val="24"/>
                <w:szCs w:val="24"/>
              </w:rPr>
              <w:t>practical skills</w:t>
            </w:r>
          </w:p>
          <w:p w14:paraId="3E91A654" w14:textId="77777777" w:rsidR="000B5281" w:rsidRPr="002E0C19" w:rsidRDefault="000B5281" w:rsidP="00C4169E">
            <w:pPr>
              <w:pStyle w:val="ListParagraph"/>
              <w:numPr>
                <w:ilvl w:val="0"/>
                <w:numId w:val="19"/>
              </w:numPr>
              <w:ind w:right="302"/>
              <w:rPr>
                <w:rFonts w:asciiTheme="minorHAnsi" w:hAnsiTheme="minorHAnsi"/>
                <w:sz w:val="24"/>
                <w:szCs w:val="24"/>
              </w:rPr>
            </w:pPr>
            <w:r w:rsidRPr="002E0C19">
              <w:rPr>
                <w:rFonts w:asciiTheme="minorHAnsi" w:hAnsiTheme="minorHAnsi"/>
                <w:sz w:val="24"/>
                <w:szCs w:val="24"/>
              </w:rPr>
              <w:lastRenderedPageBreak/>
              <w:t>communication and interpersonal skills</w:t>
            </w:r>
          </w:p>
          <w:p w14:paraId="74A6B9A2" w14:textId="77777777" w:rsidR="000B5281" w:rsidRPr="002E0C19" w:rsidRDefault="000B5281" w:rsidP="00C4169E">
            <w:pPr>
              <w:pStyle w:val="ListParagraph"/>
              <w:numPr>
                <w:ilvl w:val="0"/>
                <w:numId w:val="19"/>
              </w:numPr>
              <w:ind w:right="302"/>
              <w:rPr>
                <w:rFonts w:asciiTheme="minorHAnsi" w:hAnsiTheme="minorHAnsi"/>
                <w:sz w:val="24"/>
                <w:szCs w:val="24"/>
              </w:rPr>
            </w:pPr>
            <w:r w:rsidRPr="002E0C19">
              <w:rPr>
                <w:rFonts w:asciiTheme="minorHAnsi" w:hAnsiTheme="minorHAnsi"/>
                <w:sz w:val="24"/>
                <w:szCs w:val="24"/>
              </w:rPr>
              <w:t>dealing with complexity and uncertainty</w:t>
            </w:r>
          </w:p>
          <w:p w14:paraId="3B2C62E1" w14:textId="77777777" w:rsidR="000B5281" w:rsidRPr="002E0C19" w:rsidRDefault="000B5281" w:rsidP="00C4169E">
            <w:pPr>
              <w:pStyle w:val="ListParagraph"/>
              <w:numPr>
                <w:ilvl w:val="0"/>
                <w:numId w:val="19"/>
              </w:numPr>
              <w:ind w:right="302"/>
              <w:rPr>
                <w:rFonts w:asciiTheme="minorHAnsi" w:hAnsiTheme="minorHAnsi"/>
                <w:sz w:val="24"/>
                <w:szCs w:val="24"/>
              </w:rPr>
            </w:pPr>
            <w:r w:rsidRPr="002E0C19">
              <w:rPr>
                <w:rFonts w:asciiTheme="minorHAnsi" w:hAnsiTheme="minorHAnsi"/>
                <w:sz w:val="24"/>
                <w:szCs w:val="24"/>
              </w:rPr>
              <w:t xml:space="preserve">clinical skills </w:t>
            </w:r>
            <w:r w:rsidRPr="002E0C19">
              <w:rPr>
                <w:rFonts w:asciiTheme="minorHAnsi" w:hAnsiTheme="minorHAnsi"/>
                <w:i/>
                <w:sz w:val="24"/>
                <w:szCs w:val="24"/>
              </w:rPr>
              <w:t>(history taking, diagnosis and medical management; consent;  humane interventions; prescribing medicines safely; using medical devices safely; infection control and communicable disease)</w:t>
            </w:r>
          </w:p>
          <w:p w14:paraId="30DA224A" w14:textId="77777777" w:rsidR="000B5281" w:rsidRPr="002E0C19" w:rsidRDefault="000B5281" w:rsidP="009214AC">
            <w:pPr>
              <w:ind w:right="302"/>
              <w:contextualSpacing/>
              <w:rPr>
                <w:rFonts w:asciiTheme="minorHAnsi" w:hAnsiTheme="minorHAnsi"/>
                <w:i/>
                <w:sz w:val="24"/>
                <w:szCs w:val="24"/>
              </w:rPr>
            </w:pPr>
            <w:r w:rsidRPr="002E0C19">
              <w:rPr>
                <w:rFonts w:asciiTheme="minorHAnsi" w:hAnsiTheme="minorHAnsi"/>
                <w:sz w:val="24"/>
                <w:szCs w:val="24"/>
              </w:rPr>
              <w:t xml:space="preserve">Domain 3: Professional knowledge </w:t>
            </w:r>
          </w:p>
          <w:p w14:paraId="3B622E79" w14:textId="77777777" w:rsidR="000B5281" w:rsidRPr="002E0C19" w:rsidRDefault="000B5281" w:rsidP="00C4169E">
            <w:pPr>
              <w:pStyle w:val="ListParagraph"/>
              <w:numPr>
                <w:ilvl w:val="0"/>
                <w:numId w:val="18"/>
              </w:numPr>
              <w:ind w:right="302"/>
              <w:rPr>
                <w:rFonts w:asciiTheme="minorHAnsi" w:hAnsiTheme="minorHAnsi"/>
                <w:sz w:val="24"/>
                <w:szCs w:val="24"/>
              </w:rPr>
            </w:pPr>
            <w:r w:rsidRPr="002E0C19">
              <w:rPr>
                <w:rFonts w:asciiTheme="minorHAnsi" w:hAnsiTheme="minorHAnsi"/>
                <w:sz w:val="24"/>
                <w:szCs w:val="24"/>
              </w:rPr>
              <w:t>professional requirements</w:t>
            </w:r>
          </w:p>
          <w:p w14:paraId="409DBDA3" w14:textId="77777777" w:rsidR="000B5281" w:rsidRPr="002E0C19" w:rsidRDefault="000B5281" w:rsidP="00C4169E">
            <w:pPr>
              <w:pStyle w:val="ListParagraph"/>
              <w:numPr>
                <w:ilvl w:val="0"/>
                <w:numId w:val="18"/>
              </w:numPr>
              <w:ind w:right="302"/>
              <w:rPr>
                <w:rFonts w:asciiTheme="minorHAnsi" w:hAnsiTheme="minorHAnsi"/>
                <w:sz w:val="24"/>
                <w:szCs w:val="24"/>
              </w:rPr>
            </w:pPr>
            <w:r w:rsidRPr="002E0C19">
              <w:rPr>
                <w:rFonts w:asciiTheme="minorHAnsi" w:hAnsiTheme="minorHAnsi"/>
                <w:sz w:val="24"/>
                <w:szCs w:val="24"/>
              </w:rPr>
              <w:t>national legislative requirements</w:t>
            </w:r>
          </w:p>
          <w:p w14:paraId="7E80DC58" w14:textId="77777777" w:rsidR="000B5281" w:rsidRPr="002E0C19" w:rsidRDefault="000B5281" w:rsidP="00C4169E">
            <w:pPr>
              <w:pStyle w:val="ListParagraph"/>
              <w:numPr>
                <w:ilvl w:val="0"/>
                <w:numId w:val="18"/>
              </w:numPr>
              <w:ind w:right="302"/>
              <w:rPr>
                <w:rFonts w:asciiTheme="minorHAnsi" w:hAnsiTheme="minorHAnsi"/>
                <w:sz w:val="24"/>
                <w:szCs w:val="24"/>
              </w:rPr>
            </w:pPr>
            <w:r w:rsidRPr="002E0C19">
              <w:rPr>
                <w:rFonts w:asciiTheme="minorHAnsi" w:hAnsiTheme="minorHAnsi"/>
                <w:sz w:val="24"/>
                <w:szCs w:val="24"/>
              </w:rPr>
              <w:t>the health service and healthcare systems in the four countries</w:t>
            </w:r>
          </w:p>
          <w:p w14:paraId="30921CC6" w14:textId="77777777" w:rsidR="000B5281" w:rsidRPr="002E0C19" w:rsidRDefault="000B5281" w:rsidP="009214AC">
            <w:pPr>
              <w:ind w:right="302"/>
              <w:contextualSpacing/>
              <w:rPr>
                <w:rFonts w:asciiTheme="minorHAnsi" w:hAnsiTheme="minorHAnsi"/>
                <w:sz w:val="24"/>
                <w:szCs w:val="24"/>
              </w:rPr>
            </w:pPr>
            <w:r w:rsidRPr="002E0C19">
              <w:rPr>
                <w:rFonts w:asciiTheme="minorHAnsi" w:hAnsiTheme="minorHAnsi"/>
                <w:sz w:val="24"/>
                <w:szCs w:val="24"/>
              </w:rPr>
              <w:t>Domain 4: Capabilities in health promotion and illness prevention</w:t>
            </w:r>
          </w:p>
          <w:p w14:paraId="706694B2" w14:textId="77777777" w:rsidR="000B5281" w:rsidRPr="002E0C19" w:rsidRDefault="000B5281" w:rsidP="009214AC">
            <w:pPr>
              <w:ind w:right="302"/>
              <w:contextualSpacing/>
              <w:rPr>
                <w:rFonts w:asciiTheme="minorHAnsi" w:hAnsiTheme="minorHAnsi"/>
                <w:sz w:val="24"/>
                <w:szCs w:val="24"/>
              </w:rPr>
            </w:pPr>
            <w:r w:rsidRPr="002E0C19">
              <w:rPr>
                <w:rFonts w:asciiTheme="minorHAnsi" w:hAnsiTheme="minorHAnsi"/>
                <w:sz w:val="24"/>
                <w:szCs w:val="24"/>
              </w:rPr>
              <w:t>Domain 5: Capabilities in leadership and teamworking</w:t>
            </w:r>
          </w:p>
          <w:p w14:paraId="2A63566B" w14:textId="77777777" w:rsidR="000B5281" w:rsidRPr="002E0C19" w:rsidRDefault="000B5281" w:rsidP="009214AC">
            <w:pPr>
              <w:ind w:right="302"/>
              <w:contextualSpacing/>
              <w:rPr>
                <w:rFonts w:asciiTheme="minorHAnsi" w:hAnsiTheme="minorHAnsi"/>
                <w:sz w:val="24"/>
                <w:szCs w:val="24"/>
              </w:rPr>
            </w:pPr>
            <w:r w:rsidRPr="002E0C19">
              <w:rPr>
                <w:rFonts w:asciiTheme="minorHAnsi" w:hAnsiTheme="minorHAnsi"/>
                <w:sz w:val="24"/>
                <w:szCs w:val="24"/>
              </w:rPr>
              <w:t>Domain 6: Capabilities in patient safety and quality improvement</w:t>
            </w:r>
          </w:p>
          <w:p w14:paraId="3FF7141F" w14:textId="77777777" w:rsidR="000B5281" w:rsidRPr="002E0C19" w:rsidRDefault="000B5281" w:rsidP="009214AC">
            <w:pPr>
              <w:ind w:right="302"/>
              <w:contextualSpacing/>
              <w:rPr>
                <w:rFonts w:asciiTheme="minorHAnsi" w:hAnsiTheme="minorHAnsi"/>
                <w:sz w:val="24"/>
                <w:szCs w:val="24"/>
              </w:rPr>
            </w:pPr>
            <w:r w:rsidRPr="002E0C19">
              <w:rPr>
                <w:rFonts w:asciiTheme="minorHAnsi" w:hAnsiTheme="minorHAnsi"/>
                <w:sz w:val="24"/>
                <w:szCs w:val="24"/>
              </w:rPr>
              <w:t>Domain 7: Capabilities in safeguarding vulnerable groups</w:t>
            </w:r>
          </w:p>
          <w:p w14:paraId="04CBCD85" w14:textId="77777777" w:rsidR="000B5281" w:rsidRPr="002E0C19" w:rsidRDefault="000B5281" w:rsidP="009214AC">
            <w:pPr>
              <w:ind w:right="302"/>
              <w:contextualSpacing/>
              <w:rPr>
                <w:rFonts w:ascii="Calibri" w:hAnsi="Calibri"/>
                <w:sz w:val="24"/>
                <w:szCs w:val="24"/>
              </w:rPr>
            </w:pPr>
            <w:r w:rsidRPr="002E0C19">
              <w:rPr>
                <w:rFonts w:asciiTheme="minorHAnsi" w:hAnsiTheme="minorHAnsi"/>
                <w:sz w:val="24"/>
                <w:szCs w:val="24"/>
              </w:rPr>
              <w:t>Domain 8: Capabilities in education and training</w:t>
            </w:r>
          </w:p>
        </w:tc>
      </w:tr>
      <w:tr w:rsidR="000B5281" w:rsidRPr="002E0C19" w14:paraId="19C4C291" w14:textId="77777777" w:rsidTr="009214AC">
        <w:tc>
          <w:tcPr>
            <w:tcW w:w="902" w:type="pct"/>
            <w:shd w:val="clear" w:color="auto" w:fill="E5DFEC"/>
          </w:tcPr>
          <w:p w14:paraId="7B7C6D16" w14:textId="77777777" w:rsidR="000B5281" w:rsidRPr="002E0C19" w:rsidRDefault="000B5281" w:rsidP="009214AC">
            <w:pPr>
              <w:rPr>
                <w:rFonts w:ascii="Calibri" w:eastAsia="Calibri" w:hAnsi="Calibri"/>
                <w:b/>
                <w:sz w:val="24"/>
                <w:szCs w:val="24"/>
              </w:rPr>
            </w:pPr>
            <w:r w:rsidRPr="002E0C19">
              <w:rPr>
                <w:rFonts w:ascii="Calibri" w:hAnsi="Calibri"/>
                <w:b/>
                <w:sz w:val="24"/>
                <w:szCs w:val="24"/>
              </w:rPr>
              <w:lastRenderedPageBreak/>
              <w:t>Evidence to inform decision</w:t>
            </w:r>
          </w:p>
        </w:tc>
        <w:tc>
          <w:tcPr>
            <w:tcW w:w="4098" w:type="pct"/>
          </w:tcPr>
          <w:p w14:paraId="6F71E74A" w14:textId="77777777" w:rsidR="000B5281" w:rsidRDefault="00061F35" w:rsidP="009214AC">
            <w:pPr>
              <w:ind w:right="302"/>
              <w:contextualSpacing/>
              <w:rPr>
                <w:rFonts w:ascii="Calibri" w:eastAsia="Calibri" w:hAnsi="Calibri"/>
                <w:sz w:val="24"/>
                <w:szCs w:val="24"/>
              </w:rPr>
            </w:pPr>
            <w:r>
              <w:rPr>
                <w:rFonts w:ascii="Calibri" w:eastAsia="Calibri" w:hAnsi="Calibri"/>
                <w:sz w:val="24"/>
                <w:szCs w:val="24"/>
              </w:rPr>
              <w:t>CbD</w:t>
            </w:r>
          </w:p>
          <w:p w14:paraId="7FC2FD49" w14:textId="77777777" w:rsidR="00061F35" w:rsidRDefault="00061F35" w:rsidP="009214AC">
            <w:pPr>
              <w:ind w:right="302"/>
              <w:contextualSpacing/>
              <w:rPr>
                <w:rFonts w:ascii="Calibri" w:eastAsia="Calibri" w:hAnsi="Calibri"/>
                <w:sz w:val="24"/>
                <w:szCs w:val="24"/>
              </w:rPr>
            </w:pPr>
            <w:r>
              <w:rPr>
                <w:rFonts w:ascii="Calibri" w:eastAsia="Calibri" w:hAnsi="Calibri"/>
                <w:sz w:val="24"/>
                <w:szCs w:val="24"/>
              </w:rPr>
              <w:t>Mini-CEX</w:t>
            </w:r>
          </w:p>
          <w:p w14:paraId="767BE003" w14:textId="77777777" w:rsidR="00061F35" w:rsidRDefault="00061F35" w:rsidP="009214AC">
            <w:pPr>
              <w:ind w:right="302"/>
              <w:contextualSpacing/>
              <w:rPr>
                <w:rFonts w:ascii="Calibri" w:eastAsia="Calibri" w:hAnsi="Calibri"/>
                <w:sz w:val="24"/>
                <w:szCs w:val="24"/>
              </w:rPr>
            </w:pPr>
            <w:r>
              <w:rPr>
                <w:rFonts w:ascii="Calibri" w:eastAsia="Calibri" w:hAnsi="Calibri"/>
                <w:sz w:val="24"/>
                <w:szCs w:val="24"/>
              </w:rPr>
              <w:t>MCR</w:t>
            </w:r>
          </w:p>
          <w:p w14:paraId="094DD518" w14:textId="77777777" w:rsidR="00061F35" w:rsidRDefault="00061F35" w:rsidP="009214AC">
            <w:pPr>
              <w:ind w:right="302"/>
              <w:contextualSpacing/>
              <w:rPr>
                <w:rFonts w:ascii="Calibri" w:eastAsia="Calibri" w:hAnsi="Calibri"/>
                <w:sz w:val="24"/>
                <w:szCs w:val="24"/>
              </w:rPr>
            </w:pPr>
            <w:r>
              <w:rPr>
                <w:rFonts w:ascii="Calibri" w:eastAsia="Calibri" w:hAnsi="Calibri"/>
                <w:sz w:val="24"/>
                <w:szCs w:val="24"/>
              </w:rPr>
              <w:t>Reflection</w:t>
            </w:r>
          </w:p>
          <w:p w14:paraId="09F4B2E5" w14:textId="77777777" w:rsidR="00061F35" w:rsidRDefault="00061F35" w:rsidP="009214AC">
            <w:pPr>
              <w:ind w:right="302"/>
              <w:contextualSpacing/>
              <w:rPr>
                <w:rFonts w:ascii="Calibri" w:eastAsia="Calibri" w:hAnsi="Calibri"/>
                <w:sz w:val="24"/>
                <w:szCs w:val="24"/>
              </w:rPr>
            </w:pPr>
            <w:r>
              <w:rPr>
                <w:rFonts w:ascii="Calibri" w:eastAsia="Calibri" w:hAnsi="Calibri"/>
                <w:sz w:val="24"/>
                <w:szCs w:val="24"/>
              </w:rPr>
              <w:t>cCAT</w:t>
            </w:r>
          </w:p>
          <w:p w14:paraId="0B7F9F03" w14:textId="77777777" w:rsidR="00061F35" w:rsidRDefault="00061F35" w:rsidP="009214AC">
            <w:pPr>
              <w:ind w:right="302"/>
              <w:contextualSpacing/>
              <w:rPr>
                <w:rFonts w:ascii="Calibri" w:eastAsia="Calibri" w:hAnsi="Calibri"/>
                <w:sz w:val="24"/>
                <w:szCs w:val="24"/>
              </w:rPr>
            </w:pPr>
            <w:r>
              <w:rPr>
                <w:rFonts w:ascii="Calibri" w:eastAsia="Calibri" w:hAnsi="Calibri"/>
                <w:sz w:val="24"/>
                <w:szCs w:val="24"/>
              </w:rPr>
              <w:t>MSF</w:t>
            </w:r>
          </w:p>
          <w:p w14:paraId="3A03E2D3" w14:textId="77777777" w:rsidR="00061F35" w:rsidRDefault="00061F35" w:rsidP="009214AC">
            <w:pPr>
              <w:ind w:right="302"/>
              <w:contextualSpacing/>
              <w:rPr>
                <w:rFonts w:ascii="Calibri" w:eastAsia="Calibri" w:hAnsi="Calibri"/>
                <w:sz w:val="24"/>
                <w:szCs w:val="24"/>
              </w:rPr>
            </w:pPr>
            <w:r>
              <w:rPr>
                <w:rFonts w:ascii="Calibri" w:eastAsia="Calibri" w:hAnsi="Calibri"/>
                <w:sz w:val="24"/>
                <w:szCs w:val="24"/>
              </w:rPr>
              <w:t>Logbook</w:t>
            </w:r>
          </w:p>
          <w:p w14:paraId="42217CFD" w14:textId="77777777" w:rsidR="00061F35" w:rsidRPr="002E0C19" w:rsidRDefault="00061F35" w:rsidP="009214AC">
            <w:pPr>
              <w:ind w:right="302"/>
              <w:contextualSpacing/>
              <w:rPr>
                <w:rFonts w:ascii="Calibri" w:eastAsia="Calibri" w:hAnsi="Calibri"/>
                <w:sz w:val="24"/>
                <w:szCs w:val="24"/>
              </w:rPr>
            </w:pPr>
            <w:r>
              <w:rPr>
                <w:rFonts w:ascii="Calibri" w:eastAsia="Calibri" w:hAnsi="Calibri"/>
                <w:sz w:val="24"/>
                <w:szCs w:val="24"/>
              </w:rPr>
              <w:t>Letters and clinical notes</w:t>
            </w:r>
          </w:p>
        </w:tc>
      </w:tr>
      <w:tr w:rsidR="000B5281" w:rsidRPr="002E0C19" w14:paraId="4E939DDE" w14:textId="77777777" w:rsidTr="009214AC">
        <w:tc>
          <w:tcPr>
            <w:tcW w:w="5000" w:type="pct"/>
            <w:gridSpan w:val="2"/>
            <w:shd w:val="clear" w:color="auto" w:fill="B2A1C7"/>
          </w:tcPr>
          <w:p w14:paraId="2C68E12F" w14:textId="77777777" w:rsidR="000B5281" w:rsidRPr="008C1B0D" w:rsidRDefault="008C1B0D" w:rsidP="006B082D">
            <w:pPr>
              <w:pStyle w:val="ListParagraph"/>
              <w:numPr>
                <w:ilvl w:val="0"/>
                <w:numId w:val="32"/>
              </w:numPr>
              <w:tabs>
                <w:tab w:val="left" w:pos="826"/>
                <w:tab w:val="left" w:pos="3402"/>
                <w:tab w:val="left" w:pos="5670"/>
              </w:tabs>
              <w:spacing w:line="252" w:lineRule="auto"/>
              <w:ind w:right="483"/>
              <w:rPr>
                <w:rFonts w:ascii="Calibri" w:hAnsi="Calibri"/>
                <w:b/>
                <w:sz w:val="24"/>
                <w:szCs w:val="24"/>
              </w:rPr>
            </w:pPr>
            <w:r w:rsidRPr="008C1B0D">
              <w:rPr>
                <w:rFonts w:ascii="Calibri" w:hAnsi="Calibri"/>
                <w:b/>
                <w:sz w:val="24"/>
                <w:szCs w:val="24"/>
              </w:rPr>
              <w:t>Able to make and justify decisions in the face of the many clinical, socio-cultural, prognostic, ethical, and legal uncertainties and influences that arise in complex cases</w:t>
            </w:r>
          </w:p>
        </w:tc>
      </w:tr>
      <w:tr w:rsidR="000B5281" w:rsidRPr="002E0C19" w14:paraId="21443C4B" w14:textId="77777777" w:rsidTr="009214AC">
        <w:tc>
          <w:tcPr>
            <w:tcW w:w="902" w:type="pct"/>
            <w:shd w:val="clear" w:color="auto" w:fill="E5DFEC"/>
          </w:tcPr>
          <w:p w14:paraId="101C26AB" w14:textId="77777777" w:rsidR="000B5281" w:rsidRPr="002E0C19" w:rsidRDefault="000B5281" w:rsidP="009214AC">
            <w:pPr>
              <w:rPr>
                <w:rFonts w:ascii="Calibri" w:eastAsia="Calibri" w:hAnsi="Calibri"/>
                <w:b/>
                <w:sz w:val="24"/>
                <w:szCs w:val="24"/>
              </w:rPr>
            </w:pPr>
            <w:r w:rsidRPr="002E0C19">
              <w:rPr>
                <w:rFonts w:ascii="Calibri" w:eastAsia="Calibri" w:hAnsi="Calibri"/>
                <w:b/>
                <w:sz w:val="24"/>
                <w:szCs w:val="24"/>
              </w:rPr>
              <w:t xml:space="preserve">Descriptors </w:t>
            </w:r>
          </w:p>
        </w:tc>
        <w:tc>
          <w:tcPr>
            <w:tcW w:w="4098" w:type="pct"/>
          </w:tcPr>
          <w:p w14:paraId="23041982" w14:textId="77777777" w:rsidR="008C1B0D" w:rsidRPr="008C1B0D" w:rsidRDefault="008C1B0D" w:rsidP="006B082D">
            <w:pPr>
              <w:numPr>
                <w:ilvl w:val="0"/>
                <w:numId w:val="35"/>
              </w:numPr>
              <w:rPr>
                <w:rFonts w:ascii="Calibri" w:hAnsi="Calibri"/>
                <w:sz w:val="24"/>
                <w:szCs w:val="24"/>
              </w:rPr>
            </w:pPr>
            <w:r w:rsidRPr="008C1B0D">
              <w:rPr>
                <w:rFonts w:ascii="Calibri" w:hAnsi="Calibri"/>
                <w:sz w:val="24"/>
                <w:szCs w:val="24"/>
              </w:rPr>
              <w:t>Accepts personal responsibility for resolving complex problems in people with disability which involve health services, even if admission to or major involvement of the rehabilitation service is not the solution</w:t>
            </w:r>
          </w:p>
          <w:p w14:paraId="6F534A38" w14:textId="77777777" w:rsidR="008C1B0D" w:rsidRPr="008C1B0D" w:rsidRDefault="008C1B0D" w:rsidP="006B082D">
            <w:pPr>
              <w:numPr>
                <w:ilvl w:val="0"/>
                <w:numId w:val="35"/>
              </w:numPr>
              <w:rPr>
                <w:rFonts w:ascii="Calibri" w:hAnsi="Calibri"/>
                <w:sz w:val="24"/>
                <w:szCs w:val="24"/>
              </w:rPr>
            </w:pPr>
            <w:r w:rsidRPr="008C1B0D">
              <w:rPr>
                <w:rFonts w:ascii="Calibri" w:hAnsi="Calibri"/>
                <w:sz w:val="24"/>
                <w:szCs w:val="24"/>
              </w:rPr>
              <w:t>Identifies the many factors that need to be considered in a complex case:</w:t>
            </w:r>
          </w:p>
          <w:p w14:paraId="695336CF" w14:textId="77777777" w:rsidR="008C1B0D" w:rsidRPr="008C1B0D" w:rsidRDefault="008C1B0D" w:rsidP="006B082D">
            <w:pPr>
              <w:numPr>
                <w:ilvl w:val="1"/>
                <w:numId w:val="35"/>
              </w:numPr>
              <w:rPr>
                <w:rFonts w:ascii="Calibri" w:hAnsi="Calibri"/>
                <w:sz w:val="24"/>
                <w:szCs w:val="24"/>
              </w:rPr>
            </w:pPr>
            <w:r w:rsidRPr="008C1B0D">
              <w:rPr>
                <w:rFonts w:ascii="Calibri" w:hAnsi="Calibri"/>
                <w:sz w:val="24"/>
                <w:szCs w:val="24"/>
              </w:rPr>
              <w:t>Clinical, relating to the patient</w:t>
            </w:r>
          </w:p>
          <w:p w14:paraId="386A95C4" w14:textId="77777777" w:rsidR="008C1B0D" w:rsidRPr="008C1B0D" w:rsidRDefault="008C1B0D" w:rsidP="006B082D">
            <w:pPr>
              <w:numPr>
                <w:ilvl w:val="1"/>
                <w:numId w:val="35"/>
              </w:numPr>
              <w:rPr>
                <w:rFonts w:ascii="Calibri" w:hAnsi="Calibri"/>
                <w:sz w:val="24"/>
                <w:szCs w:val="24"/>
              </w:rPr>
            </w:pPr>
            <w:r w:rsidRPr="008C1B0D">
              <w:rPr>
                <w:rFonts w:ascii="Calibri" w:hAnsi="Calibri"/>
                <w:sz w:val="24"/>
                <w:szCs w:val="24"/>
              </w:rPr>
              <w:t>Cultural, relating to the patient, family, others</w:t>
            </w:r>
          </w:p>
          <w:p w14:paraId="6C004FA0" w14:textId="77777777" w:rsidR="008C1B0D" w:rsidRPr="008C1B0D" w:rsidRDefault="008C1B0D" w:rsidP="006B082D">
            <w:pPr>
              <w:numPr>
                <w:ilvl w:val="1"/>
                <w:numId w:val="35"/>
              </w:numPr>
              <w:rPr>
                <w:rFonts w:ascii="Calibri" w:hAnsi="Calibri"/>
                <w:sz w:val="24"/>
                <w:szCs w:val="24"/>
              </w:rPr>
            </w:pPr>
            <w:r w:rsidRPr="008C1B0D">
              <w:rPr>
                <w:rFonts w:ascii="Calibri" w:hAnsi="Calibri"/>
                <w:sz w:val="24"/>
                <w:szCs w:val="24"/>
              </w:rPr>
              <w:t>Organisational, relating to relationships between different organisations – social services, housing, employers, insurance companies, commissioners etc</w:t>
            </w:r>
          </w:p>
          <w:p w14:paraId="62FB9BA4" w14:textId="77777777" w:rsidR="008C1B0D" w:rsidRPr="008C1B0D" w:rsidRDefault="008C1B0D" w:rsidP="006B082D">
            <w:pPr>
              <w:numPr>
                <w:ilvl w:val="1"/>
                <w:numId w:val="35"/>
              </w:numPr>
              <w:rPr>
                <w:rFonts w:ascii="Calibri" w:hAnsi="Calibri"/>
                <w:sz w:val="24"/>
                <w:szCs w:val="24"/>
              </w:rPr>
            </w:pPr>
            <w:r w:rsidRPr="008C1B0D">
              <w:rPr>
                <w:rFonts w:ascii="Calibri" w:hAnsi="Calibri"/>
                <w:sz w:val="24"/>
                <w:szCs w:val="24"/>
              </w:rPr>
              <w:t>Political considering the broader implications of a particular decision</w:t>
            </w:r>
          </w:p>
          <w:p w14:paraId="698EDFC8" w14:textId="77777777" w:rsidR="008C1B0D" w:rsidRPr="008C1B0D" w:rsidRDefault="008C1B0D" w:rsidP="006B082D">
            <w:pPr>
              <w:numPr>
                <w:ilvl w:val="1"/>
                <w:numId w:val="35"/>
              </w:numPr>
              <w:rPr>
                <w:rFonts w:ascii="Calibri" w:hAnsi="Calibri"/>
                <w:sz w:val="24"/>
                <w:szCs w:val="24"/>
              </w:rPr>
            </w:pPr>
            <w:r w:rsidRPr="008C1B0D">
              <w:rPr>
                <w:rFonts w:ascii="Calibri" w:hAnsi="Calibri"/>
                <w:sz w:val="24"/>
                <w:szCs w:val="24"/>
              </w:rPr>
              <w:t>Legal, being aware of all legal matters that may be relevant</w:t>
            </w:r>
          </w:p>
          <w:p w14:paraId="292BE981" w14:textId="77777777" w:rsidR="008C1B0D" w:rsidRPr="008C1B0D" w:rsidRDefault="008C1B0D" w:rsidP="006B082D">
            <w:pPr>
              <w:numPr>
                <w:ilvl w:val="1"/>
                <w:numId w:val="35"/>
              </w:numPr>
              <w:rPr>
                <w:rFonts w:ascii="Calibri" w:hAnsi="Calibri"/>
                <w:sz w:val="24"/>
                <w:szCs w:val="24"/>
              </w:rPr>
            </w:pPr>
            <w:r w:rsidRPr="008C1B0D">
              <w:rPr>
                <w:rFonts w:ascii="Calibri" w:hAnsi="Calibri"/>
                <w:sz w:val="24"/>
                <w:szCs w:val="24"/>
              </w:rPr>
              <w:t>Ethical</w:t>
            </w:r>
          </w:p>
          <w:p w14:paraId="14A9B848" w14:textId="77777777" w:rsidR="008C1B0D" w:rsidRPr="008C1B0D" w:rsidRDefault="008C1B0D" w:rsidP="006B082D">
            <w:pPr>
              <w:numPr>
                <w:ilvl w:val="0"/>
                <w:numId w:val="35"/>
              </w:numPr>
              <w:rPr>
                <w:rFonts w:ascii="Calibri" w:hAnsi="Calibri"/>
                <w:sz w:val="24"/>
                <w:szCs w:val="24"/>
              </w:rPr>
            </w:pPr>
            <w:r w:rsidRPr="008C1B0D">
              <w:rPr>
                <w:rFonts w:ascii="Calibri" w:hAnsi="Calibri"/>
                <w:sz w:val="24"/>
                <w:szCs w:val="24"/>
              </w:rPr>
              <w:t>Able to get necessary information on the relevant factors</w:t>
            </w:r>
          </w:p>
          <w:p w14:paraId="4E0F6165" w14:textId="77777777" w:rsidR="008C1B0D" w:rsidRPr="008C1B0D" w:rsidRDefault="008C1B0D" w:rsidP="006B082D">
            <w:pPr>
              <w:numPr>
                <w:ilvl w:val="1"/>
                <w:numId w:val="35"/>
              </w:numPr>
              <w:rPr>
                <w:rFonts w:ascii="Calibri" w:hAnsi="Calibri"/>
                <w:sz w:val="24"/>
                <w:szCs w:val="24"/>
              </w:rPr>
            </w:pPr>
            <w:r w:rsidRPr="008C1B0D">
              <w:rPr>
                <w:rFonts w:ascii="Calibri" w:hAnsi="Calibri"/>
                <w:sz w:val="24"/>
                <w:szCs w:val="24"/>
              </w:rPr>
              <w:t>Inviting people to attend a meeting and/or</w:t>
            </w:r>
          </w:p>
          <w:p w14:paraId="3F184538" w14:textId="77777777" w:rsidR="008C1B0D" w:rsidRPr="008C1B0D" w:rsidRDefault="008C1B0D" w:rsidP="006B082D">
            <w:pPr>
              <w:numPr>
                <w:ilvl w:val="1"/>
                <w:numId w:val="35"/>
              </w:numPr>
              <w:rPr>
                <w:rFonts w:ascii="Calibri" w:hAnsi="Calibri"/>
                <w:sz w:val="24"/>
                <w:szCs w:val="24"/>
              </w:rPr>
            </w:pPr>
            <w:r w:rsidRPr="008C1B0D">
              <w:rPr>
                <w:rFonts w:ascii="Calibri" w:hAnsi="Calibri"/>
                <w:sz w:val="24"/>
                <w:szCs w:val="24"/>
              </w:rPr>
              <w:t>Researching and documenting relevant information</w:t>
            </w:r>
          </w:p>
          <w:p w14:paraId="212453E8" w14:textId="77777777" w:rsidR="008C1B0D" w:rsidRPr="00AF4D7B" w:rsidRDefault="008C1B0D" w:rsidP="006B082D">
            <w:pPr>
              <w:numPr>
                <w:ilvl w:val="0"/>
                <w:numId w:val="35"/>
              </w:numPr>
              <w:rPr>
                <w:rFonts w:ascii="Calibri" w:hAnsi="Calibri"/>
                <w:sz w:val="24"/>
                <w:szCs w:val="24"/>
              </w:rPr>
            </w:pPr>
            <w:r w:rsidRPr="00AF4D7B">
              <w:rPr>
                <w:rFonts w:ascii="Calibri" w:hAnsi="Calibri"/>
                <w:sz w:val="24"/>
                <w:szCs w:val="24"/>
              </w:rPr>
              <w:t>Able to negotiate and mediate between conflicting or competing parties</w:t>
            </w:r>
            <w:r w:rsidR="00AF4D7B" w:rsidRPr="00AF4D7B">
              <w:rPr>
                <w:rFonts w:ascii="Calibri" w:hAnsi="Calibri"/>
                <w:sz w:val="24"/>
                <w:szCs w:val="24"/>
              </w:rPr>
              <w:t xml:space="preserve"> in</w:t>
            </w:r>
            <w:r w:rsidRPr="00AF4D7B">
              <w:rPr>
                <w:rFonts w:ascii="Calibri" w:hAnsi="Calibri"/>
                <w:sz w:val="24"/>
                <w:szCs w:val="24"/>
              </w:rPr>
              <w:t xml:space="preserve"> a meeting and/or individually</w:t>
            </w:r>
          </w:p>
          <w:p w14:paraId="09B3A79A" w14:textId="77777777" w:rsidR="008C1B0D" w:rsidRPr="00AF4D7B" w:rsidRDefault="00AF4D7B" w:rsidP="006B082D">
            <w:pPr>
              <w:numPr>
                <w:ilvl w:val="0"/>
                <w:numId w:val="35"/>
              </w:numPr>
              <w:rPr>
                <w:rFonts w:ascii="Calibri" w:hAnsi="Calibri"/>
                <w:sz w:val="24"/>
                <w:szCs w:val="24"/>
              </w:rPr>
            </w:pPr>
            <w:r w:rsidRPr="00AF4D7B">
              <w:rPr>
                <w:rFonts w:ascii="Calibri" w:hAnsi="Calibri"/>
                <w:sz w:val="24"/>
                <w:szCs w:val="24"/>
              </w:rPr>
              <w:t>Reaches a</w:t>
            </w:r>
            <w:r w:rsidR="008C1B0D" w:rsidRPr="00AF4D7B">
              <w:rPr>
                <w:rFonts w:ascii="Calibri" w:hAnsi="Calibri"/>
                <w:sz w:val="24"/>
                <w:szCs w:val="24"/>
              </w:rPr>
              <w:t>n agreed decision with a plan, and/or</w:t>
            </w:r>
            <w:r w:rsidRPr="00AF4D7B">
              <w:rPr>
                <w:rFonts w:ascii="Calibri" w:hAnsi="Calibri"/>
                <w:sz w:val="24"/>
                <w:szCs w:val="24"/>
              </w:rPr>
              <w:t xml:space="preserve"> a</w:t>
            </w:r>
            <w:r w:rsidR="008C1B0D" w:rsidRPr="00AF4D7B">
              <w:rPr>
                <w:rFonts w:ascii="Calibri" w:hAnsi="Calibri"/>
                <w:sz w:val="24"/>
                <w:szCs w:val="24"/>
              </w:rPr>
              <w:t>n agreed way forward to achieve an agreed solution later</w:t>
            </w:r>
          </w:p>
          <w:p w14:paraId="4C317AE3" w14:textId="77777777" w:rsidR="000B5281" w:rsidRPr="00AF4D7B" w:rsidRDefault="008C1B0D" w:rsidP="006B082D">
            <w:pPr>
              <w:pStyle w:val="ListParagraph"/>
              <w:numPr>
                <w:ilvl w:val="0"/>
                <w:numId w:val="35"/>
              </w:numPr>
              <w:rPr>
                <w:rFonts w:ascii="Calibri" w:hAnsi="Calibri"/>
                <w:sz w:val="24"/>
                <w:szCs w:val="24"/>
              </w:rPr>
            </w:pPr>
            <w:r w:rsidRPr="00AF4D7B">
              <w:rPr>
                <w:rFonts w:ascii="Calibri" w:hAnsi="Calibri"/>
                <w:sz w:val="24"/>
                <w:szCs w:val="24"/>
              </w:rPr>
              <w:lastRenderedPageBreak/>
              <w:t>Documents the process in sufficient detail for others to understand the facts, influences and reasoning behind the resolution.</w:t>
            </w:r>
          </w:p>
        </w:tc>
      </w:tr>
      <w:tr w:rsidR="000B5281" w:rsidRPr="002E0C19" w14:paraId="2450FEB8" w14:textId="77777777" w:rsidTr="009214AC">
        <w:tc>
          <w:tcPr>
            <w:tcW w:w="902" w:type="pct"/>
            <w:shd w:val="clear" w:color="auto" w:fill="E5DFEC"/>
          </w:tcPr>
          <w:p w14:paraId="51C9DD51" w14:textId="77777777" w:rsidR="000B5281" w:rsidRPr="002E0C19" w:rsidRDefault="000B5281" w:rsidP="009214AC">
            <w:pPr>
              <w:rPr>
                <w:rFonts w:ascii="Calibri" w:eastAsia="Calibri" w:hAnsi="Calibri"/>
                <w:b/>
                <w:sz w:val="24"/>
                <w:szCs w:val="24"/>
              </w:rPr>
            </w:pPr>
            <w:r w:rsidRPr="002E0C19">
              <w:rPr>
                <w:rFonts w:ascii="Calibri" w:eastAsia="Calibri" w:hAnsi="Calibri"/>
                <w:b/>
                <w:sz w:val="24"/>
                <w:szCs w:val="24"/>
              </w:rPr>
              <w:lastRenderedPageBreak/>
              <w:t>GPCs</w:t>
            </w:r>
          </w:p>
        </w:tc>
        <w:tc>
          <w:tcPr>
            <w:tcW w:w="4098" w:type="pct"/>
          </w:tcPr>
          <w:p w14:paraId="483C3E9F" w14:textId="77777777" w:rsidR="000B5281" w:rsidRPr="002E0C19" w:rsidRDefault="000B5281" w:rsidP="009214AC">
            <w:pPr>
              <w:ind w:right="302"/>
              <w:contextualSpacing/>
              <w:rPr>
                <w:rFonts w:asciiTheme="minorHAnsi" w:hAnsiTheme="minorHAnsi"/>
                <w:sz w:val="24"/>
                <w:szCs w:val="24"/>
              </w:rPr>
            </w:pPr>
            <w:r w:rsidRPr="002E0C19">
              <w:rPr>
                <w:rFonts w:asciiTheme="minorHAnsi" w:hAnsiTheme="minorHAnsi"/>
                <w:sz w:val="24"/>
                <w:szCs w:val="24"/>
              </w:rPr>
              <w:t>Domain 1: Professional values and behaviours</w:t>
            </w:r>
          </w:p>
          <w:p w14:paraId="4A3B3D91" w14:textId="77777777" w:rsidR="000B5281" w:rsidRPr="002E0C19" w:rsidRDefault="000B5281" w:rsidP="009214AC">
            <w:pPr>
              <w:ind w:right="302"/>
              <w:contextualSpacing/>
              <w:rPr>
                <w:rFonts w:asciiTheme="minorHAnsi" w:hAnsiTheme="minorHAnsi"/>
                <w:sz w:val="24"/>
                <w:szCs w:val="24"/>
              </w:rPr>
            </w:pPr>
            <w:r w:rsidRPr="002E0C19">
              <w:rPr>
                <w:rFonts w:asciiTheme="minorHAnsi" w:hAnsiTheme="minorHAnsi"/>
                <w:sz w:val="24"/>
                <w:szCs w:val="24"/>
              </w:rPr>
              <w:t>Domain 2: Professional skills</w:t>
            </w:r>
          </w:p>
          <w:p w14:paraId="5DB5BB6A" w14:textId="77777777" w:rsidR="000B5281" w:rsidRPr="002E0C19" w:rsidRDefault="000B5281" w:rsidP="00C4169E">
            <w:pPr>
              <w:pStyle w:val="ListParagraph"/>
              <w:numPr>
                <w:ilvl w:val="0"/>
                <w:numId w:val="19"/>
              </w:numPr>
              <w:ind w:right="302"/>
              <w:rPr>
                <w:rFonts w:asciiTheme="minorHAnsi" w:hAnsiTheme="minorHAnsi"/>
                <w:sz w:val="24"/>
                <w:szCs w:val="24"/>
              </w:rPr>
            </w:pPr>
            <w:r w:rsidRPr="002E0C19">
              <w:rPr>
                <w:rFonts w:asciiTheme="minorHAnsi" w:hAnsiTheme="minorHAnsi"/>
                <w:sz w:val="24"/>
                <w:szCs w:val="24"/>
              </w:rPr>
              <w:t>practical skills</w:t>
            </w:r>
          </w:p>
          <w:p w14:paraId="1FE3C640" w14:textId="77777777" w:rsidR="000B5281" w:rsidRPr="002E0C19" w:rsidRDefault="000B5281" w:rsidP="00C4169E">
            <w:pPr>
              <w:pStyle w:val="ListParagraph"/>
              <w:numPr>
                <w:ilvl w:val="0"/>
                <w:numId w:val="19"/>
              </w:numPr>
              <w:ind w:right="302"/>
              <w:rPr>
                <w:rFonts w:asciiTheme="minorHAnsi" w:hAnsiTheme="minorHAnsi"/>
                <w:sz w:val="24"/>
                <w:szCs w:val="24"/>
              </w:rPr>
            </w:pPr>
            <w:r w:rsidRPr="002E0C19">
              <w:rPr>
                <w:rFonts w:asciiTheme="minorHAnsi" w:hAnsiTheme="minorHAnsi"/>
                <w:sz w:val="24"/>
                <w:szCs w:val="24"/>
              </w:rPr>
              <w:t>communication and interpersonal skills</w:t>
            </w:r>
          </w:p>
          <w:p w14:paraId="00393895" w14:textId="77777777" w:rsidR="000B5281" w:rsidRPr="002E0C19" w:rsidRDefault="000B5281" w:rsidP="00C4169E">
            <w:pPr>
              <w:pStyle w:val="ListParagraph"/>
              <w:numPr>
                <w:ilvl w:val="0"/>
                <w:numId w:val="19"/>
              </w:numPr>
              <w:ind w:right="302"/>
              <w:rPr>
                <w:rFonts w:asciiTheme="minorHAnsi" w:hAnsiTheme="minorHAnsi"/>
                <w:sz w:val="24"/>
                <w:szCs w:val="24"/>
              </w:rPr>
            </w:pPr>
            <w:r w:rsidRPr="002E0C19">
              <w:rPr>
                <w:rFonts w:asciiTheme="minorHAnsi" w:hAnsiTheme="minorHAnsi"/>
                <w:sz w:val="24"/>
                <w:szCs w:val="24"/>
              </w:rPr>
              <w:t>dealing with complexity and uncertainty</w:t>
            </w:r>
          </w:p>
          <w:p w14:paraId="2E3C4981" w14:textId="77777777" w:rsidR="000B5281" w:rsidRPr="002E0C19" w:rsidRDefault="000B5281" w:rsidP="00C4169E">
            <w:pPr>
              <w:pStyle w:val="ListParagraph"/>
              <w:numPr>
                <w:ilvl w:val="0"/>
                <w:numId w:val="19"/>
              </w:numPr>
              <w:ind w:right="302"/>
              <w:rPr>
                <w:rFonts w:asciiTheme="minorHAnsi" w:hAnsiTheme="minorHAnsi"/>
                <w:sz w:val="24"/>
                <w:szCs w:val="24"/>
              </w:rPr>
            </w:pPr>
            <w:r w:rsidRPr="002E0C19">
              <w:rPr>
                <w:rFonts w:asciiTheme="minorHAnsi" w:hAnsiTheme="minorHAnsi"/>
                <w:sz w:val="24"/>
                <w:szCs w:val="24"/>
              </w:rPr>
              <w:t xml:space="preserve">clinical skills </w:t>
            </w:r>
            <w:r w:rsidRPr="002E0C19">
              <w:rPr>
                <w:rFonts w:asciiTheme="minorHAnsi" w:hAnsiTheme="minorHAnsi"/>
                <w:i/>
                <w:sz w:val="24"/>
                <w:szCs w:val="24"/>
              </w:rPr>
              <w:t>(history taking, diagnosis and medical management; consent;  humane interventions; prescribing medicines safely; using medical devices safely; infection control and communicable disease)</w:t>
            </w:r>
          </w:p>
          <w:p w14:paraId="59DC9522" w14:textId="77777777" w:rsidR="000B5281" w:rsidRPr="002E0C19" w:rsidRDefault="000B5281" w:rsidP="009214AC">
            <w:pPr>
              <w:ind w:right="302"/>
              <w:contextualSpacing/>
              <w:rPr>
                <w:rFonts w:asciiTheme="minorHAnsi" w:hAnsiTheme="minorHAnsi"/>
                <w:i/>
                <w:sz w:val="24"/>
                <w:szCs w:val="24"/>
              </w:rPr>
            </w:pPr>
            <w:r w:rsidRPr="002E0C19">
              <w:rPr>
                <w:rFonts w:asciiTheme="minorHAnsi" w:hAnsiTheme="minorHAnsi"/>
                <w:sz w:val="24"/>
                <w:szCs w:val="24"/>
              </w:rPr>
              <w:t xml:space="preserve">Domain 3: Professional knowledge </w:t>
            </w:r>
          </w:p>
          <w:p w14:paraId="7E521536" w14:textId="77777777" w:rsidR="000B5281" w:rsidRPr="002E0C19" w:rsidRDefault="000B5281" w:rsidP="00C4169E">
            <w:pPr>
              <w:pStyle w:val="ListParagraph"/>
              <w:numPr>
                <w:ilvl w:val="0"/>
                <w:numId w:val="18"/>
              </w:numPr>
              <w:ind w:right="302"/>
              <w:rPr>
                <w:rFonts w:asciiTheme="minorHAnsi" w:hAnsiTheme="minorHAnsi"/>
                <w:sz w:val="24"/>
                <w:szCs w:val="24"/>
              </w:rPr>
            </w:pPr>
            <w:r w:rsidRPr="002E0C19">
              <w:rPr>
                <w:rFonts w:asciiTheme="minorHAnsi" w:hAnsiTheme="minorHAnsi"/>
                <w:sz w:val="24"/>
                <w:szCs w:val="24"/>
              </w:rPr>
              <w:t>professional requirements</w:t>
            </w:r>
          </w:p>
          <w:p w14:paraId="2E04ACFB" w14:textId="77777777" w:rsidR="000B5281" w:rsidRPr="002E0C19" w:rsidRDefault="000B5281" w:rsidP="00C4169E">
            <w:pPr>
              <w:pStyle w:val="ListParagraph"/>
              <w:numPr>
                <w:ilvl w:val="0"/>
                <w:numId w:val="18"/>
              </w:numPr>
              <w:ind w:right="302"/>
              <w:rPr>
                <w:rFonts w:asciiTheme="minorHAnsi" w:hAnsiTheme="minorHAnsi"/>
                <w:sz w:val="24"/>
                <w:szCs w:val="24"/>
              </w:rPr>
            </w:pPr>
            <w:r w:rsidRPr="002E0C19">
              <w:rPr>
                <w:rFonts w:asciiTheme="minorHAnsi" w:hAnsiTheme="minorHAnsi"/>
                <w:sz w:val="24"/>
                <w:szCs w:val="24"/>
              </w:rPr>
              <w:t>national legislative requirements</w:t>
            </w:r>
          </w:p>
          <w:p w14:paraId="046CF679" w14:textId="77777777" w:rsidR="000B5281" w:rsidRPr="002E0C19" w:rsidRDefault="000B5281" w:rsidP="00C4169E">
            <w:pPr>
              <w:pStyle w:val="ListParagraph"/>
              <w:numPr>
                <w:ilvl w:val="0"/>
                <w:numId w:val="18"/>
              </w:numPr>
              <w:ind w:right="302"/>
              <w:rPr>
                <w:rFonts w:asciiTheme="minorHAnsi" w:hAnsiTheme="minorHAnsi"/>
                <w:sz w:val="24"/>
                <w:szCs w:val="24"/>
              </w:rPr>
            </w:pPr>
            <w:r w:rsidRPr="002E0C19">
              <w:rPr>
                <w:rFonts w:asciiTheme="minorHAnsi" w:hAnsiTheme="minorHAnsi"/>
                <w:sz w:val="24"/>
                <w:szCs w:val="24"/>
              </w:rPr>
              <w:t>the health service and healthcare systems in the four countries</w:t>
            </w:r>
          </w:p>
          <w:p w14:paraId="633838E7" w14:textId="77777777" w:rsidR="000B5281" w:rsidRPr="002E0C19" w:rsidRDefault="000B5281" w:rsidP="009214AC">
            <w:pPr>
              <w:ind w:right="302"/>
              <w:contextualSpacing/>
              <w:rPr>
                <w:rFonts w:asciiTheme="minorHAnsi" w:hAnsiTheme="minorHAnsi"/>
                <w:sz w:val="24"/>
                <w:szCs w:val="24"/>
              </w:rPr>
            </w:pPr>
            <w:r w:rsidRPr="002E0C19">
              <w:rPr>
                <w:rFonts w:asciiTheme="minorHAnsi" w:hAnsiTheme="minorHAnsi"/>
                <w:sz w:val="24"/>
                <w:szCs w:val="24"/>
              </w:rPr>
              <w:t>Domain 4: Capabilities in health promotion and illness prevention</w:t>
            </w:r>
          </w:p>
          <w:p w14:paraId="7EEBD18D" w14:textId="77777777" w:rsidR="000B5281" w:rsidRPr="002E0C19" w:rsidRDefault="000B5281" w:rsidP="009214AC">
            <w:pPr>
              <w:ind w:right="302"/>
              <w:contextualSpacing/>
              <w:rPr>
                <w:rFonts w:asciiTheme="minorHAnsi" w:hAnsiTheme="minorHAnsi"/>
                <w:sz w:val="24"/>
                <w:szCs w:val="24"/>
              </w:rPr>
            </w:pPr>
            <w:r w:rsidRPr="002E0C19">
              <w:rPr>
                <w:rFonts w:asciiTheme="minorHAnsi" w:hAnsiTheme="minorHAnsi"/>
                <w:sz w:val="24"/>
                <w:szCs w:val="24"/>
              </w:rPr>
              <w:t>Domain 5: Capabilities in leadership and teamworking</w:t>
            </w:r>
          </w:p>
          <w:p w14:paraId="37D3140C" w14:textId="77777777" w:rsidR="000B5281" w:rsidRPr="002E0C19" w:rsidRDefault="000B5281" w:rsidP="009214AC">
            <w:pPr>
              <w:ind w:right="302"/>
              <w:contextualSpacing/>
              <w:rPr>
                <w:rFonts w:asciiTheme="minorHAnsi" w:hAnsiTheme="minorHAnsi"/>
                <w:sz w:val="24"/>
                <w:szCs w:val="24"/>
              </w:rPr>
            </w:pPr>
            <w:r w:rsidRPr="002E0C19">
              <w:rPr>
                <w:rFonts w:asciiTheme="minorHAnsi" w:hAnsiTheme="minorHAnsi"/>
                <w:sz w:val="24"/>
                <w:szCs w:val="24"/>
              </w:rPr>
              <w:t>Domain 6: Capabilities in patient safety and quality improvement</w:t>
            </w:r>
          </w:p>
          <w:p w14:paraId="37B4D3B9" w14:textId="77777777" w:rsidR="000B5281" w:rsidRPr="002E0C19" w:rsidRDefault="000B5281" w:rsidP="009214AC">
            <w:pPr>
              <w:ind w:right="302"/>
              <w:contextualSpacing/>
              <w:rPr>
                <w:rFonts w:asciiTheme="minorHAnsi" w:hAnsiTheme="minorHAnsi"/>
                <w:sz w:val="24"/>
                <w:szCs w:val="24"/>
              </w:rPr>
            </w:pPr>
            <w:r w:rsidRPr="002E0C19">
              <w:rPr>
                <w:rFonts w:asciiTheme="minorHAnsi" w:hAnsiTheme="minorHAnsi"/>
                <w:sz w:val="24"/>
                <w:szCs w:val="24"/>
              </w:rPr>
              <w:t>Domain 7: Capabilities in safeguarding vulnerable groups</w:t>
            </w:r>
          </w:p>
          <w:p w14:paraId="2F2B1F00" w14:textId="77777777" w:rsidR="000B5281" w:rsidRPr="002E0C19" w:rsidRDefault="000B5281" w:rsidP="009214AC">
            <w:pPr>
              <w:ind w:right="302"/>
              <w:contextualSpacing/>
              <w:rPr>
                <w:rFonts w:ascii="Calibri" w:hAnsi="Calibri"/>
                <w:sz w:val="24"/>
                <w:szCs w:val="24"/>
              </w:rPr>
            </w:pPr>
            <w:r w:rsidRPr="002E0C19">
              <w:rPr>
                <w:rFonts w:asciiTheme="minorHAnsi" w:hAnsiTheme="minorHAnsi"/>
                <w:sz w:val="24"/>
                <w:szCs w:val="24"/>
              </w:rPr>
              <w:t>Domain 8: Capabilities in education and training</w:t>
            </w:r>
          </w:p>
        </w:tc>
      </w:tr>
      <w:tr w:rsidR="000B5281" w:rsidRPr="002E0C19" w14:paraId="024E6F8F" w14:textId="77777777" w:rsidTr="009214AC">
        <w:tc>
          <w:tcPr>
            <w:tcW w:w="902" w:type="pct"/>
            <w:shd w:val="clear" w:color="auto" w:fill="E5DFEC"/>
          </w:tcPr>
          <w:p w14:paraId="5248A9C4" w14:textId="77777777" w:rsidR="000B5281" w:rsidRPr="002E0C19" w:rsidRDefault="000B5281" w:rsidP="009214AC">
            <w:pPr>
              <w:rPr>
                <w:rFonts w:ascii="Calibri" w:eastAsia="Calibri" w:hAnsi="Calibri"/>
                <w:b/>
                <w:sz w:val="24"/>
                <w:szCs w:val="24"/>
              </w:rPr>
            </w:pPr>
            <w:r w:rsidRPr="002E0C19">
              <w:rPr>
                <w:rFonts w:ascii="Calibri" w:hAnsi="Calibri"/>
                <w:b/>
                <w:sz w:val="24"/>
                <w:szCs w:val="24"/>
              </w:rPr>
              <w:t>Evidence to inform decision</w:t>
            </w:r>
          </w:p>
        </w:tc>
        <w:tc>
          <w:tcPr>
            <w:tcW w:w="4098" w:type="pct"/>
          </w:tcPr>
          <w:p w14:paraId="48A5A4A3" w14:textId="77777777" w:rsidR="000B5281" w:rsidRDefault="00061F35" w:rsidP="009214AC">
            <w:pPr>
              <w:ind w:right="302"/>
              <w:contextualSpacing/>
              <w:rPr>
                <w:rFonts w:ascii="Calibri" w:eastAsia="Calibri" w:hAnsi="Calibri"/>
                <w:sz w:val="24"/>
                <w:szCs w:val="24"/>
              </w:rPr>
            </w:pPr>
            <w:r>
              <w:rPr>
                <w:rFonts w:ascii="Calibri" w:eastAsia="Calibri" w:hAnsi="Calibri"/>
                <w:sz w:val="24"/>
                <w:szCs w:val="24"/>
              </w:rPr>
              <w:t>CbD</w:t>
            </w:r>
          </w:p>
          <w:p w14:paraId="15A9D24A" w14:textId="77777777" w:rsidR="00061F35" w:rsidRDefault="00061F35" w:rsidP="009214AC">
            <w:pPr>
              <w:ind w:right="302"/>
              <w:contextualSpacing/>
              <w:rPr>
                <w:rFonts w:ascii="Calibri" w:eastAsia="Calibri" w:hAnsi="Calibri"/>
                <w:sz w:val="24"/>
                <w:szCs w:val="24"/>
              </w:rPr>
            </w:pPr>
            <w:r>
              <w:rPr>
                <w:rFonts w:ascii="Calibri" w:eastAsia="Calibri" w:hAnsi="Calibri"/>
                <w:sz w:val="24"/>
                <w:szCs w:val="24"/>
              </w:rPr>
              <w:t>Mini-CEX</w:t>
            </w:r>
          </w:p>
          <w:p w14:paraId="2EF528E4" w14:textId="77777777" w:rsidR="00061F35" w:rsidRDefault="00061F35" w:rsidP="009214AC">
            <w:pPr>
              <w:ind w:right="302"/>
              <w:contextualSpacing/>
              <w:rPr>
                <w:rFonts w:ascii="Calibri" w:eastAsia="Calibri" w:hAnsi="Calibri"/>
                <w:sz w:val="24"/>
                <w:szCs w:val="24"/>
              </w:rPr>
            </w:pPr>
            <w:r>
              <w:rPr>
                <w:rFonts w:ascii="Calibri" w:eastAsia="Calibri" w:hAnsi="Calibri"/>
                <w:sz w:val="24"/>
                <w:szCs w:val="24"/>
              </w:rPr>
              <w:t>MCR</w:t>
            </w:r>
          </w:p>
          <w:p w14:paraId="0E2E7BA9" w14:textId="77777777" w:rsidR="00061F35" w:rsidRDefault="00061F35" w:rsidP="009214AC">
            <w:pPr>
              <w:ind w:right="302"/>
              <w:contextualSpacing/>
              <w:rPr>
                <w:rFonts w:ascii="Calibri" w:eastAsia="Calibri" w:hAnsi="Calibri"/>
                <w:sz w:val="24"/>
                <w:szCs w:val="24"/>
              </w:rPr>
            </w:pPr>
            <w:r>
              <w:rPr>
                <w:rFonts w:ascii="Calibri" w:eastAsia="Calibri" w:hAnsi="Calibri"/>
                <w:sz w:val="24"/>
                <w:szCs w:val="24"/>
              </w:rPr>
              <w:t>Reflection</w:t>
            </w:r>
          </w:p>
          <w:p w14:paraId="284ACB27" w14:textId="77777777" w:rsidR="00061F35" w:rsidRDefault="00061F35" w:rsidP="009214AC">
            <w:pPr>
              <w:ind w:right="302"/>
              <w:contextualSpacing/>
              <w:rPr>
                <w:rFonts w:ascii="Calibri" w:eastAsia="Calibri" w:hAnsi="Calibri"/>
                <w:sz w:val="24"/>
                <w:szCs w:val="24"/>
              </w:rPr>
            </w:pPr>
            <w:r>
              <w:rPr>
                <w:rFonts w:ascii="Calibri" w:eastAsia="Calibri" w:hAnsi="Calibri"/>
                <w:sz w:val="24"/>
                <w:szCs w:val="24"/>
              </w:rPr>
              <w:t>cCAT</w:t>
            </w:r>
          </w:p>
          <w:p w14:paraId="586058F4" w14:textId="77777777" w:rsidR="00061F35" w:rsidRDefault="00061F35" w:rsidP="009214AC">
            <w:pPr>
              <w:ind w:right="302"/>
              <w:contextualSpacing/>
              <w:rPr>
                <w:rFonts w:ascii="Calibri" w:eastAsia="Calibri" w:hAnsi="Calibri"/>
                <w:sz w:val="24"/>
                <w:szCs w:val="24"/>
              </w:rPr>
            </w:pPr>
            <w:r>
              <w:rPr>
                <w:rFonts w:ascii="Calibri" w:eastAsia="Calibri" w:hAnsi="Calibri"/>
                <w:sz w:val="24"/>
                <w:szCs w:val="24"/>
              </w:rPr>
              <w:t>MSF</w:t>
            </w:r>
          </w:p>
          <w:p w14:paraId="034174EB" w14:textId="77777777" w:rsidR="00061F35" w:rsidRDefault="00061F35" w:rsidP="009214AC">
            <w:pPr>
              <w:ind w:right="302"/>
              <w:contextualSpacing/>
              <w:rPr>
                <w:rFonts w:ascii="Calibri" w:eastAsia="Calibri" w:hAnsi="Calibri"/>
                <w:sz w:val="24"/>
                <w:szCs w:val="24"/>
              </w:rPr>
            </w:pPr>
            <w:r>
              <w:rPr>
                <w:rFonts w:ascii="Calibri" w:eastAsia="Calibri" w:hAnsi="Calibri"/>
                <w:sz w:val="24"/>
                <w:szCs w:val="24"/>
              </w:rPr>
              <w:t>Logbook</w:t>
            </w:r>
          </w:p>
          <w:p w14:paraId="012EFA8C" w14:textId="77777777" w:rsidR="00061F35" w:rsidRPr="002E0C19" w:rsidRDefault="00061F35" w:rsidP="009214AC">
            <w:pPr>
              <w:ind w:right="302"/>
              <w:contextualSpacing/>
              <w:rPr>
                <w:rFonts w:ascii="Calibri" w:eastAsia="Calibri" w:hAnsi="Calibri"/>
                <w:sz w:val="24"/>
                <w:szCs w:val="24"/>
              </w:rPr>
            </w:pPr>
            <w:r>
              <w:rPr>
                <w:rFonts w:ascii="Calibri" w:hAnsi="Calibri"/>
                <w:sz w:val="24"/>
                <w:szCs w:val="24"/>
              </w:rPr>
              <w:t>Letters and clinical notes</w:t>
            </w:r>
          </w:p>
        </w:tc>
      </w:tr>
    </w:tbl>
    <w:p w14:paraId="161A68E2" w14:textId="77777777" w:rsidR="00CA63E5" w:rsidRDefault="00CA63E5" w:rsidP="00CA63E5">
      <w:pPr>
        <w:rPr>
          <w:rFonts w:ascii="Calibri" w:eastAsia="Calibri" w:hAnsi="Calibri"/>
          <w:sz w:val="24"/>
          <w:szCs w:val="24"/>
        </w:rPr>
      </w:pPr>
    </w:p>
    <w:p w14:paraId="0E3665B4" w14:textId="77777777" w:rsidR="00CA63E5" w:rsidRPr="002E0C19" w:rsidRDefault="00CA63E5" w:rsidP="00AF4D7B">
      <w:pPr>
        <w:pStyle w:val="Heading2"/>
        <w:numPr>
          <w:ilvl w:val="1"/>
          <w:numId w:val="4"/>
        </w:numPr>
        <w:spacing w:before="0" w:after="0"/>
        <w:rPr>
          <w:rFonts w:asciiTheme="minorHAnsi" w:hAnsiTheme="minorHAnsi"/>
          <w:szCs w:val="24"/>
        </w:rPr>
      </w:pPr>
      <w:bookmarkStart w:id="22" w:name="_Toc500757184"/>
      <w:bookmarkStart w:id="23" w:name="_Toc18939846"/>
      <w:bookmarkStart w:id="24" w:name="_Toc20931729"/>
      <w:r w:rsidRPr="002E0C19">
        <w:rPr>
          <w:rFonts w:asciiTheme="minorHAnsi" w:hAnsiTheme="minorHAnsi"/>
          <w:szCs w:val="24"/>
        </w:rPr>
        <w:t>Presentations and conditions</w:t>
      </w:r>
      <w:bookmarkEnd w:id="22"/>
      <w:bookmarkEnd w:id="23"/>
      <w:bookmarkEnd w:id="24"/>
      <w:r w:rsidRPr="002E0C19">
        <w:rPr>
          <w:rFonts w:asciiTheme="minorHAnsi" w:hAnsiTheme="minorHAnsi"/>
          <w:b w:val="0"/>
          <w:color w:val="FF0000"/>
          <w:szCs w:val="24"/>
        </w:rPr>
        <w:t xml:space="preserve"> </w:t>
      </w:r>
    </w:p>
    <w:p w14:paraId="57E85E85" w14:textId="77777777" w:rsidR="00CA63E5" w:rsidRPr="002E0C19" w:rsidRDefault="00CA63E5" w:rsidP="00CA63E5">
      <w:pPr>
        <w:contextualSpacing/>
        <w:rPr>
          <w:sz w:val="24"/>
          <w:szCs w:val="24"/>
        </w:rPr>
      </w:pPr>
    </w:p>
    <w:p w14:paraId="087F0631" w14:textId="77777777" w:rsidR="00F43047" w:rsidRPr="00F43047" w:rsidRDefault="00F43047" w:rsidP="00A113A2">
      <w:pPr>
        <w:spacing w:after="0" w:line="240" w:lineRule="auto"/>
        <w:contextualSpacing/>
        <w:rPr>
          <w:sz w:val="24"/>
          <w:szCs w:val="24"/>
          <w:lang w:val="en-US"/>
        </w:rPr>
      </w:pPr>
      <w:r w:rsidRPr="00F43047">
        <w:rPr>
          <w:sz w:val="24"/>
          <w:szCs w:val="24"/>
          <w:lang w:val="en-US"/>
        </w:rPr>
        <w:t xml:space="preserve">The scope of Rehabilitation Medicine is broad and cannot be encapsulated by a finite list of problems presented, diseases and impairments present, and relevant contextual factors. Any attempt to list all these would be extensive but inevitably incomplete and rapidly become out of date. </w:t>
      </w:r>
    </w:p>
    <w:p w14:paraId="0C1D44BE" w14:textId="77777777" w:rsidR="00F43047" w:rsidRPr="00F43047" w:rsidRDefault="00F43047" w:rsidP="00A113A2">
      <w:pPr>
        <w:spacing w:after="0" w:line="240" w:lineRule="auto"/>
        <w:contextualSpacing/>
        <w:rPr>
          <w:sz w:val="24"/>
          <w:szCs w:val="24"/>
          <w:lang w:val="en-US"/>
        </w:rPr>
      </w:pPr>
    </w:p>
    <w:p w14:paraId="59E2F6AD" w14:textId="77777777" w:rsidR="00F43047" w:rsidRPr="00F43047" w:rsidRDefault="00F43047" w:rsidP="00A113A2">
      <w:pPr>
        <w:spacing w:after="0" w:line="240" w:lineRule="auto"/>
        <w:contextualSpacing/>
        <w:rPr>
          <w:sz w:val="24"/>
          <w:szCs w:val="24"/>
          <w:lang w:val="en-US"/>
        </w:rPr>
      </w:pPr>
      <w:r>
        <w:rPr>
          <w:sz w:val="24"/>
          <w:szCs w:val="24"/>
          <w:lang w:val="en-US"/>
        </w:rPr>
        <w:t xml:space="preserve">The table below details the disabilities, diseases, impairments and training issues relevant to </w:t>
      </w:r>
      <w:r w:rsidRPr="00F43047">
        <w:rPr>
          <w:sz w:val="24"/>
          <w:szCs w:val="24"/>
          <w:lang w:val="en-US"/>
        </w:rPr>
        <w:t>Rehabilitation Medicine:</w:t>
      </w:r>
    </w:p>
    <w:p w14:paraId="731E39E3" w14:textId="77777777" w:rsidR="00F43047" w:rsidRPr="00F43047" w:rsidRDefault="00F43047" w:rsidP="00A113A2">
      <w:pPr>
        <w:numPr>
          <w:ilvl w:val="0"/>
          <w:numId w:val="92"/>
        </w:numPr>
        <w:spacing w:after="0" w:line="240" w:lineRule="auto"/>
        <w:contextualSpacing/>
        <w:rPr>
          <w:sz w:val="24"/>
          <w:szCs w:val="24"/>
          <w:lang w:val="en-US"/>
        </w:rPr>
      </w:pPr>
      <w:r w:rsidRPr="00F43047">
        <w:rPr>
          <w:sz w:val="24"/>
          <w:szCs w:val="24"/>
          <w:lang w:val="en-US"/>
        </w:rPr>
        <w:t xml:space="preserve">the </w:t>
      </w:r>
      <w:r w:rsidRPr="00F43047">
        <w:rPr>
          <w:b/>
          <w:bCs/>
          <w:sz w:val="24"/>
          <w:szCs w:val="24"/>
          <w:lang w:val="en-US"/>
        </w:rPr>
        <w:t>functional limitations</w:t>
      </w:r>
      <w:r w:rsidRPr="00F43047">
        <w:rPr>
          <w:sz w:val="24"/>
          <w:szCs w:val="24"/>
          <w:lang w:val="en-US"/>
        </w:rPr>
        <w:t xml:space="preserve"> the patient presents with</w:t>
      </w:r>
    </w:p>
    <w:p w14:paraId="699FC102" w14:textId="77777777" w:rsidR="00F43047" w:rsidRPr="00F43047" w:rsidRDefault="00F43047" w:rsidP="00A113A2">
      <w:pPr>
        <w:numPr>
          <w:ilvl w:val="1"/>
          <w:numId w:val="92"/>
        </w:numPr>
        <w:spacing w:after="0" w:line="240" w:lineRule="auto"/>
        <w:contextualSpacing/>
        <w:rPr>
          <w:sz w:val="24"/>
          <w:szCs w:val="24"/>
          <w:lang w:val="en-US"/>
        </w:rPr>
      </w:pPr>
      <w:r w:rsidRPr="00F43047">
        <w:rPr>
          <w:sz w:val="24"/>
          <w:szCs w:val="24"/>
          <w:lang w:val="en-US"/>
        </w:rPr>
        <w:t>the (goal-directed) activities (i.e. disabilities) that they consider to be limited in some way, and that they (or others) want explained and ameliorated;</w:t>
      </w:r>
    </w:p>
    <w:p w14:paraId="30BC5A32" w14:textId="77777777" w:rsidR="00F43047" w:rsidRPr="00F43047" w:rsidRDefault="00F43047" w:rsidP="00A113A2">
      <w:pPr>
        <w:numPr>
          <w:ilvl w:val="0"/>
          <w:numId w:val="92"/>
        </w:numPr>
        <w:spacing w:after="0" w:line="240" w:lineRule="auto"/>
        <w:contextualSpacing/>
        <w:rPr>
          <w:sz w:val="24"/>
          <w:szCs w:val="24"/>
          <w:lang w:val="en-US"/>
        </w:rPr>
      </w:pPr>
      <w:r w:rsidRPr="00F43047">
        <w:rPr>
          <w:sz w:val="24"/>
          <w:szCs w:val="24"/>
          <w:lang w:val="en-US"/>
        </w:rPr>
        <w:t xml:space="preserve">the </w:t>
      </w:r>
      <w:r w:rsidRPr="00F43047">
        <w:rPr>
          <w:b/>
          <w:bCs/>
          <w:sz w:val="24"/>
          <w:szCs w:val="24"/>
          <w:lang w:val="en-US"/>
        </w:rPr>
        <w:t>disease diagnoses</w:t>
      </w:r>
      <w:r w:rsidRPr="00F43047">
        <w:rPr>
          <w:sz w:val="24"/>
          <w:szCs w:val="24"/>
          <w:lang w:val="en-US"/>
        </w:rPr>
        <w:t xml:space="preserve"> commonly associated with the limitations</w:t>
      </w:r>
    </w:p>
    <w:p w14:paraId="44DCFC4B" w14:textId="77777777" w:rsidR="00F43047" w:rsidRPr="00F43047" w:rsidRDefault="00F43047" w:rsidP="00A113A2">
      <w:pPr>
        <w:numPr>
          <w:ilvl w:val="1"/>
          <w:numId w:val="92"/>
        </w:numPr>
        <w:spacing w:after="0" w:line="240" w:lineRule="auto"/>
        <w:contextualSpacing/>
        <w:rPr>
          <w:sz w:val="24"/>
          <w:szCs w:val="24"/>
          <w:lang w:val="en-US"/>
        </w:rPr>
      </w:pPr>
      <w:r w:rsidRPr="00F43047">
        <w:rPr>
          <w:sz w:val="24"/>
          <w:szCs w:val="24"/>
          <w:lang w:val="en-US"/>
        </w:rPr>
        <w:t xml:space="preserve">ultimately any and all diseases </w:t>
      </w:r>
      <w:r w:rsidRPr="00F43047">
        <w:rPr>
          <w:b/>
          <w:bCs/>
          <w:sz w:val="24"/>
          <w:szCs w:val="24"/>
          <w:lang w:val="en-US"/>
        </w:rPr>
        <w:t>may</w:t>
      </w:r>
      <w:r w:rsidRPr="00F43047">
        <w:rPr>
          <w:sz w:val="24"/>
          <w:szCs w:val="24"/>
          <w:lang w:val="en-US"/>
        </w:rPr>
        <w:t xml:space="preserve"> cause limitation on any activity, but the more common ones responsible are given</w:t>
      </w:r>
    </w:p>
    <w:p w14:paraId="6CC791B3" w14:textId="77777777" w:rsidR="00F43047" w:rsidRPr="00F43047" w:rsidRDefault="00F43047" w:rsidP="00A113A2">
      <w:pPr>
        <w:numPr>
          <w:ilvl w:val="0"/>
          <w:numId w:val="92"/>
        </w:numPr>
        <w:spacing w:after="0" w:line="240" w:lineRule="auto"/>
        <w:contextualSpacing/>
        <w:rPr>
          <w:sz w:val="24"/>
          <w:szCs w:val="24"/>
          <w:lang w:val="en-US"/>
        </w:rPr>
      </w:pPr>
      <w:r w:rsidRPr="00F43047">
        <w:rPr>
          <w:sz w:val="24"/>
          <w:szCs w:val="24"/>
          <w:lang w:val="en-US"/>
        </w:rPr>
        <w:t xml:space="preserve">the </w:t>
      </w:r>
      <w:r w:rsidRPr="00F43047">
        <w:rPr>
          <w:b/>
          <w:bCs/>
          <w:sz w:val="24"/>
          <w:szCs w:val="24"/>
          <w:lang w:val="en-US"/>
        </w:rPr>
        <w:t>impairments</w:t>
      </w:r>
      <w:r w:rsidRPr="00F43047">
        <w:rPr>
          <w:sz w:val="24"/>
          <w:szCs w:val="24"/>
          <w:lang w:val="en-US"/>
        </w:rPr>
        <w:t xml:space="preserve"> (‘symptoms and signs’) that commonly underlie the disability</w:t>
      </w:r>
    </w:p>
    <w:p w14:paraId="3F2D72AB" w14:textId="77777777" w:rsidR="00F43047" w:rsidRPr="00F43047" w:rsidRDefault="00F43047" w:rsidP="00A113A2">
      <w:pPr>
        <w:numPr>
          <w:ilvl w:val="1"/>
          <w:numId w:val="92"/>
        </w:numPr>
        <w:spacing w:after="0" w:line="240" w:lineRule="auto"/>
        <w:contextualSpacing/>
        <w:rPr>
          <w:sz w:val="24"/>
          <w:szCs w:val="24"/>
          <w:lang w:val="en-US"/>
        </w:rPr>
      </w:pPr>
      <w:r w:rsidRPr="00F43047">
        <w:rPr>
          <w:sz w:val="24"/>
          <w:szCs w:val="24"/>
          <w:lang w:val="en-US"/>
        </w:rPr>
        <w:t>this again is not exhaustive, but covers those that a trainee is likely to see</w:t>
      </w:r>
    </w:p>
    <w:p w14:paraId="4D94E0AA" w14:textId="77777777" w:rsidR="00F43047" w:rsidRPr="00F43047" w:rsidRDefault="00F43047" w:rsidP="00A113A2">
      <w:pPr>
        <w:numPr>
          <w:ilvl w:val="0"/>
          <w:numId w:val="92"/>
        </w:numPr>
        <w:spacing w:after="0" w:line="240" w:lineRule="auto"/>
        <w:contextualSpacing/>
        <w:rPr>
          <w:sz w:val="24"/>
          <w:szCs w:val="24"/>
          <w:lang w:val="en-US"/>
        </w:rPr>
      </w:pPr>
      <w:r w:rsidRPr="00F43047">
        <w:rPr>
          <w:sz w:val="24"/>
          <w:szCs w:val="24"/>
          <w:lang w:val="en-US"/>
        </w:rPr>
        <w:t xml:space="preserve">the </w:t>
      </w:r>
      <w:r w:rsidRPr="00F43047">
        <w:rPr>
          <w:b/>
          <w:bCs/>
          <w:sz w:val="24"/>
          <w:szCs w:val="24"/>
          <w:lang w:val="en-US"/>
        </w:rPr>
        <w:t>types of intervention</w:t>
      </w:r>
      <w:r w:rsidRPr="00F43047">
        <w:rPr>
          <w:sz w:val="24"/>
          <w:szCs w:val="24"/>
          <w:lang w:val="en-US"/>
        </w:rPr>
        <w:t xml:space="preserve">, and the </w:t>
      </w:r>
      <w:r w:rsidRPr="00F43047">
        <w:rPr>
          <w:b/>
          <w:bCs/>
          <w:sz w:val="24"/>
          <w:szCs w:val="24"/>
          <w:lang w:val="en-US"/>
        </w:rPr>
        <w:t>issues</w:t>
      </w:r>
      <w:r w:rsidRPr="00F43047">
        <w:rPr>
          <w:sz w:val="24"/>
          <w:szCs w:val="24"/>
          <w:lang w:val="en-US"/>
        </w:rPr>
        <w:t xml:space="preserve"> that the trainee will gain experience in</w:t>
      </w:r>
    </w:p>
    <w:p w14:paraId="637BABBA" w14:textId="77777777" w:rsidR="00F43047" w:rsidRPr="00F43047" w:rsidRDefault="00F43047" w:rsidP="00A113A2">
      <w:pPr>
        <w:numPr>
          <w:ilvl w:val="1"/>
          <w:numId w:val="92"/>
        </w:numPr>
        <w:spacing w:after="0" w:line="240" w:lineRule="auto"/>
        <w:contextualSpacing/>
        <w:rPr>
          <w:sz w:val="24"/>
          <w:szCs w:val="24"/>
          <w:lang w:val="en-US"/>
        </w:rPr>
      </w:pPr>
      <w:r w:rsidRPr="00F43047">
        <w:rPr>
          <w:sz w:val="24"/>
          <w:szCs w:val="24"/>
          <w:lang w:val="en-US"/>
        </w:rPr>
        <w:lastRenderedPageBreak/>
        <w:t>not an exhaustive list, and many could feature in every domain</w:t>
      </w:r>
    </w:p>
    <w:p w14:paraId="1A77F3D6" w14:textId="77777777" w:rsidR="00F43047" w:rsidRPr="00F43047" w:rsidRDefault="00F43047" w:rsidP="00A113A2">
      <w:pPr>
        <w:spacing w:after="0" w:line="240" w:lineRule="auto"/>
        <w:contextualSpacing/>
        <w:rPr>
          <w:sz w:val="24"/>
          <w:szCs w:val="24"/>
          <w:lang w:val="en-US"/>
        </w:rPr>
      </w:pPr>
    </w:p>
    <w:p w14:paraId="06D2167D" w14:textId="77777777" w:rsidR="00F43047" w:rsidRPr="00F43047" w:rsidRDefault="00A113A2" w:rsidP="00A113A2">
      <w:pPr>
        <w:spacing w:after="0" w:line="240" w:lineRule="auto"/>
        <w:contextualSpacing/>
        <w:rPr>
          <w:sz w:val="24"/>
          <w:szCs w:val="24"/>
          <w:lang w:val="en-US"/>
        </w:rPr>
      </w:pPr>
      <w:r>
        <w:rPr>
          <w:sz w:val="24"/>
          <w:szCs w:val="24"/>
          <w:lang w:val="en-US"/>
        </w:rPr>
        <w:t>P</w:t>
      </w:r>
      <w:r w:rsidR="00F43047" w:rsidRPr="00F43047">
        <w:rPr>
          <w:sz w:val="24"/>
          <w:szCs w:val="24"/>
          <w:lang w:val="en-US"/>
        </w:rPr>
        <w:t>atients will usually present to and are seen within the context of a multidisciplinary team, and the doctor’s role will differ according to the problem and the other expertise available within the team concerned. However</w:t>
      </w:r>
      <w:r w:rsidR="003F37EB">
        <w:rPr>
          <w:sz w:val="24"/>
          <w:szCs w:val="24"/>
          <w:lang w:val="en-US"/>
        </w:rPr>
        <w:t>,</w:t>
      </w:r>
      <w:r w:rsidR="00F43047" w:rsidRPr="00F43047">
        <w:rPr>
          <w:sz w:val="24"/>
          <w:szCs w:val="24"/>
          <w:lang w:val="en-US"/>
        </w:rPr>
        <w:t xml:space="preserve"> a Rehabilitation Medicine consultant needs to have reasonable knowledge about </w:t>
      </w:r>
      <w:r w:rsidR="00F43047" w:rsidRPr="00A113A2">
        <w:rPr>
          <w:bCs/>
          <w:sz w:val="24"/>
          <w:szCs w:val="24"/>
          <w:lang w:val="en-US"/>
        </w:rPr>
        <w:t>all</w:t>
      </w:r>
      <w:r w:rsidR="00F43047" w:rsidRPr="00A113A2">
        <w:rPr>
          <w:sz w:val="24"/>
          <w:szCs w:val="24"/>
          <w:lang w:val="en-US"/>
        </w:rPr>
        <w:t xml:space="preserve"> </w:t>
      </w:r>
      <w:r w:rsidR="00F43047" w:rsidRPr="00A113A2">
        <w:rPr>
          <w:bCs/>
          <w:sz w:val="24"/>
          <w:szCs w:val="24"/>
          <w:lang w:val="en-US"/>
        </w:rPr>
        <w:t>aspects</w:t>
      </w:r>
      <w:r w:rsidR="00F43047" w:rsidRPr="00F43047">
        <w:rPr>
          <w:sz w:val="24"/>
          <w:szCs w:val="24"/>
          <w:lang w:val="en-US"/>
        </w:rPr>
        <w:t xml:space="preserve"> of a patient’s problem, sufficient to identify when referral to another agency, service or professional is needed.</w:t>
      </w:r>
    </w:p>
    <w:p w14:paraId="44B5604C" w14:textId="77777777" w:rsidR="00CA63E5" w:rsidRPr="002E0C19" w:rsidRDefault="00CA63E5" w:rsidP="00A113A2">
      <w:pPr>
        <w:spacing w:after="0" w:line="240" w:lineRule="auto"/>
        <w:contextualSpacing/>
        <w:rPr>
          <w:sz w:val="24"/>
          <w:szCs w:val="24"/>
        </w:rPr>
      </w:pPr>
    </w:p>
    <w:p w14:paraId="7D3C27DC" w14:textId="77777777" w:rsidR="00F43047" w:rsidRPr="00F43047" w:rsidRDefault="00F43047" w:rsidP="00A113A2">
      <w:pPr>
        <w:spacing w:after="0" w:line="240" w:lineRule="auto"/>
        <w:rPr>
          <w:sz w:val="24"/>
          <w:szCs w:val="24"/>
          <w:lang w:val="en-US"/>
        </w:rPr>
      </w:pPr>
      <w:r w:rsidRPr="00F43047">
        <w:rPr>
          <w:sz w:val="24"/>
          <w:szCs w:val="24"/>
          <w:lang w:val="en-US"/>
        </w:rPr>
        <w:t>Each of these disability domains and sets of issues should be regarded as a clinical context in which trainees should be able to demonstrate capabilities in practice and generic professional capabilities. Trainees will need to become familiar with the knowledge, skills and attitudes around managing patients with these conditions at all levels - disease, impairment, disability, social integration, and all contexts. The role is always to identify the presence and importance of factors that may be changeable, and either to use their own medical treatment knowledge to effect change or, much more commonly, to know who may help and how to contact them. This person or these people will frequently be outside the team, and often outside the health services. The patient should always be at the centre of knowledge, learning and care, and a holistic approach should always be used.</w:t>
      </w:r>
    </w:p>
    <w:p w14:paraId="07D2247A" w14:textId="77777777" w:rsidR="00F43047" w:rsidRPr="00F43047" w:rsidRDefault="00F43047" w:rsidP="00A113A2">
      <w:pPr>
        <w:spacing w:after="0" w:line="240" w:lineRule="auto"/>
        <w:rPr>
          <w:sz w:val="24"/>
          <w:szCs w:val="24"/>
          <w:lang w:val="en-US"/>
        </w:rPr>
      </w:pPr>
    </w:p>
    <w:p w14:paraId="23CE120C" w14:textId="77777777" w:rsidR="00F43047" w:rsidRPr="00F43047" w:rsidRDefault="00F43047" w:rsidP="00A113A2">
      <w:pPr>
        <w:spacing w:after="0" w:line="240" w:lineRule="auto"/>
        <w:rPr>
          <w:sz w:val="24"/>
          <w:szCs w:val="24"/>
          <w:lang w:val="en-US"/>
        </w:rPr>
      </w:pPr>
      <w:r w:rsidRPr="00F43047">
        <w:rPr>
          <w:sz w:val="24"/>
          <w:szCs w:val="24"/>
          <w:lang w:val="en-US"/>
        </w:rPr>
        <w:t>All trainees must demonstrate core clinical skills, including information gathering through history and physical examination and information sharing with patients, families and all members of the team and, as appropriate, with other services involved. Although the rehabilitation physician will usually not be responsible for specialist disease treatments, they must (a) identify and/or confirm the correct disease diagnosis/diagnoses and (b) ensure that the patient receives appropriate disease treatments. It helps to be familiar with specialist treatments for diseases seen commonly.</w:t>
      </w:r>
    </w:p>
    <w:p w14:paraId="339712E7" w14:textId="77777777" w:rsidR="00F43047" w:rsidRPr="00F43047" w:rsidRDefault="00F43047" w:rsidP="00A113A2">
      <w:pPr>
        <w:spacing w:after="0" w:line="240" w:lineRule="auto"/>
        <w:rPr>
          <w:sz w:val="24"/>
          <w:szCs w:val="24"/>
          <w:lang w:val="en-US"/>
        </w:rPr>
      </w:pPr>
    </w:p>
    <w:p w14:paraId="45BCF8C4" w14:textId="77777777" w:rsidR="00F43047" w:rsidRPr="00F43047" w:rsidRDefault="00F43047" w:rsidP="00A113A2">
      <w:pPr>
        <w:spacing w:after="0" w:line="240" w:lineRule="auto"/>
        <w:rPr>
          <w:sz w:val="24"/>
          <w:szCs w:val="24"/>
          <w:lang w:val="en-US"/>
        </w:rPr>
      </w:pPr>
      <w:r w:rsidRPr="00F43047">
        <w:rPr>
          <w:sz w:val="24"/>
          <w:szCs w:val="24"/>
          <w:lang w:val="en-US"/>
        </w:rPr>
        <w:t>The particular problems presented, diseases and impairments present, and relevant issues listed here cover the main areas faced by any rehabilitation physician, and by the team they work within. The relative frequency and relative importance of each listed item varies according to the nature of the team and the patient’</w:t>
      </w:r>
      <w:r w:rsidRPr="00F43047">
        <w:rPr>
          <w:sz w:val="24"/>
          <w:szCs w:val="24"/>
          <w:lang w:val="pt-PT"/>
        </w:rPr>
        <w:t>s priorities.</w:t>
      </w:r>
    </w:p>
    <w:p w14:paraId="7DA050AA" w14:textId="77777777" w:rsidR="00F43047" w:rsidRPr="00F43047" w:rsidRDefault="00F43047" w:rsidP="00A113A2">
      <w:pPr>
        <w:spacing w:after="0" w:line="240" w:lineRule="auto"/>
        <w:rPr>
          <w:sz w:val="24"/>
          <w:szCs w:val="24"/>
          <w:lang w:val="en-US"/>
        </w:rPr>
      </w:pPr>
    </w:p>
    <w:p w14:paraId="0A438551" w14:textId="77777777" w:rsidR="00F43047" w:rsidRPr="00F43047" w:rsidRDefault="00F43047" w:rsidP="00A113A2">
      <w:pPr>
        <w:spacing w:after="0" w:line="240" w:lineRule="auto"/>
        <w:rPr>
          <w:sz w:val="24"/>
          <w:szCs w:val="24"/>
          <w:lang w:val="en-US"/>
        </w:rPr>
      </w:pPr>
      <w:r w:rsidRPr="00F43047">
        <w:rPr>
          <w:sz w:val="24"/>
          <w:szCs w:val="24"/>
          <w:lang w:val="en-US"/>
        </w:rPr>
        <w:t xml:space="preserve">It is obvious from the list that most presenting problems are caused by a wide variety of diseases across many medical </w:t>
      </w:r>
      <w:r w:rsidR="00993BBD" w:rsidRPr="00F43047">
        <w:rPr>
          <w:sz w:val="24"/>
          <w:szCs w:val="24"/>
          <w:lang w:val="en-US"/>
        </w:rPr>
        <w:t>specialties</w:t>
      </w:r>
      <w:r w:rsidRPr="00F43047">
        <w:rPr>
          <w:sz w:val="24"/>
          <w:szCs w:val="24"/>
          <w:lang w:val="en-US"/>
        </w:rPr>
        <w:t xml:space="preserve"> and, conversely, that particular diseases can cause problems across a wide variety of functional domains.</w:t>
      </w:r>
    </w:p>
    <w:p w14:paraId="5B5E3C21" w14:textId="77777777" w:rsidR="00C4169E" w:rsidRDefault="00C4169E">
      <w:pPr>
        <w:rPr>
          <w:sz w:val="24"/>
          <w:szCs w:val="24"/>
        </w:rPr>
      </w:pPr>
      <w:r>
        <w:rPr>
          <w:sz w:val="24"/>
          <w:szCs w:val="24"/>
        </w:rPr>
        <w:br w:type="page"/>
      </w:r>
    </w:p>
    <w:p w14:paraId="4935B7AC" w14:textId="77777777" w:rsidR="00C4169E" w:rsidRDefault="00C4169E" w:rsidP="00CA63E5">
      <w:pPr>
        <w:rPr>
          <w:sz w:val="24"/>
          <w:szCs w:val="24"/>
        </w:rPr>
        <w:sectPr w:rsidR="00C4169E" w:rsidSect="00CA63E5">
          <w:headerReference w:type="default" r:id="rId11"/>
          <w:footerReference w:type="default" r:id="rId12"/>
          <w:footerReference w:type="first" r:id="rId13"/>
          <w:footnotePr>
            <w:pos w:val="beneathText"/>
          </w:footnotePr>
          <w:pgSz w:w="11905" w:h="16837" w:code="9"/>
          <w:pgMar w:top="1440" w:right="1440" w:bottom="1440" w:left="1440" w:header="709" w:footer="709" w:gutter="0"/>
          <w:cols w:space="720"/>
          <w:titlePg/>
          <w:docGrid w:linePitch="360"/>
        </w:sectPr>
      </w:pPr>
    </w:p>
    <w:p w14:paraId="2CD41ABA" w14:textId="77777777" w:rsidR="00C4169E" w:rsidRPr="00C4169E" w:rsidRDefault="00C4169E" w:rsidP="00C4169E">
      <w:pPr>
        <w:pStyle w:val="Body"/>
        <w:rPr>
          <w:rFonts w:asciiTheme="minorHAnsi" w:hAnsiTheme="minorHAnsi" w:cstheme="minorHAnsi"/>
          <w:b/>
          <w:bCs/>
        </w:rPr>
      </w:pPr>
      <w:r>
        <w:rPr>
          <w:rFonts w:asciiTheme="minorHAnsi" w:hAnsiTheme="minorHAnsi" w:cstheme="minorHAnsi"/>
          <w:b/>
          <w:bCs/>
        </w:rPr>
        <w:lastRenderedPageBreak/>
        <w:t>Rehabilitation presentations and conditions</w:t>
      </w:r>
      <w:r w:rsidRPr="00C4169E">
        <w:rPr>
          <w:rFonts w:asciiTheme="minorHAnsi" w:hAnsiTheme="minorHAnsi" w:cstheme="minorHAnsi"/>
          <w:b/>
          <w:bCs/>
        </w:rPr>
        <w:t xml:space="preserve"> - </w:t>
      </w:r>
      <w:r w:rsidRPr="00C4169E">
        <w:rPr>
          <w:rFonts w:asciiTheme="minorHAnsi" w:hAnsiTheme="minorHAnsi" w:cstheme="minorHAnsi"/>
          <w:b/>
        </w:rPr>
        <w:t>Disabilities, diseases, impairments, training issues arising</w:t>
      </w:r>
    </w:p>
    <w:p w14:paraId="601211DB" w14:textId="77777777" w:rsidR="00C4169E" w:rsidRPr="00C4169E" w:rsidRDefault="00C4169E" w:rsidP="00C4169E">
      <w:pPr>
        <w:pStyle w:val="Body"/>
        <w:rPr>
          <w:rFonts w:asciiTheme="minorHAnsi" w:hAnsiTheme="minorHAnsi" w:cstheme="minorHAnsi"/>
        </w:rPr>
      </w:pPr>
    </w:p>
    <w:tbl>
      <w:tblPr>
        <w:tblW w:w="14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DD4E9"/>
        <w:tblLayout w:type="fixed"/>
        <w:tblLook w:val="0620" w:firstRow="1" w:lastRow="0" w:firstColumn="0" w:lastColumn="0" w:noHBand="1" w:noVBand="1"/>
      </w:tblPr>
      <w:tblGrid>
        <w:gridCol w:w="2581"/>
        <w:gridCol w:w="3543"/>
        <w:gridCol w:w="4253"/>
        <w:gridCol w:w="4185"/>
      </w:tblGrid>
      <w:tr w:rsidR="00C4169E" w:rsidRPr="00C4169E" w14:paraId="6036221D" w14:textId="77777777" w:rsidTr="00A113A2">
        <w:trPr>
          <w:cantSplit/>
          <w:trHeight w:val="290"/>
          <w:tblHeader/>
        </w:trPr>
        <w:tc>
          <w:tcPr>
            <w:tcW w:w="2581" w:type="dxa"/>
            <w:shd w:val="clear" w:color="auto" w:fill="CCC0D9" w:themeFill="accent4" w:themeFillTint="66"/>
            <w:tcMar>
              <w:top w:w="80" w:type="dxa"/>
              <w:left w:w="80" w:type="dxa"/>
              <w:bottom w:w="80" w:type="dxa"/>
              <w:right w:w="80" w:type="dxa"/>
            </w:tcMar>
          </w:tcPr>
          <w:p w14:paraId="3043F8EB" w14:textId="77777777" w:rsidR="00C4169E" w:rsidRPr="00C4169E" w:rsidRDefault="00C4169E" w:rsidP="000F4203">
            <w:pPr>
              <w:pStyle w:val="Body"/>
              <w:jc w:val="center"/>
              <w:rPr>
                <w:rFonts w:asciiTheme="minorHAnsi" w:hAnsiTheme="minorHAnsi" w:cstheme="minorHAnsi"/>
              </w:rPr>
            </w:pPr>
            <w:r w:rsidRPr="00C4169E">
              <w:rPr>
                <w:rFonts w:asciiTheme="minorHAnsi" w:hAnsiTheme="minorHAnsi" w:cstheme="minorHAnsi"/>
                <w:b/>
                <w:bCs/>
                <w:lang w:val="en-US"/>
              </w:rPr>
              <w:t>Disability domain</w:t>
            </w:r>
          </w:p>
        </w:tc>
        <w:tc>
          <w:tcPr>
            <w:tcW w:w="3543" w:type="dxa"/>
            <w:shd w:val="clear" w:color="auto" w:fill="CCC0D9" w:themeFill="accent4" w:themeFillTint="66"/>
            <w:tcMar>
              <w:top w:w="80" w:type="dxa"/>
              <w:left w:w="80" w:type="dxa"/>
              <w:bottom w:w="80" w:type="dxa"/>
              <w:right w:w="80" w:type="dxa"/>
            </w:tcMar>
          </w:tcPr>
          <w:p w14:paraId="3AB11A9A" w14:textId="77777777" w:rsidR="00C4169E" w:rsidRPr="00C4169E" w:rsidRDefault="00C4169E" w:rsidP="000F4203">
            <w:pPr>
              <w:pStyle w:val="Body"/>
              <w:jc w:val="center"/>
              <w:rPr>
                <w:rFonts w:asciiTheme="minorHAnsi" w:hAnsiTheme="minorHAnsi" w:cstheme="minorHAnsi"/>
              </w:rPr>
            </w:pPr>
            <w:r w:rsidRPr="00C4169E">
              <w:rPr>
                <w:rFonts w:asciiTheme="minorHAnsi" w:hAnsiTheme="minorHAnsi" w:cstheme="minorHAnsi"/>
                <w:b/>
                <w:bCs/>
                <w:lang w:val="en-US"/>
              </w:rPr>
              <w:t>Pathologies/diagnoses</w:t>
            </w:r>
          </w:p>
        </w:tc>
        <w:tc>
          <w:tcPr>
            <w:tcW w:w="4253" w:type="dxa"/>
            <w:shd w:val="clear" w:color="auto" w:fill="CCC0D9" w:themeFill="accent4" w:themeFillTint="66"/>
            <w:tcMar>
              <w:top w:w="80" w:type="dxa"/>
              <w:left w:w="80" w:type="dxa"/>
              <w:bottom w:w="80" w:type="dxa"/>
              <w:right w:w="80" w:type="dxa"/>
            </w:tcMar>
          </w:tcPr>
          <w:p w14:paraId="37564782" w14:textId="77777777" w:rsidR="00C4169E" w:rsidRPr="00C4169E" w:rsidRDefault="00C4169E" w:rsidP="000F4203">
            <w:pPr>
              <w:pStyle w:val="Body"/>
              <w:jc w:val="center"/>
              <w:rPr>
                <w:rFonts w:asciiTheme="minorHAnsi" w:hAnsiTheme="minorHAnsi" w:cstheme="minorHAnsi"/>
              </w:rPr>
            </w:pPr>
            <w:r w:rsidRPr="00C4169E">
              <w:rPr>
                <w:rFonts w:asciiTheme="minorHAnsi" w:hAnsiTheme="minorHAnsi" w:cstheme="minorHAnsi"/>
                <w:b/>
                <w:bCs/>
                <w:lang w:val="en-US"/>
              </w:rPr>
              <w:t>Impairments</w:t>
            </w:r>
          </w:p>
        </w:tc>
        <w:tc>
          <w:tcPr>
            <w:tcW w:w="4185" w:type="dxa"/>
            <w:shd w:val="clear" w:color="auto" w:fill="CCC0D9" w:themeFill="accent4" w:themeFillTint="66"/>
            <w:tcMar>
              <w:top w:w="80" w:type="dxa"/>
              <w:left w:w="80" w:type="dxa"/>
              <w:bottom w:w="80" w:type="dxa"/>
              <w:right w:w="80" w:type="dxa"/>
            </w:tcMar>
          </w:tcPr>
          <w:p w14:paraId="04021D99" w14:textId="77777777" w:rsidR="00C4169E" w:rsidRPr="00C4169E" w:rsidRDefault="00C4169E" w:rsidP="000F4203">
            <w:pPr>
              <w:pStyle w:val="Body"/>
              <w:jc w:val="center"/>
              <w:rPr>
                <w:rFonts w:asciiTheme="minorHAnsi" w:hAnsiTheme="minorHAnsi" w:cstheme="minorHAnsi"/>
              </w:rPr>
            </w:pPr>
            <w:r w:rsidRPr="00C4169E">
              <w:rPr>
                <w:rFonts w:asciiTheme="minorHAnsi" w:hAnsiTheme="minorHAnsi" w:cstheme="minorHAnsi"/>
                <w:b/>
                <w:bCs/>
                <w:lang w:val="en-US"/>
              </w:rPr>
              <w:t>Issues</w:t>
            </w:r>
          </w:p>
        </w:tc>
      </w:tr>
      <w:tr w:rsidR="00C4169E" w:rsidRPr="00C4169E" w14:paraId="19552370" w14:textId="77777777" w:rsidTr="00C4169E">
        <w:trPr>
          <w:cantSplit/>
          <w:trHeight w:val="4210"/>
        </w:trPr>
        <w:tc>
          <w:tcPr>
            <w:tcW w:w="2581" w:type="dxa"/>
            <w:shd w:val="clear" w:color="auto" w:fill="auto"/>
            <w:tcMar>
              <w:top w:w="80" w:type="dxa"/>
              <w:left w:w="80" w:type="dxa"/>
              <w:bottom w:w="80" w:type="dxa"/>
              <w:right w:w="80" w:type="dxa"/>
            </w:tcMar>
          </w:tcPr>
          <w:p w14:paraId="17C7A0D5" w14:textId="77777777" w:rsidR="00C4169E" w:rsidRPr="00C4169E" w:rsidRDefault="00C4169E" w:rsidP="000F4203">
            <w:pPr>
              <w:pStyle w:val="Body"/>
              <w:rPr>
                <w:rFonts w:asciiTheme="minorHAnsi" w:hAnsiTheme="minorHAnsi" w:cstheme="minorHAnsi"/>
              </w:rPr>
            </w:pPr>
            <w:r w:rsidRPr="00C4169E">
              <w:rPr>
                <w:rFonts w:asciiTheme="minorHAnsi" w:hAnsiTheme="minorHAnsi" w:cstheme="minorHAnsi"/>
                <w:lang w:val="en-US"/>
              </w:rPr>
              <w:t>Mobility:</w:t>
            </w:r>
          </w:p>
          <w:p w14:paraId="6071CD3D" w14:textId="77777777" w:rsidR="00C4169E" w:rsidRPr="00C4169E" w:rsidRDefault="00C4169E" w:rsidP="006B082D">
            <w:pPr>
              <w:pStyle w:val="Body"/>
              <w:numPr>
                <w:ilvl w:val="0"/>
                <w:numId w:val="37"/>
              </w:numPr>
              <w:ind w:left="371"/>
              <w:rPr>
                <w:rFonts w:asciiTheme="minorHAnsi" w:hAnsiTheme="minorHAnsi" w:cstheme="minorHAnsi"/>
              </w:rPr>
            </w:pPr>
            <w:r w:rsidRPr="00C4169E">
              <w:rPr>
                <w:rFonts w:asciiTheme="minorHAnsi" w:hAnsiTheme="minorHAnsi" w:cstheme="minorHAnsi"/>
                <w:lang w:val="en-US"/>
              </w:rPr>
              <w:t>including all transfers</w:t>
            </w:r>
          </w:p>
          <w:p w14:paraId="08DB9067" w14:textId="77777777" w:rsidR="00C4169E" w:rsidRPr="00C4169E" w:rsidRDefault="00C4169E" w:rsidP="006B082D">
            <w:pPr>
              <w:pStyle w:val="Body"/>
              <w:numPr>
                <w:ilvl w:val="0"/>
                <w:numId w:val="37"/>
              </w:numPr>
              <w:ind w:left="371"/>
              <w:rPr>
                <w:rFonts w:asciiTheme="minorHAnsi" w:hAnsiTheme="minorHAnsi" w:cstheme="minorHAnsi"/>
              </w:rPr>
            </w:pPr>
            <w:r w:rsidRPr="00C4169E">
              <w:rPr>
                <w:rFonts w:asciiTheme="minorHAnsi" w:hAnsiTheme="minorHAnsi" w:cstheme="minorHAnsi"/>
                <w:lang w:val="en-US"/>
              </w:rPr>
              <w:t>around house</w:t>
            </w:r>
          </w:p>
          <w:p w14:paraId="6A3F80D4" w14:textId="77777777" w:rsidR="00C4169E" w:rsidRPr="00C4169E" w:rsidRDefault="00C4169E" w:rsidP="006B082D">
            <w:pPr>
              <w:pStyle w:val="Body"/>
              <w:numPr>
                <w:ilvl w:val="0"/>
                <w:numId w:val="37"/>
              </w:numPr>
              <w:ind w:left="371"/>
              <w:rPr>
                <w:rFonts w:asciiTheme="minorHAnsi" w:hAnsiTheme="minorHAnsi" w:cstheme="minorHAnsi"/>
              </w:rPr>
            </w:pPr>
            <w:r w:rsidRPr="00C4169E">
              <w:rPr>
                <w:rFonts w:asciiTheme="minorHAnsi" w:hAnsiTheme="minorHAnsi" w:cstheme="minorHAnsi"/>
                <w:lang w:val="en-US"/>
              </w:rPr>
              <w:t>in and out of house</w:t>
            </w:r>
          </w:p>
          <w:p w14:paraId="213E34D0" w14:textId="77777777" w:rsidR="00C4169E" w:rsidRPr="00C4169E" w:rsidRDefault="00C4169E" w:rsidP="006B082D">
            <w:pPr>
              <w:pStyle w:val="Body"/>
              <w:numPr>
                <w:ilvl w:val="0"/>
                <w:numId w:val="37"/>
              </w:numPr>
              <w:ind w:left="371"/>
              <w:rPr>
                <w:rFonts w:asciiTheme="minorHAnsi" w:hAnsiTheme="minorHAnsi" w:cstheme="minorHAnsi"/>
              </w:rPr>
            </w:pPr>
            <w:r w:rsidRPr="00C4169E">
              <w:rPr>
                <w:rFonts w:asciiTheme="minorHAnsi" w:hAnsiTheme="minorHAnsi" w:cstheme="minorHAnsi"/>
                <w:lang w:val="en-US"/>
              </w:rPr>
              <w:t>local community</w:t>
            </w:r>
          </w:p>
          <w:p w14:paraId="6A7CC356" w14:textId="77777777" w:rsidR="00C4169E" w:rsidRPr="00C4169E" w:rsidRDefault="00C4169E" w:rsidP="006B082D">
            <w:pPr>
              <w:pStyle w:val="Body"/>
              <w:numPr>
                <w:ilvl w:val="0"/>
                <w:numId w:val="37"/>
              </w:numPr>
              <w:ind w:left="371"/>
              <w:rPr>
                <w:rFonts w:asciiTheme="minorHAnsi" w:hAnsiTheme="minorHAnsi" w:cstheme="minorHAnsi"/>
                <w:lang w:val="en-US"/>
              </w:rPr>
            </w:pPr>
            <w:r w:rsidRPr="00C4169E">
              <w:rPr>
                <w:rFonts w:asciiTheme="minorHAnsi" w:hAnsiTheme="minorHAnsi" w:cstheme="minorHAnsi"/>
                <w:lang w:val="en-US"/>
              </w:rPr>
              <w:t>public transport</w:t>
            </w:r>
          </w:p>
          <w:p w14:paraId="4F5EA7C9" w14:textId="77777777" w:rsidR="00C4169E" w:rsidRPr="00C4169E" w:rsidRDefault="00C4169E" w:rsidP="006B082D">
            <w:pPr>
              <w:pStyle w:val="Body"/>
              <w:numPr>
                <w:ilvl w:val="0"/>
                <w:numId w:val="37"/>
              </w:numPr>
              <w:ind w:left="371"/>
              <w:rPr>
                <w:rFonts w:asciiTheme="minorHAnsi" w:hAnsiTheme="minorHAnsi" w:cstheme="minorHAnsi"/>
                <w:lang w:val="en-US"/>
              </w:rPr>
            </w:pPr>
            <w:r w:rsidRPr="00C4169E">
              <w:rPr>
                <w:rFonts w:asciiTheme="minorHAnsi" w:hAnsiTheme="minorHAnsi" w:cstheme="minorHAnsi"/>
                <w:lang w:val="en-US"/>
              </w:rPr>
              <w:t>driving</w:t>
            </w:r>
          </w:p>
        </w:tc>
        <w:tc>
          <w:tcPr>
            <w:tcW w:w="3543" w:type="dxa"/>
            <w:shd w:val="clear" w:color="auto" w:fill="auto"/>
            <w:tcMar>
              <w:top w:w="80" w:type="dxa"/>
              <w:left w:w="80" w:type="dxa"/>
              <w:bottom w:w="80" w:type="dxa"/>
              <w:right w:w="80" w:type="dxa"/>
            </w:tcMar>
          </w:tcPr>
          <w:p w14:paraId="7D57B949" w14:textId="77777777" w:rsidR="00C4169E" w:rsidRPr="00C4169E" w:rsidRDefault="00C4169E" w:rsidP="000F4203">
            <w:pPr>
              <w:pStyle w:val="Body"/>
              <w:rPr>
                <w:rFonts w:asciiTheme="minorHAnsi" w:hAnsiTheme="minorHAnsi" w:cstheme="minorHAnsi"/>
                <w:lang w:val="en-US"/>
              </w:rPr>
            </w:pPr>
            <w:r w:rsidRPr="00C4169E">
              <w:rPr>
                <w:rFonts w:asciiTheme="minorHAnsi" w:hAnsiTheme="minorHAnsi" w:cstheme="minorHAnsi"/>
                <w:lang w:val="en-US"/>
              </w:rPr>
              <w:t>Common diagnoses:</w:t>
            </w:r>
          </w:p>
          <w:p w14:paraId="296C1B9C" w14:textId="77777777" w:rsidR="00C4169E" w:rsidRPr="00C4169E" w:rsidRDefault="00C4169E" w:rsidP="006B082D">
            <w:pPr>
              <w:pStyle w:val="Body"/>
              <w:numPr>
                <w:ilvl w:val="0"/>
                <w:numId w:val="37"/>
              </w:numPr>
              <w:ind w:left="346"/>
              <w:rPr>
                <w:rFonts w:asciiTheme="minorHAnsi" w:hAnsiTheme="minorHAnsi" w:cstheme="minorHAnsi"/>
              </w:rPr>
            </w:pPr>
            <w:r w:rsidRPr="00C4169E">
              <w:rPr>
                <w:rFonts w:asciiTheme="minorHAnsi" w:hAnsiTheme="minorHAnsi" w:cstheme="minorHAnsi"/>
                <w:lang w:val="en-US"/>
              </w:rPr>
              <w:t>Neurological</w:t>
            </w:r>
          </w:p>
          <w:p w14:paraId="336BED57" w14:textId="77777777" w:rsidR="00C4169E" w:rsidRPr="00C4169E" w:rsidRDefault="00C4169E" w:rsidP="006B082D">
            <w:pPr>
              <w:pStyle w:val="Body"/>
              <w:numPr>
                <w:ilvl w:val="0"/>
                <w:numId w:val="37"/>
              </w:numPr>
              <w:ind w:left="346"/>
              <w:rPr>
                <w:rFonts w:asciiTheme="minorHAnsi" w:hAnsiTheme="minorHAnsi" w:cstheme="minorHAnsi"/>
              </w:rPr>
            </w:pPr>
            <w:r w:rsidRPr="00C4169E">
              <w:rPr>
                <w:rFonts w:asciiTheme="minorHAnsi" w:hAnsiTheme="minorHAnsi" w:cstheme="minorHAnsi"/>
                <w:lang w:val="en-US"/>
              </w:rPr>
              <w:t>Muscle diseases</w:t>
            </w:r>
          </w:p>
          <w:p w14:paraId="4E7CE8E3" w14:textId="77777777" w:rsidR="00C4169E" w:rsidRPr="00C4169E" w:rsidRDefault="00C4169E" w:rsidP="006B082D">
            <w:pPr>
              <w:pStyle w:val="Body"/>
              <w:numPr>
                <w:ilvl w:val="0"/>
                <w:numId w:val="37"/>
              </w:numPr>
              <w:ind w:left="346"/>
              <w:rPr>
                <w:rFonts w:asciiTheme="minorHAnsi" w:hAnsiTheme="minorHAnsi" w:cstheme="minorHAnsi"/>
              </w:rPr>
            </w:pPr>
            <w:r w:rsidRPr="00C4169E">
              <w:rPr>
                <w:rFonts w:asciiTheme="minorHAnsi" w:hAnsiTheme="minorHAnsi" w:cstheme="minorHAnsi"/>
                <w:lang w:val="en-US"/>
              </w:rPr>
              <w:t>Orthopaedic</w:t>
            </w:r>
          </w:p>
          <w:p w14:paraId="28FF34D7" w14:textId="77777777" w:rsidR="00C4169E" w:rsidRPr="00C4169E" w:rsidRDefault="00C4169E" w:rsidP="006B082D">
            <w:pPr>
              <w:pStyle w:val="Body"/>
              <w:numPr>
                <w:ilvl w:val="0"/>
                <w:numId w:val="37"/>
              </w:numPr>
              <w:ind w:left="346"/>
              <w:rPr>
                <w:rFonts w:asciiTheme="minorHAnsi" w:hAnsiTheme="minorHAnsi" w:cstheme="minorHAnsi"/>
              </w:rPr>
            </w:pPr>
            <w:r w:rsidRPr="00C4169E">
              <w:rPr>
                <w:rFonts w:asciiTheme="minorHAnsi" w:hAnsiTheme="minorHAnsi" w:cstheme="minorHAnsi"/>
                <w:lang w:val="en-US"/>
              </w:rPr>
              <w:t>rheumatological</w:t>
            </w:r>
          </w:p>
          <w:p w14:paraId="619AF6EB" w14:textId="77777777" w:rsidR="00C4169E" w:rsidRPr="00C4169E" w:rsidRDefault="00C4169E" w:rsidP="006B082D">
            <w:pPr>
              <w:pStyle w:val="Body"/>
              <w:numPr>
                <w:ilvl w:val="0"/>
                <w:numId w:val="37"/>
              </w:numPr>
              <w:ind w:left="346"/>
              <w:rPr>
                <w:rFonts w:asciiTheme="minorHAnsi" w:hAnsiTheme="minorHAnsi" w:cstheme="minorHAnsi"/>
              </w:rPr>
            </w:pPr>
            <w:r w:rsidRPr="00C4169E">
              <w:rPr>
                <w:rFonts w:asciiTheme="minorHAnsi" w:hAnsiTheme="minorHAnsi" w:cstheme="minorHAnsi"/>
                <w:lang w:val="en-US"/>
              </w:rPr>
              <w:t>Limb loss/absence</w:t>
            </w:r>
          </w:p>
          <w:p w14:paraId="10FF74E8" w14:textId="77777777" w:rsidR="00C4169E" w:rsidRPr="00C4169E" w:rsidRDefault="00C4169E" w:rsidP="006B082D">
            <w:pPr>
              <w:pStyle w:val="Body"/>
              <w:numPr>
                <w:ilvl w:val="0"/>
                <w:numId w:val="37"/>
              </w:numPr>
              <w:ind w:left="346"/>
              <w:rPr>
                <w:rFonts w:asciiTheme="minorHAnsi" w:hAnsiTheme="minorHAnsi" w:cstheme="minorHAnsi"/>
              </w:rPr>
            </w:pPr>
            <w:r w:rsidRPr="00C4169E">
              <w:rPr>
                <w:rFonts w:asciiTheme="minorHAnsi" w:hAnsiTheme="minorHAnsi" w:cstheme="minorHAnsi"/>
                <w:lang w:val="en-US"/>
              </w:rPr>
              <w:t>Functional disorders</w:t>
            </w:r>
          </w:p>
          <w:p w14:paraId="3334B276" w14:textId="77777777" w:rsidR="00C4169E" w:rsidRPr="00C4169E" w:rsidRDefault="00C4169E" w:rsidP="006B082D">
            <w:pPr>
              <w:pStyle w:val="Body"/>
              <w:numPr>
                <w:ilvl w:val="0"/>
                <w:numId w:val="37"/>
              </w:numPr>
              <w:ind w:left="346"/>
              <w:rPr>
                <w:rFonts w:asciiTheme="minorHAnsi" w:hAnsiTheme="minorHAnsi" w:cstheme="minorHAnsi"/>
              </w:rPr>
            </w:pPr>
            <w:r w:rsidRPr="00C4169E">
              <w:rPr>
                <w:rFonts w:asciiTheme="minorHAnsi" w:hAnsiTheme="minorHAnsi" w:cstheme="minorHAnsi"/>
                <w:lang w:val="en-US"/>
              </w:rPr>
              <w:t>Cardio-respiratory</w:t>
            </w:r>
          </w:p>
          <w:p w14:paraId="07AF2BF7" w14:textId="77777777" w:rsidR="00C4169E" w:rsidRPr="00C4169E" w:rsidRDefault="00C4169E" w:rsidP="000F4203">
            <w:pPr>
              <w:pStyle w:val="Body"/>
              <w:rPr>
                <w:rFonts w:asciiTheme="minorHAnsi" w:hAnsiTheme="minorHAnsi" w:cstheme="minorHAnsi"/>
              </w:rPr>
            </w:pPr>
          </w:p>
        </w:tc>
        <w:tc>
          <w:tcPr>
            <w:tcW w:w="4253" w:type="dxa"/>
            <w:shd w:val="clear" w:color="auto" w:fill="auto"/>
            <w:tcMar>
              <w:top w:w="80" w:type="dxa"/>
              <w:left w:w="80" w:type="dxa"/>
              <w:bottom w:w="80" w:type="dxa"/>
              <w:right w:w="80" w:type="dxa"/>
            </w:tcMar>
          </w:tcPr>
          <w:p w14:paraId="66366710" w14:textId="77777777" w:rsidR="00C4169E" w:rsidRPr="00C4169E" w:rsidRDefault="00C4169E" w:rsidP="000F4203">
            <w:pPr>
              <w:pStyle w:val="Body"/>
              <w:rPr>
                <w:rFonts w:asciiTheme="minorHAnsi" w:hAnsiTheme="minorHAnsi" w:cstheme="minorHAnsi"/>
                <w:lang w:val="en-US"/>
              </w:rPr>
            </w:pPr>
            <w:r w:rsidRPr="00C4169E">
              <w:rPr>
                <w:rFonts w:asciiTheme="minorHAnsi" w:hAnsiTheme="minorHAnsi" w:cstheme="minorHAnsi"/>
                <w:lang w:val="en-US"/>
              </w:rPr>
              <w:t>Common impairments:</w:t>
            </w:r>
          </w:p>
          <w:p w14:paraId="501CC3D4" w14:textId="77777777" w:rsidR="00C4169E" w:rsidRPr="00C4169E" w:rsidRDefault="00C4169E" w:rsidP="006B082D">
            <w:pPr>
              <w:pStyle w:val="Body"/>
              <w:numPr>
                <w:ilvl w:val="0"/>
                <w:numId w:val="36"/>
              </w:numPr>
              <w:ind w:left="437"/>
              <w:rPr>
                <w:rFonts w:asciiTheme="minorHAnsi" w:hAnsiTheme="minorHAnsi" w:cstheme="minorHAnsi"/>
              </w:rPr>
            </w:pPr>
            <w:r w:rsidRPr="00C4169E">
              <w:rPr>
                <w:rFonts w:asciiTheme="minorHAnsi" w:hAnsiTheme="minorHAnsi" w:cstheme="minorHAnsi"/>
                <w:lang w:val="en-US"/>
              </w:rPr>
              <w:t>Muscle strength and control</w:t>
            </w:r>
          </w:p>
          <w:p w14:paraId="7A916EE2" w14:textId="77777777" w:rsidR="00C4169E" w:rsidRPr="00C4169E" w:rsidRDefault="00C4169E" w:rsidP="006B082D">
            <w:pPr>
              <w:pStyle w:val="Body"/>
              <w:numPr>
                <w:ilvl w:val="0"/>
                <w:numId w:val="36"/>
              </w:numPr>
              <w:ind w:left="437"/>
              <w:rPr>
                <w:rFonts w:asciiTheme="minorHAnsi" w:hAnsiTheme="minorHAnsi" w:cstheme="minorHAnsi"/>
              </w:rPr>
            </w:pPr>
            <w:r w:rsidRPr="00C4169E">
              <w:rPr>
                <w:rFonts w:asciiTheme="minorHAnsi" w:hAnsiTheme="minorHAnsi" w:cstheme="minorHAnsi"/>
                <w:lang w:val="en-US"/>
              </w:rPr>
              <w:t>Spasticity</w:t>
            </w:r>
          </w:p>
          <w:p w14:paraId="3857D042" w14:textId="77777777" w:rsidR="00C4169E" w:rsidRPr="00C4169E" w:rsidRDefault="00C4169E" w:rsidP="006B082D">
            <w:pPr>
              <w:pStyle w:val="Body"/>
              <w:numPr>
                <w:ilvl w:val="0"/>
                <w:numId w:val="36"/>
              </w:numPr>
              <w:ind w:left="437"/>
              <w:rPr>
                <w:rFonts w:asciiTheme="minorHAnsi" w:hAnsiTheme="minorHAnsi" w:cstheme="minorHAnsi"/>
              </w:rPr>
            </w:pPr>
            <w:r w:rsidRPr="00C4169E">
              <w:rPr>
                <w:rFonts w:asciiTheme="minorHAnsi" w:hAnsiTheme="minorHAnsi" w:cstheme="minorHAnsi"/>
                <w:lang w:val="en-US"/>
              </w:rPr>
              <w:t>Pain</w:t>
            </w:r>
          </w:p>
          <w:p w14:paraId="1BDD4D12" w14:textId="77777777" w:rsidR="00C4169E" w:rsidRPr="00C4169E" w:rsidRDefault="00C4169E" w:rsidP="006B082D">
            <w:pPr>
              <w:pStyle w:val="Body"/>
              <w:numPr>
                <w:ilvl w:val="0"/>
                <w:numId w:val="36"/>
              </w:numPr>
              <w:ind w:left="437"/>
              <w:rPr>
                <w:rFonts w:asciiTheme="minorHAnsi" w:hAnsiTheme="minorHAnsi" w:cstheme="minorHAnsi"/>
              </w:rPr>
            </w:pPr>
            <w:r w:rsidRPr="00C4169E">
              <w:rPr>
                <w:rFonts w:asciiTheme="minorHAnsi" w:hAnsiTheme="minorHAnsi" w:cstheme="minorHAnsi"/>
                <w:lang w:val="en-US"/>
              </w:rPr>
              <w:t>Fear, beliefs, motivation</w:t>
            </w:r>
          </w:p>
          <w:p w14:paraId="13E25DE5" w14:textId="77777777" w:rsidR="00C4169E" w:rsidRPr="00C4169E" w:rsidRDefault="00C4169E" w:rsidP="006B082D">
            <w:pPr>
              <w:pStyle w:val="Body"/>
              <w:numPr>
                <w:ilvl w:val="0"/>
                <w:numId w:val="36"/>
              </w:numPr>
              <w:ind w:left="437"/>
              <w:rPr>
                <w:rFonts w:asciiTheme="minorHAnsi" w:hAnsiTheme="minorHAnsi" w:cstheme="minorHAnsi"/>
              </w:rPr>
            </w:pPr>
            <w:r w:rsidRPr="00C4169E">
              <w:rPr>
                <w:rFonts w:asciiTheme="minorHAnsi" w:hAnsiTheme="minorHAnsi" w:cstheme="minorHAnsi"/>
                <w:lang w:val="en-US"/>
              </w:rPr>
              <w:t>Restricted joint movements</w:t>
            </w:r>
          </w:p>
          <w:p w14:paraId="6E38D010" w14:textId="77777777" w:rsidR="00C4169E" w:rsidRPr="00C4169E" w:rsidRDefault="00C4169E" w:rsidP="006B082D">
            <w:pPr>
              <w:pStyle w:val="Body"/>
              <w:numPr>
                <w:ilvl w:val="0"/>
                <w:numId w:val="36"/>
              </w:numPr>
              <w:ind w:left="437"/>
              <w:rPr>
                <w:rFonts w:asciiTheme="minorHAnsi" w:hAnsiTheme="minorHAnsi" w:cstheme="minorHAnsi"/>
              </w:rPr>
            </w:pPr>
            <w:r w:rsidRPr="00C4169E">
              <w:rPr>
                <w:rFonts w:asciiTheme="minorHAnsi" w:hAnsiTheme="minorHAnsi" w:cstheme="minorHAnsi"/>
                <w:lang w:val="en-US"/>
              </w:rPr>
              <w:t>Balance</w:t>
            </w:r>
          </w:p>
          <w:p w14:paraId="1492E6A8" w14:textId="77777777" w:rsidR="00C4169E" w:rsidRPr="00C4169E" w:rsidRDefault="00C4169E" w:rsidP="006B082D">
            <w:pPr>
              <w:pStyle w:val="Body"/>
              <w:numPr>
                <w:ilvl w:val="0"/>
                <w:numId w:val="36"/>
              </w:numPr>
              <w:ind w:left="437"/>
              <w:rPr>
                <w:rFonts w:asciiTheme="minorHAnsi" w:hAnsiTheme="minorHAnsi" w:cstheme="minorHAnsi"/>
              </w:rPr>
            </w:pPr>
            <w:r w:rsidRPr="00C4169E">
              <w:rPr>
                <w:rFonts w:asciiTheme="minorHAnsi" w:hAnsiTheme="minorHAnsi" w:cstheme="minorHAnsi"/>
                <w:lang w:val="en-US"/>
              </w:rPr>
              <w:t>Exercise tolerance/fitness</w:t>
            </w:r>
          </w:p>
          <w:p w14:paraId="62A783C9" w14:textId="77777777" w:rsidR="00C4169E" w:rsidRPr="00C4169E" w:rsidRDefault="00C4169E" w:rsidP="006B082D">
            <w:pPr>
              <w:pStyle w:val="Body"/>
              <w:numPr>
                <w:ilvl w:val="0"/>
                <w:numId w:val="36"/>
              </w:numPr>
              <w:ind w:left="437"/>
              <w:rPr>
                <w:rFonts w:asciiTheme="minorHAnsi" w:hAnsiTheme="minorHAnsi" w:cstheme="minorHAnsi"/>
              </w:rPr>
            </w:pPr>
            <w:r w:rsidRPr="00C4169E">
              <w:rPr>
                <w:rFonts w:asciiTheme="minorHAnsi" w:hAnsiTheme="minorHAnsi" w:cstheme="minorHAnsi"/>
                <w:lang w:val="en-US"/>
              </w:rPr>
              <w:t>Insight, lack of safety awareness</w:t>
            </w:r>
          </w:p>
          <w:p w14:paraId="4F779E2B" w14:textId="77777777" w:rsidR="00C4169E" w:rsidRPr="00C4169E" w:rsidRDefault="00C4169E" w:rsidP="006B082D">
            <w:pPr>
              <w:pStyle w:val="Body"/>
              <w:numPr>
                <w:ilvl w:val="0"/>
                <w:numId w:val="36"/>
              </w:numPr>
              <w:ind w:left="437"/>
              <w:rPr>
                <w:rFonts w:asciiTheme="minorHAnsi" w:hAnsiTheme="minorHAnsi" w:cstheme="minorHAnsi"/>
              </w:rPr>
            </w:pPr>
            <w:r w:rsidRPr="00C4169E">
              <w:rPr>
                <w:rFonts w:asciiTheme="minorHAnsi" w:hAnsiTheme="minorHAnsi" w:cstheme="minorHAnsi"/>
                <w:lang w:val="en-US"/>
              </w:rPr>
              <w:t>Visual impairments</w:t>
            </w:r>
          </w:p>
          <w:p w14:paraId="3AFBC3E5" w14:textId="77777777" w:rsidR="00C4169E" w:rsidRPr="00C4169E" w:rsidRDefault="00C4169E" w:rsidP="006B082D">
            <w:pPr>
              <w:pStyle w:val="Body"/>
              <w:numPr>
                <w:ilvl w:val="0"/>
                <w:numId w:val="36"/>
              </w:numPr>
              <w:ind w:left="437"/>
              <w:rPr>
                <w:rFonts w:asciiTheme="minorHAnsi" w:hAnsiTheme="minorHAnsi" w:cstheme="minorHAnsi"/>
              </w:rPr>
            </w:pPr>
            <w:r w:rsidRPr="00C4169E">
              <w:rPr>
                <w:rFonts w:asciiTheme="minorHAnsi" w:hAnsiTheme="minorHAnsi" w:cstheme="minorHAnsi"/>
                <w:lang w:val="en-US"/>
              </w:rPr>
              <w:t>Cognition/awareness</w:t>
            </w:r>
          </w:p>
          <w:p w14:paraId="6796EDB9" w14:textId="77777777" w:rsidR="00C4169E" w:rsidRPr="00C4169E" w:rsidRDefault="00C4169E" w:rsidP="006B082D">
            <w:pPr>
              <w:pStyle w:val="Body"/>
              <w:numPr>
                <w:ilvl w:val="0"/>
                <w:numId w:val="36"/>
              </w:numPr>
              <w:ind w:left="437"/>
              <w:rPr>
                <w:rFonts w:asciiTheme="minorHAnsi" w:hAnsiTheme="minorHAnsi" w:cstheme="minorHAnsi"/>
              </w:rPr>
            </w:pPr>
            <w:r w:rsidRPr="00C4169E">
              <w:rPr>
                <w:rFonts w:asciiTheme="minorHAnsi" w:hAnsiTheme="minorHAnsi" w:cstheme="minorHAnsi"/>
                <w:lang w:val="en-US"/>
              </w:rPr>
              <w:t>Episodic altered consciousness</w:t>
            </w:r>
          </w:p>
        </w:tc>
        <w:tc>
          <w:tcPr>
            <w:tcW w:w="4185" w:type="dxa"/>
            <w:shd w:val="clear" w:color="auto" w:fill="auto"/>
            <w:tcMar>
              <w:top w:w="80" w:type="dxa"/>
              <w:left w:w="80" w:type="dxa"/>
              <w:bottom w:w="80" w:type="dxa"/>
              <w:right w:w="80" w:type="dxa"/>
            </w:tcMar>
          </w:tcPr>
          <w:p w14:paraId="242AC1A1" w14:textId="77777777" w:rsidR="00C4169E" w:rsidRPr="00C4169E" w:rsidRDefault="00C4169E" w:rsidP="000F4203">
            <w:pPr>
              <w:pStyle w:val="Body"/>
              <w:rPr>
                <w:rFonts w:asciiTheme="minorHAnsi" w:hAnsiTheme="minorHAnsi" w:cstheme="minorHAnsi"/>
                <w:lang w:val="en-US"/>
              </w:rPr>
            </w:pPr>
            <w:r w:rsidRPr="00C4169E">
              <w:rPr>
                <w:rFonts w:asciiTheme="minorHAnsi" w:hAnsiTheme="minorHAnsi" w:cstheme="minorHAnsi"/>
                <w:lang w:val="en-US"/>
              </w:rPr>
              <w:t>Treatments and/or issues:</w:t>
            </w:r>
          </w:p>
          <w:p w14:paraId="1752F4CA" w14:textId="77777777" w:rsidR="00C4169E" w:rsidRPr="00C4169E" w:rsidRDefault="00C4169E" w:rsidP="006B082D">
            <w:pPr>
              <w:pStyle w:val="Body"/>
              <w:numPr>
                <w:ilvl w:val="0"/>
                <w:numId w:val="38"/>
              </w:numPr>
              <w:ind w:left="337"/>
              <w:rPr>
                <w:rFonts w:asciiTheme="minorHAnsi" w:hAnsiTheme="minorHAnsi" w:cstheme="minorHAnsi"/>
              </w:rPr>
            </w:pPr>
            <w:r w:rsidRPr="00C4169E">
              <w:rPr>
                <w:rFonts w:asciiTheme="minorHAnsi" w:hAnsiTheme="minorHAnsi" w:cstheme="minorHAnsi"/>
                <w:lang w:val="en-US"/>
              </w:rPr>
              <w:t>Training the activity</w:t>
            </w:r>
          </w:p>
          <w:p w14:paraId="64859ECE" w14:textId="77777777" w:rsidR="00C4169E" w:rsidRPr="00C4169E" w:rsidRDefault="00C4169E" w:rsidP="006B082D">
            <w:pPr>
              <w:pStyle w:val="Body"/>
              <w:numPr>
                <w:ilvl w:val="0"/>
                <w:numId w:val="38"/>
              </w:numPr>
              <w:ind w:left="337"/>
              <w:rPr>
                <w:rFonts w:asciiTheme="minorHAnsi" w:hAnsiTheme="minorHAnsi" w:cstheme="minorHAnsi"/>
              </w:rPr>
            </w:pPr>
            <w:r w:rsidRPr="00C4169E">
              <w:rPr>
                <w:rFonts w:asciiTheme="minorHAnsi" w:hAnsiTheme="minorHAnsi" w:cstheme="minorHAnsi"/>
                <w:lang w:val="en-US"/>
              </w:rPr>
              <w:t>Adaptive techniques</w:t>
            </w:r>
          </w:p>
          <w:p w14:paraId="752A323A" w14:textId="77777777" w:rsidR="00C4169E" w:rsidRPr="00C4169E" w:rsidRDefault="00C4169E" w:rsidP="006B082D">
            <w:pPr>
              <w:pStyle w:val="Body"/>
              <w:numPr>
                <w:ilvl w:val="0"/>
                <w:numId w:val="38"/>
              </w:numPr>
              <w:ind w:left="337"/>
              <w:rPr>
                <w:rFonts w:asciiTheme="minorHAnsi" w:hAnsiTheme="minorHAnsi" w:cstheme="minorHAnsi"/>
              </w:rPr>
            </w:pPr>
            <w:r w:rsidRPr="00C4169E">
              <w:rPr>
                <w:rFonts w:asciiTheme="minorHAnsi" w:hAnsiTheme="minorHAnsi" w:cstheme="minorHAnsi"/>
                <w:lang w:val="en-US"/>
              </w:rPr>
              <w:t>Housing/accommodation</w:t>
            </w:r>
          </w:p>
          <w:p w14:paraId="6ED5E2C3" w14:textId="77777777" w:rsidR="00C4169E" w:rsidRPr="00C4169E" w:rsidRDefault="00C4169E" w:rsidP="006B082D">
            <w:pPr>
              <w:pStyle w:val="Body"/>
              <w:numPr>
                <w:ilvl w:val="0"/>
                <w:numId w:val="38"/>
              </w:numPr>
              <w:ind w:left="337"/>
              <w:rPr>
                <w:rFonts w:asciiTheme="minorHAnsi" w:hAnsiTheme="minorHAnsi" w:cstheme="minorHAnsi"/>
              </w:rPr>
            </w:pPr>
            <w:r w:rsidRPr="00C4169E">
              <w:rPr>
                <w:rFonts w:asciiTheme="minorHAnsi" w:hAnsiTheme="minorHAnsi" w:cstheme="minorHAnsi"/>
                <w:lang w:val="en-US"/>
              </w:rPr>
              <w:t>Equipment and training</w:t>
            </w:r>
          </w:p>
          <w:p w14:paraId="1E69513F" w14:textId="77777777" w:rsidR="00C4169E" w:rsidRPr="00C4169E" w:rsidRDefault="00C4169E" w:rsidP="006B082D">
            <w:pPr>
              <w:pStyle w:val="Body"/>
              <w:numPr>
                <w:ilvl w:val="0"/>
                <w:numId w:val="38"/>
              </w:numPr>
              <w:ind w:left="337"/>
              <w:rPr>
                <w:rFonts w:asciiTheme="minorHAnsi" w:hAnsiTheme="minorHAnsi" w:cstheme="minorHAnsi"/>
              </w:rPr>
            </w:pPr>
            <w:r w:rsidRPr="00C4169E">
              <w:rPr>
                <w:rFonts w:asciiTheme="minorHAnsi" w:hAnsiTheme="minorHAnsi" w:cstheme="minorHAnsi"/>
                <w:lang w:val="en-US"/>
              </w:rPr>
              <w:t>Adaptations to environment</w:t>
            </w:r>
          </w:p>
          <w:p w14:paraId="495EA1D9" w14:textId="77777777" w:rsidR="00C4169E" w:rsidRPr="00C4169E" w:rsidRDefault="00C4169E" w:rsidP="006B082D">
            <w:pPr>
              <w:pStyle w:val="Body"/>
              <w:numPr>
                <w:ilvl w:val="0"/>
                <w:numId w:val="38"/>
              </w:numPr>
              <w:ind w:left="337"/>
              <w:rPr>
                <w:rFonts w:asciiTheme="minorHAnsi" w:hAnsiTheme="minorHAnsi" w:cstheme="minorHAnsi"/>
              </w:rPr>
            </w:pPr>
            <w:r w:rsidRPr="00C4169E">
              <w:rPr>
                <w:rFonts w:asciiTheme="minorHAnsi" w:hAnsiTheme="minorHAnsi" w:cstheme="minorHAnsi"/>
                <w:lang w:val="en-US"/>
              </w:rPr>
              <w:t>Carers/family giving support</w:t>
            </w:r>
          </w:p>
          <w:p w14:paraId="4E73D201" w14:textId="77777777" w:rsidR="00C4169E" w:rsidRPr="00C4169E" w:rsidRDefault="00C4169E" w:rsidP="006B082D">
            <w:pPr>
              <w:pStyle w:val="Body"/>
              <w:numPr>
                <w:ilvl w:val="0"/>
                <w:numId w:val="38"/>
              </w:numPr>
              <w:ind w:left="337"/>
              <w:rPr>
                <w:rFonts w:asciiTheme="minorHAnsi" w:hAnsiTheme="minorHAnsi" w:cstheme="minorHAnsi"/>
              </w:rPr>
            </w:pPr>
            <w:r w:rsidRPr="00C4169E">
              <w:rPr>
                <w:rFonts w:asciiTheme="minorHAnsi" w:hAnsiTheme="minorHAnsi" w:cstheme="minorHAnsi"/>
                <w:lang w:val="en-US"/>
              </w:rPr>
              <w:t>Care package</w:t>
            </w:r>
          </w:p>
          <w:p w14:paraId="4C4C57D7" w14:textId="77777777" w:rsidR="00C4169E" w:rsidRPr="00C4169E" w:rsidRDefault="00C4169E" w:rsidP="006B082D">
            <w:pPr>
              <w:pStyle w:val="Body"/>
              <w:numPr>
                <w:ilvl w:val="0"/>
                <w:numId w:val="38"/>
              </w:numPr>
              <w:ind w:left="337"/>
              <w:rPr>
                <w:rFonts w:asciiTheme="minorHAnsi" w:hAnsiTheme="minorHAnsi" w:cstheme="minorHAnsi"/>
              </w:rPr>
            </w:pPr>
            <w:r w:rsidRPr="00C4169E">
              <w:rPr>
                <w:rFonts w:asciiTheme="minorHAnsi" w:hAnsiTheme="minorHAnsi" w:cstheme="minorHAnsi"/>
                <w:lang w:val="en-US"/>
              </w:rPr>
              <w:t>Clinical monitoring (e.g. skin, number of falls)</w:t>
            </w:r>
          </w:p>
          <w:p w14:paraId="27D2A707" w14:textId="77777777" w:rsidR="00C4169E" w:rsidRPr="00C4169E" w:rsidRDefault="00C4169E" w:rsidP="006B082D">
            <w:pPr>
              <w:pStyle w:val="Body"/>
              <w:numPr>
                <w:ilvl w:val="0"/>
                <w:numId w:val="38"/>
              </w:numPr>
              <w:ind w:left="337"/>
              <w:rPr>
                <w:rFonts w:asciiTheme="minorHAnsi" w:hAnsiTheme="minorHAnsi" w:cstheme="minorHAnsi"/>
              </w:rPr>
            </w:pPr>
            <w:r w:rsidRPr="00C4169E">
              <w:rPr>
                <w:rFonts w:asciiTheme="minorHAnsi" w:hAnsiTheme="minorHAnsi" w:cstheme="minorHAnsi"/>
                <w:lang w:val="en-US"/>
              </w:rPr>
              <w:t>Wheelchairs</w:t>
            </w:r>
          </w:p>
          <w:p w14:paraId="575E7BCD" w14:textId="77777777" w:rsidR="00C4169E" w:rsidRPr="00C4169E" w:rsidRDefault="00C4169E" w:rsidP="006B082D">
            <w:pPr>
              <w:pStyle w:val="Body"/>
              <w:numPr>
                <w:ilvl w:val="0"/>
                <w:numId w:val="38"/>
              </w:numPr>
              <w:ind w:left="337"/>
              <w:rPr>
                <w:rFonts w:asciiTheme="minorHAnsi" w:hAnsiTheme="minorHAnsi" w:cstheme="minorHAnsi"/>
              </w:rPr>
            </w:pPr>
            <w:r w:rsidRPr="00C4169E">
              <w:rPr>
                <w:rFonts w:asciiTheme="minorHAnsi" w:hAnsiTheme="minorHAnsi" w:cstheme="minorHAnsi"/>
                <w:lang w:val="en-US"/>
              </w:rPr>
              <w:t>Specialised transport facilities</w:t>
            </w:r>
          </w:p>
          <w:p w14:paraId="5EC05385" w14:textId="77777777" w:rsidR="00C4169E" w:rsidRPr="00C4169E" w:rsidRDefault="00C4169E" w:rsidP="006B082D">
            <w:pPr>
              <w:pStyle w:val="Body"/>
              <w:numPr>
                <w:ilvl w:val="0"/>
                <w:numId w:val="38"/>
              </w:numPr>
              <w:ind w:left="337"/>
              <w:rPr>
                <w:rFonts w:asciiTheme="minorHAnsi" w:hAnsiTheme="minorHAnsi" w:cstheme="minorHAnsi"/>
              </w:rPr>
            </w:pPr>
            <w:r w:rsidRPr="00C4169E">
              <w:rPr>
                <w:rFonts w:asciiTheme="minorHAnsi" w:hAnsiTheme="minorHAnsi" w:cstheme="minorHAnsi"/>
                <w:lang w:val="en-US"/>
              </w:rPr>
              <w:t>Car adaptations</w:t>
            </w:r>
          </w:p>
          <w:p w14:paraId="1350EC50" w14:textId="77777777" w:rsidR="00C4169E" w:rsidRPr="00C4169E" w:rsidRDefault="00C4169E" w:rsidP="006B082D">
            <w:pPr>
              <w:pStyle w:val="Body"/>
              <w:numPr>
                <w:ilvl w:val="0"/>
                <w:numId w:val="38"/>
              </w:numPr>
              <w:ind w:left="337"/>
              <w:rPr>
                <w:rFonts w:asciiTheme="minorHAnsi" w:hAnsiTheme="minorHAnsi" w:cstheme="minorHAnsi"/>
              </w:rPr>
            </w:pPr>
            <w:r w:rsidRPr="00C4169E">
              <w:rPr>
                <w:rFonts w:asciiTheme="minorHAnsi" w:hAnsiTheme="minorHAnsi" w:cstheme="minorHAnsi"/>
                <w:lang w:val="en-US"/>
              </w:rPr>
              <w:t>DVLA rules about driving</w:t>
            </w:r>
          </w:p>
          <w:p w14:paraId="2286681F" w14:textId="77777777" w:rsidR="00C4169E" w:rsidRPr="00C4169E" w:rsidRDefault="00C4169E" w:rsidP="006B082D">
            <w:pPr>
              <w:pStyle w:val="Body"/>
              <w:numPr>
                <w:ilvl w:val="0"/>
                <w:numId w:val="38"/>
              </w:numPr>
              <w:ind w:left="337"/>
              <w:rPr>
                <w:rFonts w:asciiTheme="minorHAnsi" w:hAnsiTheme="minorHAnsi" w:cstheme="minorHAnsi"/>
              </w:rPr>
            </w:pPr>
            <w:r w:rsidRPr="00C4169E">
              <w:rPr>
                <w:rFonts w:asciiTheme="minorHAnsi" w:hAnsiTheme="minorHAnsi" w:cstheme="minorHAnsi"/>
                <w:lang w:val="en-US"/>
              </w:rPr>
              <w:t>Advice about flights, trains etc</w:t>
            </w:r>
          </w:p>
        </w:tc>
      </w:tr>
      <w:tr w:rsidR="00C4169E" w:rsidRPr="00C4169E" w14:paraId="3F1E231E" w14:textId="77777777" w:rsidTr="00C4169E">
        <w:trPr>
          <w:cantSplit/>
          <w:trHeight w:val="2810"/>
        </w:trPr>
        <w:tc>
          <w:tcPr>
            <w:tcW w:w="2581" w:type="dxa"/>
            <w:shd w:val="clear" w:color="auto" w:fill="auto"/>
            <w:tcMar>
              <w:top w:w="80" w:type="dxa"/>
              <w:left w:w="80" w:type="dxa"/>
              <w:bottom w:w="80" w:type="dxa"/>
              <w:right w:w="80" w:type="dxa"/>
            </w:tcMar>
          </w:tcPr>
          <w:p w14:paraId="723D3FAC" w14:textId="77777777" w:rsidR="00C4169E" w:rsidRPr="00C4169E" w:rsidRDefault="00C4169E" w:rsidP="000F4203">
            <w:pPr>
              <w:pStyle w:val="Body"/>
              <w:rPr>
                <w:rFonts w:asciiTheme="minorHAnsi" w:hAnsiTheme="minorHAnsi" w:cstheme="minorHAnsi"/>
              </w:rPr>
            </w:pPr>
            <w:r w:rsidRPr="00C4169E">
              <w:rPr>
                <w:rFonts w:asciiTheme="minorHAnsi" w:hAnsiTheme="minorHAnsi" w:cstheme="minorHAnsi"/>
                <w:lang w:val="en-US"/>
              </w:rPr>
              <w:lastRenderedPageBreak/>
              <w:t>Dexterity:</w:t>
            </w:r>
          </w:p>
          <w:p w14:paraId="32C0AE55" w14:textId="77777777" w:rsidR="00C4169E" w:rsidRPr="00C4169E" w:rsidRDefault="00C4169E" w:rsidP="006B082D">
            <w:pPr>
              <w:pStyle w:val="Body"/>
              <w:numPr>
                <w:ilvl w:val="0"/>
                <w:numId w:val="39"/>
              </w:numPr>
              <w:ind w:left="371"/>
              <w:rPr>
                <w:rFonts w:asciiTheme="minorHAnsi" w:hAnsiTheme="minorHAnsi" w:cstheme="minorHAnsi"/>
              </w:rPr>
            </w:pPr>
            <w:r w:rsidRPr="00C4169E">
              <w:rPr>
                <w:rFonts w:asciiTheme="minorHAnsi" w:hAnsiTheme="minorHAnsi" w:cstheme="minorHAnsi"/>
                <w:lang w:val="en-US"/>
              </w:rPr>
              <w:t xml:space="preserve">bimanual </w:t>
            </w:r>
            <w:r w:rsidRPr="000254DB">
              <w:rPr>
                <w:rFonts w:asciiTheme="minorHAnsi" w:hAnsiTheme="minorHAnsi" w:cstheme="minorHAnsi"/>
                <w:b/>
                <w:bCs/>
                <w:lang w:val="en-US"/>
              </w:rPr>
              <w:t>and</w:t>
            </w:r>
            <w:r w:rsidRPr="00C4169E">
              <w:rPr>
                <w:rFonts w:asciiTheme="minorHAnsi" w:hAnsiTheme="minorHAnsi" w:cstheme="minorHAnsi"/>
                <w:lang w:val="en-US"/>
              </w:rPr>
              <w:t xml:space="preserve"> </w:t>
            </w:r>
          </w:p>
          <w:p w14:paraId="24ECCEAB" w14:textId="77777777" w:rsidR="00C4169E" w:rsidRPr="00C4169E" w:rsidRDefault="00C4169E" w:rsidP="006B082D">
            <w:pPr>
              <w:pStyle w:val="Body"/>
              <w:numPr>
                <w:ilvl w:val="0"/>
                <w:numId w:val="39"/>
              </w:numPr>
              <w:ind w:left="371"/>
              <w:rPr>
                <w:rFonts w:asciiTheme="minorHAnsi" w:hAnsiTheme="minorHAnsi" w:cstheme="minorHAnsi"/>
              </w:rPr>
            </w:pPr>
            <w:r w:rsidRPr="00C4169E">
              <w:rPr>
                <w:rFonts w:asciiTheme="minorHAnsi" w:hAnsiTheme="minorHAnsi" w:cstheme="minorHAnsi"/>
                <w:lang w:val="en-US"/>
              </w:rPr>
              <w:t>only one arm</w:t>
            </w:r>
          </w:p>
        </w:tc>
        <w:tc>
          <w:tcPr>
            <w:tcW w:w="3543" w:type="dxa"/>
            <w:shd w:val="clear" w:color="auto" w:fill="auto"/>
            <w:tcMar>
              <w:top w:w="80" w:type="dxa"/>
              <w:left w:w="80" w:type="dxa"/>
              <w:bottom w:w="80" w:type="dxa"/>
              <w:right w:w="80" w:type="dxa"/>
            </w:tcMar>
          </w:tcPr>
          <w:p w14:paraId="2BC13D28" w14:textId="77777777" w:rsidR="00C4169E" w:rsidRPr="00C4169E" w:rsidRDefault="00C4169E" w:rsidP="000F4203">
            <w:pPr>
              <w:pStyle w:val="Body"/>
              <w:rPr>
                <w:rFonts w:asciiTheme="minorHAnsi" w:hAnsiTheme="minorHAnsi" w:cstheme="minorHAnsi"/>
                <w:lang w:val="en-US"/>
              </w:rPr>
            </w:pPr>
            <w:r w:rsidRPr="00C4169E">
              <w:rPr>
                <w:rFonts w:asciiTheme="minorHAnsi" w:hAnsiTheme="minorHAnsi" w:cstheme="minorHAnsi"/>
                <w:lang w:val="en-US"/>
              </w:rPr>
              <w:t>Common diagnoses:</w:t>
            </w:r>
          </w:p>
          <w:p w14:paraId="2F53E280" w14:textId="77777777" w:rsidR="00C4169E" w:rsidRPr="00C4169E" w:rsidRDefault="00C4169E" w:rsidP="006B082D">
            <w:pPr>
              <w:pStyle w:val="Body"/>
              <w:numPr>
                <w:ilvl w:val="0"/>
                <w:numId w:val="40"/>
              </w:numPr>
              <w:ind w:left="346"/>
              <w:rPr>
                <w:rFonts w:asciiTheme="minorHAnsi" w:hAnsiTheme="minorHAnsi" w:cstheme="minorHAnsi"/>
              </w:rPr>
            </w:pPr>
            <w:r w:rsidRPr="00C4169E">
              <w:rPr>
                <w:rFonts w:asciiTheme="minorHAnsi" w:hAnsiTheme="minorHAnsi" w:cstheme="minorHAnsi"/>
                <w:lang w:val="en-US"/>
              </w:rPr>
              <w:t>Neurological</w:t>
            </w:r>
          </w:p>
          <w:p w14:paraId="40252077" w14:textId="77777777" w:rsidR="00C4169E" w:rsidRPr="00C4169E" w:rsidRDefault="00C4169E" w:rsidP="006B082D">
            <w:pPr>
              <w:pStyle w:val="Body"/>
              <w:numPr>
                <w:ilvl w:val="0"/>
                <w:numId w:val="40"/>
              </w:numPr>
              <w:ind w:left="346"/>
              <w:rPr>
                <w:rFonts w:asciiTheme="minorHAnsi" w:hAnsiTheme="minorHAnsi" w:cstheme="minorHAnsi"/>
              </w:rPr>
            </w:pPr>
            <w:r w:rsidRPr="00C4169E">
              <w:rPr>
                <w:rFonts w:asciiTheme="minorHAnsi" w:hAnsiTheme="minorHAnsi" w:cstheme="minorHAnsi"/>
                <w:lang w:val="en-US"/>
              </w:rPr>
              <w:t>Muscle diseases</w:t>
            </w:r>
          </w:p>
          <w:p w14:paraId="6B5B5882" w14:textId="77777777" w:rsidR="00C4169E" w:rsidRPr="00C4169E" w:rsidRDefault="00C4169E" w:rsidP="006B082D">
            <w:pPr>
              <w:pStyle w:val="Body"/>
              <w:numPr>
                <w:ilvl w:val="0"/>
                <w:numId w:val="40"/>
              </w:numPr>
              <w:ind w:left="346"/>
              <w:rPr>
                <w:rFonts w:asciiTheme="minorHAnsi" w:hAnsiTheme="minorHAnsi" w:cstheme="minorHAnsi"/>
              </w:rPr>
            </w:pPr>
            <w:r w:rsidRPr="00C4169E">
              <w:rPr>
                <w:rFonts w:asciiTheme="minorHAnsi" w:hAnsiTheme="minorHAnsi" w:cstheme="minorHAnsi"/>
                <w:lang w:val="en-US"/>
              </w:rPr>
              <w:t>Orthopaedic</w:t>
            </w:r>
          </w:p>
          <w:p w14:paraId="2A5F66EB" w14:textId="77777777" w:rsidR="00C4169E" w:rsidRPr="00C4169E" w:rsidRDefault="00C4169E" w:rsidP="006B082D">
            <w:pPr>
              <w:pStyle w:val="Body"/>
              <w:numPr>
                <w:ilvl w:val="0"/>
                <w:numId w:val="40"/>
              </w:numPr>
              <w:ind w:left="346"/>
              <w:rPr>
                <w:rFonts w:asciiTheme="minorHAnsi" w:hAnsiTheme="minorHAnsi" w:cstheme="minorHAnsi"/>
              </w:rPr>
            </w:pPr>
            <w:r w:rsidRPr="00C4169E">
              <w:rPr>
                <w:rFonts w:asciiTheme="minorHAnsi" w:hAnsiTheme="minorHAnsi" w:cstheme="minorHAnsi"/>
                <w:lang w:val="en-US"/>
              </w:rPr>
              <w:t>rheumatological</w:t>
            </w:r>
          </w:p>
          <w:p w14:paraId="28FC0A3B" w14:textId="77777777" w:rsidR="00C4169E" w:rsidRPr="00C4169E" w:rsidRDefault="00C4169E" w:rsidP="006B082D">
            <w:pPr>
              <w:pStyle w:val="Body"/>
              <w:numPr>
                <w:ilvl w:val="0"/>
                <w:numId w:val="40"/>
              </w:numPr>
              <w:ind w:left="346"/>
              <w:rPr>
                <w:rFonts w:asciiTheme="minorHAnsi" w:hAnsiTheme="minorHAnsi" w:cstheme="minorHAnsi"/>
              </w:rPr>
            </w:pPr>
            <w:r w:rsidRPr="00C4169E">
              <w:rPr>
                <w:rFonts w:asciiTheme="minorHAnsi" w:hAnsiTheme="minorHAnsi" w:cstheme="minorHAnsi"/>
                <w:lang w:val="en-US"/>
              </w:rPr>
              <w:t>Structural loss (amputation)</w:t>
            </w:r>
          </w:p>
          <w:p w14:paraId="68215080" w14:textId="77777777" w:rsidR="00C4169E" w:rsidRPr="00C4169E" w:rsidRDefault="00C4169E" w:rsidP="006B082D">
            <w:pPr>
              <w:pStyle w:val="Body"/>
              <w:numPr>
                <w:ilvl w:val="0"/>
                <w:numId w:val="40"/>
              </w:numPr>
              <w:ind w:left="346"/>
              <w:rPr>
                <w:rFonts w:asciiTheme="minorHAnsi" w:hAnsiTheme="minorHAnsi" w:cstheme="minorHAnsi"/>
              </w:rPr>
            </w:pPr>
            <w:r w:rsidRPr="00C4169E">
              <w:rPr>
                <w:rFonts w:asciiTheme="minorHAnsi" w:hAnsiTheme="minorHAnsi" w:cstheme="minorHAnsi"/>
                <w:lang w:val="en-US"/>
              </w:rPr>
              <w:t>Functional disorders</w:t>
            </w:r>
          </w:p>
          <w:p w14:paraId="611A1AE3" w14:textId="77777777" w:rsidR="00C4169E" w:rsidRPr="00C4169E" w:rsidRDefault="00C4169E" w:rsidP="006B082D">
            <w:pPr>
              <w:pStyle w:val="Body"/>
              <w:numPr>
                <w:ilvl w:val="0"/>
                <w:numId w:val="40"/>
              </w:numPr>
              <w:ind w:left="346"/>
              <w:rPr>
                <w:rFonts w:asciiTheme="minorHAnsi" w:hAnsiTheme="minorHAnsi" w:cstheme="minorHAnsi"/>
              </w:rPr>
            </w:pPr>
            <w:r w:rsidRPr="00C4169E">
              <w:rPr>
                <w:rFonts w:asciiTheme="minorHAnsi" w:hAnsiTheme="minorHAnsi" w:cstheme="minorHAnsi"/>
                <w:lang w:val="en-US"/>
              </w:rPr>
              <w:t>Congenital abnormalities</w:t>
            </w:r>
          </w:p>
          <w:p w14:paraId="41864EE1" w14:textId="77777777" w:rsidR="00C4169E" w:rsidRPr="00C4169E" w:rsidRDefault="00C4169E" w:rsidP="006B082D">
            <w:pPr>
              <w:pStyle w:val="Body"/>
              <w:numPr>
                <w:ilvl w:val="0"/>
                <w:numId w:val="40"/>
              </w:numPr>
              <w:ind w:left="346"/>
              <w:rPr>
                <w:rFonts w:asciiTheme="minorHAnsi" w:hAnsiTheme="minorHAnsi" w:cstheme="minorHAnsi"/>
              </w:rPr>
            </w:pPr>
            <w:r w:rsidRPr="00C4169E">
              <w:rPr>
                <w:rFonts w:asciiTheme="minorHAnsi" w:hAnsiTheme="minorHAnsi" w:cstheme="minorHAnsi"/>
                <w:lang w:val="en-US"/>
              </w:rPr>
              <w:t>Burns and trauma</w:t>
            </w:r>
          </w:p>
        </w:tc>
        <w:tc>
          <w:tcPr>
            <w:tcW w:w="4253" w:type="dxa"/>
            <w:shd w:val="clear" w:color="auto" w:fill="auto"/>
            <w:tcMar>
              <w:top w:w="80" w:type="dxa"/>
              <w:left w:w="80" w:type="dxa"/>
              <w:bottom w:w="80" w:type="dxa"/>
              <w:right w:w="80" w:type="dxa"/>
            </w:tcMar>
          </w:tcPr>
          <w:p w14:paraId="588CF477" w14:textId="77777777" w:rsidR="00C4169E" w:rsidRPr="00C4169E" w:rsidRDefault="00C4169E" w:rsidP="000F4203">
            <w:pPr>
              <w:pStyle w:val="Body"/>
              <w:rPr>
                <w:rFonts w:asciiTheme="minorHAnsi" w:hAnsiTheme="minorHAnsi" w:cstheme="minorHAnsi"/>
                <w:lang w:val="en-US"/>
              </w:rPr>
            </w:pPr>
            <w:r w:rsidRPr="00C4169E">
              <w:rPr>
                <w:rFonts w:asciiTheme="minorHAnsi" w:hAnsiTheme="minorHAnsi" w:cstheme="minorHAnsi"/>
                <w:lang w:val="en-US"/>
              </w:rPr>
              <w:t>Common impairments:</w:t>
            </w:r>
          </w:p>
          <w:p w14:paraId="328B5432" w14:textId="77777777" w:rsidR="00C4169E" w:rsidRPr="00C4169E" w:rsidRDefault="00C4169E" w:rsidP="006B082D">
            <w:pPr>
              <w:pStyle w:val="Body"/>
              <w:numPr>
                <w:ilvl w:val="0"/>
                <w:numId w:val="41"/>
              </w:numPr>
              <w:ind w:left="352"/>
              <w:rPr>
                <w:rFonts w:asciiTheme="minorHAnsi" w:hAnsiTheme="minorHAnsi" w:cstheme="minorHAnsi"/>
              </w:rPr>
            </w:pPr>
            <w:r w:rsidRPr="00C4169E">
              <w:rPr>
                <w:rFonts w:asciiTheme="minorHAnsi" w:hAnsiTheme="minorHAnsi" w:cstheme="minorHAnsi"/>
                <w:lang w:val="en-US"/>
              </w:rPr>
              <w:t>Weakness and/or spasticity</w:t>
            </w:r>
          </w:p>
          <w:p w14:paraId="2629C946" w14:textId="77777777" w:rsidR="00C4169E" w:rsidRPr="00C4169E" w:rsidRDefault="00C4169E" w:rsidP="006B082D">
            <w:pPr>
              <w:pStyle w:val="Body"/>
              <w:numPr>
                <w:ilvl w:val="0"/>
                <w:numId w:val="41"/>
              </w:numPr>
              <w:ind w:left="352"/>
              <w:rPr>
                <w:rFonts w:asciiTheme="minorHAnsi" w:hAnsiTheme="minorHAnsi" w:cstheme="minorHAnsi"/>
              </w:rPr>
            </w:pPr>
            <w:r w:rsidRPr="00C4169E">
              <w:rPr>
                <w:rFonts w:asciiTheme="minorHAnsi" w:hAnsiTheme="minorHAnsi" w:cstheme="minorHAnsi"/>
                <w:lang w:val="en-US"/>
              </w:rPr>
              <w:t>Sensory losses</w:t>
            </w:r>
          </w:p>
          <w:p w14:paraId="2C1B445E" w14:textId="77777777" w:rsidR="00C4169E" w:rsidRPr="00C4169E" w:rsidRDefault="00C4169E" w:rsidP="006B082D">
            <w:pPr>
              <w:pStyle w:val="Body"/>
              <w:numPr>
                <w:ilvl w:val="0"/>
                <w:numId w:val="41"/>
              </w:numPr>
              <w:ind w:left="352"/>
              <w:rPr>
                <w:rFonts w:asciiTheme="minorHAnsi" w:hAnsiTheme="minorHAnsi" w:cstheme="minorHAnsi"/>
              </w:rPr>
            </w:pPr>
            <w:r w:rsidRPr="00C4169E">
              <w:rPr>
                <w:rFonts w:asciiTheme="minorHAnsi" w:hAnsiTheme="minorHAnsi" w:cstheme="minorHAnsi"/>
                <w:lang w:val="en-US"/>
              </w:rPr>
              <w:t>Pain</w:t>
            </w:r>
          </w:p>
          <w:p w14:paraId="2D1A9DFF" w14:textId="77777777" w:rsidR="00C4169E" w:rsidRPr="00C4169E" w:rsidRDefault="00C4169E" w:rsidP="006B082D">
            <w:pPr>
              <w:pStyle w:val="Body"/>
              <w:numPr>
                <w:ilvl w:val="0"/>
                <w:numId w:val="41"/>
              </w:numPr>
              <w:ind w:left="352"/>
              <w:rPr>
                <w:rFonts w:asciiTheme="minorHAnsi" w:hAnsiTheme="minorHAnsi" w:cstheme="minorHAnsi"/>
              </w:rPr>
            </w:pPr>
            <w:r w:rsidRPr="00C4169E">
              <w:rPr>
                <w:rFonts w:asciiTheme="minorHAnsi" w:hAnsiTheme="minorHAnsi" w:cstheme="minorHAnsi"/>
                <w:lang w:val="en-US"/>
              </w:rPr>
              <w:t>Joint changes – swelling, loss of range etc</w:t>
            </w:r>
          </w:p>
          <w:p w14:paraId="712BFCED" w14:textId="77777777" w:rsidR="00C4169E" w:rsidRPr="00C4169E" w:rsidRDefault="00C4169E" w:rsidP="006B082D">
            <w:pPr>
              <w:pStyle w:val="Body"/>
              <w:numPr>
                <w:ilvl w:val="0"/>
                <w:numId w:val="41"/>
              </w:numPr>
              <w:ind w:left="352"/>
              <w:rPr>
                <w:rFonts w:asciiTheme="minorHAnsi" w:hAnsiTheme="minorHAnsi" w:cstheme="minorHAnsi"/>
              </w:rPr>
            </w:pPr>
            <w:r w:rsidRPr="00C4169E">
              <w:rPr>
                <w:rFonts w:asciiTheme="minorHAnsi" w:hAnsiTheme="minorHAnsi" w:cstheme="minorHAnsi"/>
                <w:lang w:val="en-US"/>
              </w:rPr>
              <w:t>Altered motor control – Incoordination or ataxia</w:t>
            </w:r>
          </w:p>
          <w:p w14:paraId="3F930044" w14:textId="77777777" w:rsidR="00C4169E" w:rsidRPr="00C4169E" w:rsidRDefault="00C4169E" w:rsidP="006B082D">
            <w:pPr>
              <w:pStyle w:val="Body"/>
              <w:numPr>
                <w:ilvl w:val="0"/>
                <w:numId w:val="41"/>
              </w:numPr>
              <w:ind w:left="352"/>
              <w:rPr>
                <w:rFonts w:asciiTheme="minorHAnsi" w:hAnsiTheme="minorHAnsi" w:cstheme="minorHAnsi"/>
              </w:rPr>
            </w:pPr>
            <w:r w:rsidRPr="00C4169E">
              <w:rPr>
                <w:rFonts w:asciiTheme="minorHAnsi" w:hAnsiTheme="minorHAnsi" w:cstheme="minorHAnsi"/>
                <w:lang w:val="en-US"/>
              </w:rPr>
              <w:t>Apraxia and other cognitive losses</w:t>
            </w:r>
          </w:p>
          <w:p w14:paraId="057E0766" w14:textId="77777777" w:rsidR="00C4169E" w:rsidRPr="00C4169E" w:rsidRDefault="00C4169E" w:rsidP="006B082D">
            <w:pPr>
              <w:pStyle w:val="Body"/>
              <w:numPr>
                <w:ilvl w:val="0"/>
                <w:numId w:val="41"/>
              </w:numPr>
              <w:ind w:left="352"/>
              <w:rPr>
                <w:rFonts w:asciiTheme="minorHAnsi" w:hAnsiTheme="minorHAnsi" w:cstheme="minorHAnsi"/>
              </w:rPr>
            </w:pPr>
            <w:r w:rsidRPr="00C4169E">
              <w:rPr>
                <w:rFonts w:asciiTheme="minorHAnsi" w:hAnsiTheme="minorHAnsi" w:cstheme="minorHAnsi"/>
                <w:lang w:val="en-US"/>
              </w:rPr>
              <w:t>Perceptual losses</w:t>
            </w:r>
          </w:p>
          <w:p w14:paraId="4EEE8D99" w14:textId="77777777" w:rsidR="00C4169E" w:rsidRPr="00C4169E" w:rsidRDefault="00C4169E" w:rsidP="006B082D">
            <w:pPr>
              <w:pStyle w:val="Body"/>
              <w:numPr>
                <w:ilvl w:val="0"/>
                <w:numId w:val="41"/>
              </w:numPr>
              <w:ind w:left="352"/>
              <w:rPr>
                <w:rFonts w:asciiTheme="minorHAnsi" w:hAnsiTheme="minorHAnsi" w:cstheme="minorHAnsi"/>
              </w:rPr>
            </w:pPr>
            <w:r w:rsidRPr="00C4169E">
              <w:rPr>
                <w:rFonts w:asciiTheme="minorHAnsi" w:hAnsiTheme="minorHAnsi" w:cstheme="minorHAnsi"/>
                <w:lang w:val="en-US"/>
              </w:rPr>
              <w:t>Visual impairments</w:t>
            </w:r>
          </w:p>
        </w:tc>
        <w:tc>
          <w:tcPr>
            <w:tcW w:w="4185" w:type="dxa"/>
            <w:shd w:val="clear" w:color="auto" w:fill="auto"/>
            <w:tcMar>
              <w:top w:w="80" w:type="dxa"/>
              <w:left w:w="80" w:type="dxa"/>
              <w:bottom w:w="80" w:type="dxa"/>
              <w:right w:w="80" w:type="dxa"/>
            </w:tcMar>
          </w:tcPr>
          <w:p w14:paraId="30BB139B" w14:textId="77777777" w:rsidR="00C4169E" w:rsidRPr="00C4169E" w:rsidRDefault="00C4169E" w:rsidP="000F4203">
            <w:pPr>
              <w:pStyle w:val="Body"/>
              <w:rPr>
                <w:rFonts w:asciiTheme="minorHAnsi" w:hAnsiTheme="minorHAnsi" w:cstheme="minorHAnsi"/>
                <w:lang w:val="en-US"/>
              </w:rPr>
            </w:pPr>
            <w:r w:rsidRPr="00C4169E">
              <w:rPr>
                <w:rFonts w:asciiTheme="minorHAnsi" w:hAnsiTheme="minorHAnsi" w:cstheme="minorHAnsi"/>
                <w:lang w:val="en-US"/>
              </w:rPr>
              <w:t>Treatments and/or issues:</w:t>
            </w:r>
          </w:p>
          <w:p w14:paraId="13EBDFCD" w14:textId="77777777" w:rsidR="00C4169E" w:rsidRPr="00C4169E" w:rsidRDefault="00C4169E" w:rsidP="006B082D">
            <w:pPr>
              <w:pStyle w:val="Body"/>
              <w:numPr>
                <w:ilvl w:val="0"/>
                <w:numId w:val="42"/>
              </w:numPr>
              <w:ind w:left="337"/>
              <w:rPr>
                <w:rFonts w:asciiTheme="minorHAnsi" w:hAnsiTheme="minorHAnsi" w:cstheme="minorHAnsi"/>
              </w:rPr>
            </w:pPr>
            <w:r w:rsidRPr="00C4169E">
              <w:rPr>
                <w:rFonts w:asciiTheme="minorHAnsi" w:hAnsiTheme="minorHAnsi" w:cstheme="minorHAnsi"/>
                <w:lang w:val="en-US"/>
              </w:rPr>
              <w:t>Specialist equipment for individual problems</w:t>
            </w:r>
          </w:p>
          <w:p w14:paraId="5AF581AE" w14:textId="77777777" w:rsidR="00C4169E" w:rsidRPr="00C4169E" w:rsidRDefault="00C4169E" w:rsidP="006B082D">
            <w:pPr>
              <w:pStyle w:val="Body"/>
              <w:numPr>
                <w:ilvl w:val="0"/>
                <w:numId w:val="42"/>
              </w:numPr>
              <w:ind w:left="337"/>
              <w:rPr>
                <w:rFonts w:asciiTheme="minorHAnsi" w:hAnsiTheme="minorHAnsi" w:cstheme="minorHAnsi"/>
              </w:rPr>
            </w:pPr>
            <w:r w:rsidRPr="00C4169E">
              <w:rPr>
                <w:rFonts w:asciiTheme="minorHAnsi" w:hAnsiTheme="minorHAnsi" w:cstheme="minorHAnsi"/>
                <w:lang w:val="en-US"/>
              </w:rPr>
              <w:t>Seating/posture</w:t>
            </w:r>
          </w:p>
          <w:p w14:paraId="177CD19F" w14:textId="77777777" w:rsidR="00C4169E" w:rsidRPr="00C4169E" w:rsidRDefault="00C4169E" w:rsidP="006B082D">
            <w:pPr>
              <w:pStyle w:val="Body"/>
              <w:numPr>
                <w:ilvl w:val="0"/>
                <w:numId w:val="42"/>
              </w:numPr>
              <w:ind w:left="337"/>
              <w:rPr>
                <w:rFonts w:asciiTheme="minorHAnsi" w:hAnsiTheme="minorHAnsi" w:cstheme="minorHAnsi"/>
              </w:rPr>
            </w:pPr>
            <w:r w:rsidRPr="00C4169E">
              <w:rPr>
                <w:rFonts w:asciiTheme="minorHAnsi" w:hAnsiTheme="minorHAnsi" w:cstheme="minorHAnsi"/>
                <w:lang w:val="en-US"/>
              </w:rPr>
              <w:t>Dominant/non-dominant hand</w:t>
            </w:r>
          </w:p>
          <w:p w14:paraId="2A827956" w14:textId="77777777" w:rsidR="00C4169E" w:rsidRPr="00C4169E" w:rsidRDefault="00C4169E" w:rsidP="006B082D">
            <w:pPr>
              <w:pStyle w:val="Body"/>
              <w:numPr>
                <w:ilvl w:val="0"/>
                <w:numId w:val="42"/>
              </w:numPr>
              <w:ind w:left="337"/>
              <w:rPr>
                <w:rFonts w:asciiTheme="minorHAnsi" w:hAnsiTheme="minorHAnsi" w:cstheme="minorHAnsi"/>
                <w:lang w:val="en-US"/>
              </w:rPr>
            </w:pPr>
            <w:r w:rsidRPr="00C4169E">
              <w:rPr>
                <w:rFonts w:asciiTheme="minorHAnsi" w:hAnsiTheme="minorHAnsi" w:cstheme="minorHAnsi"/>
                <w:lang w:val="en-US"/>
              </w:rPr>
              <w:t>Work/hobbies/interests</w:t>
            </w:r>
          </w:p>
          <w:p w14:paraId="6A759109" w14:textId="77777777" w:rsidR="00C4169E" w:rsidRPr="00C4169E" w:rsidRDefault="00C4169E" w:rsidP="006B082D">
            <w:pPr>
              <w:pStyle w:val="Body"/>
              <w:numPr>
                <w:ilvl w:val="0"/>
                <w:numId w:val="42"/>
              </w:numPr>
              <w:ind w:left="337"/>
              <w:rPr>
                <w:rFonts w:asciiTheme="minorHAnsi" w:hAnsiTheme="minorHAnsi" w:cstheme="minorHAnsi"/>
              </w:rPr>
            </w:pPr>
            <w:r w:rsidRPr="00C4169E">
              <w:rPr>
                <w:rFonts w:asciiTheme="minorHAnsi" w:hAnsiTheme="minorHAnsi" w:cstheme="minorHAnsi"/>
                <w:lang w:val="en-US"/>
              </w:rPr>
              <w:t>Body image</w:t>
            </w:r>
          </w:p>
          <w:p w14:paraId="3B49FA56" w14:textId="77777777" w:rsidR="00C4169E" w:rsidRPr="00C4169E" w:rsidRDefault="00C4169E" w:rsidP="006B082D">
            <w:pPr>
              <w:pStyle w:val="Body"/>
              <w:numPr>
                <w:ilvl w:val="0"/>
                <w:numId w:val="42"/>
              </w:numPr>
              <w:ind w:left="337"/>
              <w:rPr>
                <w:rFonts w:asciiTheme="minorHAnsi" w:hAnsiTheme="minorHAnsi" w:cstheme="minorHAnsi"/>
              </w:rPr>
            </w:pPr>
            <w:r w:rsidRPr="00C4169E">
              <w:rPr>
                <w:rFonts w:asciiTheme="minorHAnsi" w:hAnsiTheme="minorHAnsi" w:cstheme="minorHAnsi"/>
                <w:lang w:val="en-US"/>
              </w:rPr>
              <w:t>Orthoses</w:t>
            </w:r>
          </w:p>
          <w:p w14:paraId="20157695" w14:textId="77777777" w:rsidR="00C4169E" w:rsidRPr="00C4169E" w:rsidRDefault="00C4169E" w:rsidP="006B082D">
            <w:pPr>
              <w:pStyle w:val="Body"/>
              <w:numPr>
                <w:ilvl w:val="0"/>
                <w:numId w:val="42"/>
              </w:numPr>
              <w:ind w:left="337"/>
              <w:rPr>
                <w:rFonts w:asciiTheme="minorHAnsi" w:hAnsiTheme="minorHAnsi" w:cstheme="minorHAnsi"/>
              </w:rPr>
            </w:pPr>
            <w:r w:rsidRPr="00C4169E">
              <w:rPr>
                <w:rFonts w:asciiTheme="minorHAnsi" w:hAnsiTheme="minorHAnsi" w:cstheme="minorHAnsi"/>
                <w:lang w:val="en-US"/>
              </w:rPr>
              <w:t>Prostheses</w:t>
            </w:r>
          </w:p>
          <w:p w14:paraId="7272F496" w14:textId="77777777" w:rsidR="00C4169E" w:rsidRPr="00C4169E" w:rsidRDefault="00C4169E" w:rsidP="006B082D">
            <w:pPr>
              <w:pStyle w:val="Body"/>
              <w:numPr>
                <w:ilvl w:val="0"/>
                <w:numId w:val="42"/>
              </w:numPr>
              <w:ind w:left="337"/>
              <w:rPr>
                <w:rFonts w:asciiTheme="minorHAnsi" w:hAnsiTheme="minorHAnsi" w:cstheme="minorHAnsi"/>
              </w:rPr>
            </w:pPr>
          </w:p>
        </w:tc>
      </w:tr>
      <w:tr w:rsidR="00C4169E" w:rsidRPr="00C4169E" w14:paraId="1BAD669F" w14:textId="77777777" w:rsidTr="00C4169E">
        <w:trPr>
          <w:cantSplit/>
          <w:trHeight w:val="1970"/>
        </w:trPr>
        <w:tc>
          <w:tcPr>
            <w:tcW w:w="2581" w:type="dxa"/>
            <w:shd w:val="clear" w:color="auto" w:fill="auto"/>
            <w:tcMar>
              <w:top w:w="80" w:type="dxa"/>
              <w:left w:w="80" w:type="dxa"/>
              <w:bottom w:w="80" w:type="dxa"/>
              <w:right w:w="80" w:type="dxa"/>
            </w:tcMar>
          </w:tcPr>
          <w:p w14:paraId="0235FCDC" w14:textId="77777777" w:rsidR="00C4169E" w:rsidRPr="00C4169E" w:rsidRDefault="00C4169E" w:rsidP="000F4203">
            <w:pPr>
              <w:pStyle w:val="Body"/>
              <w:rPr>
                <w:rFonts w:asciiTheme="minorHAnsi" w:hAnsiTheme="minorHAnsi" w:cstheme="minorHAnsi"/>
                <w:lang w:val="en-US"/>
              </w:rPr>
            </w:pPr>
            <w:r w:rsidRPr="00C4169E">
              <w:rPr>
                <w:rFonts w:asciiTheme="minorHAnsi" w:hAnsiTheme="minorHAnsi" w:cstheme="minorHAnsi"/>
                <w:lang w:val="en-US"/>
              </w:rPr>
              <w:t>Communication:</w:t>
            </w:r>
          </w:p>
          <w:p w14:paraId="6C3237EB" w14:textId="77777777" w:rsidR="00C4169E" w:rsidRPr="00C4169E" w:rsidRDefault="00C4169E" w:rsidP="006B082D">
            <w:pPr>
              <w:pStyle w:val="Body"/>
              <w:numPr>
                <w:ilvl w:val="0"/>
                <w:numId w:val="43"/>
              </w:numPr>
              <w:ind w:left="371"/>
              <w:rPr>
                <w:rFonts w:asciiTheme="minorHAnsi" w:hAnsiTheme="minorHAnsi" w:cstheme="minorHAnsi"/>
              </w:rPr>
            </w:pPr>
            <w:r w:rsidRPr="00C4169E">
              <w:rPr>
                <w:rFonts w:asciiTheme="minorHAnsi" w:hAnsiTheme="minorHAnsi" w:cstheme="minorHAnsi"/>
                <w:lang w:val="en-US"/>
              </w:rPr>
              <w:t>Verbal</w:t>
            </w:r>
          </w:p>
          <w:p w14:paraId="5D9834D2" w14:textId="77777777" w:rsidR="00C4169E" w:rsidRPr="00C4169E" w:rsidRDefault="00C4169E" w:rsidP="006B082D">
            <w:pPr>
              <w:pStyle w:val="Body"/>
              <w:numPr>
                <w:ilvl w:val="0"/>
                <w:numId w:val="43"/>
              </w:numPr>
              <w:ind w:left="371"/>
              <w:rPr>
                <w:rFonts w:asciiTheme="minorHAnsi" w:hAnsiTheme="minorHAnsi" w:cstheme="minorHAnsi"/>
              </w:rPr>
            </w:pPr>
            <w:r w:rsidRPr="00C4169E">
              <w:rPr>
                <w:rFonts w:asciiTheme="minorHAnsi" w:hAnsiTheme="minorHAnsi" w:cstheme="minorHAnsi"/>
                <w:lang w:val="en-US"/>
              </w:rPr>
              <w:t>non-verbal</w:t>
            </w:r>
          </w:p>
          <w:p w14:paraId="332F5633" w14:textId="77777777" w:rsidR="00C4169E" w:rsidRPr="00C4169E" w:rsidRDefault="00C4169E" w:rsidP="006B082D">
            <w:pPr>
              <w:pStyle w:val="Body"/>
              <w:numPr>
                <w:ilvl w:val="0"/>
                <w:numId w:val="43"/>
              </w:numPr>
              <w:ind w:left="371"/>
              <w:rPr>
                <w:rFonts w:asciiTheme="minorHAnsi" w:hAnsiTheme="minorHAnsi" w:cstheme="minorHAnsi"/>
              </w:rPr>
            </w:pPr>
            <w:r w:rsidRPr="00C4169E">
              <w:rPr>
                <w:rFonts w:asciiTheme="minorHAnsi" w:hAnsiTheme="minorHAnsi" w:cstheme="minorHAnsi"/>
                <w:lang w:val="en-US"/>
              </w:rPr>
              <w:t>oral &amp; writing</w:t>
            </w:r>
          </w:p>
          <w:p w14:paraId="3A0AAA4F" w14:textId="77777777" w:rsidR="00C4169E" w:rsidRPr="00C4169E" w:rsidRDefault="00C4169E" w:rsidP="006B082D">
            <w:pPr>
              <w:pStyle w:val="Body"/>
              <w:numPr>
                <w:ilvl w:val="0"/>
                <w:numId w:val="43"/>
              </w:numPr>
              <w:ind w:left="371"/>
              <w:rPr>
                <w:rFonts w:asciiTheme="minorHAnsi" w:hAnsiTheme="minorHAnsi" w:cstheme="minorHAnsi"/>
              </w:rPr>
            </w:pPr>
            <w:r w:rsidRPr="00C4169E">
              <w:rPr>
                <w:rFonts w:asciiTheme="minorHAnsi" w:hAnsiTheme="minorHAnsi" w:cstheme="minorHAnsi"/>
                <w:lang w:val="en-US"/>
              </w:rPr>
              <w:t>speech &amp; language</w:t>
            </w:r>
          </w:p>
        </w:tc>
        <w:tc>
          <w:tcPr>
            <w:tcW w:w="3543" w:type="dxa"/>
            <w:shd w:val="clear" w:color="auto" w:fill="auto"/>
            <w:tcMar>
              <w:top w:w="80" w:type="dxa"/>
              <w:left w:w="80" w:type="dxa"/>
              <w:bottom w:w="80" w:type="dxa"/>
              <w:right w:w="80" w:type="dxa"/>
            </w:tcMar>
          </w:tcPr>
          <w:p w14:paraId="463472FD" w14:textId="77777777" w:rsidR="00C4169E" w:rsidRPr="00C4169E" w:rsidRDefault="00C4169E" w:rsidP="000F4203">
            <w:pPr>
              <w:pStyle w:val="Body"/>
              <w:rPr>
                <w:rFonts w:asciiTheme="minorHAnsi" w:hAnsiTheme="minorHAnsi" w:cstheme="minorHAnsi"/>
                <w:lang w:val="en-US"/>
              </w:rPr>
            </w:pPr>
            <w:r w:rsidRPr="00C4169E">
              <w:rPr>
                <w:rFonts w:asciiTheme="minorHAnsi" w:hAnsiTheme="minorHAnsi" w:cstheme="minorHAnsi"/>
                <w:lang w:val="en-US"/>
              </w:rPr>
              <w:t>Common diagnoses:</w:t>
            </w:r>
          </w:p>
          <w:p w14:paraId="652C2907" w14:textId="77777777" w:rsidR="00C4169E" w:rsidRPr="00C4169E" w:rsidRDefault="00C4169E" w:rsidP="006B082D">
            <w:pPr>
              <w:pStyle w:val="Body"/>
              <w:numPr>
                <w:ilvl w:val="0"/>
                <w:numId w:val="44"/>
              </w:numPr>
              <w:ind w:left="349"/>
              <w:rPr>
                <w:rFonts w:asciiTheme="minorHAnsi" w:hAnsiTheme="minorHAnsi" w:cstheme="minorHAnsi"/>
              </w:rPr>
            </w:pPr>
            <w:r w:rsidRPr="00C4169E">
              <w:rPr>
                <w:rFonts w:asciiTheme="minorHAnsi" w:hAnsiTheme="minorHAnsi" w:cstheme="minorHAnsi"/>
                <w:lang w:val="en-US"/>
              </w:rPr>
              <w:t>Neurological</w:t>
            </w:r>
          </w:p>
          <w:p w14:paraId="6A2ED891" w14:textId="77777777" w:rsidR="00C4169E" w:rsidRPr="00C4169E" w:rsidRDefault="00C4169E" w:rsidP="006B082D">
            <w:pPr>
              <w:pStyle w:val="Body"/>
              <w:numPr>
                <w:ilvl w:val="0"/>
                <w:numId w:val="44"/>
              </w:numPr>
              <w:ind w:left="349"/>
              <w:rPr>
                <w:rFonts w:asciiTheme="minorHAnsi" w:hAnsiTheme="minorHAnsi" w:cstheme="minorHAnsi"/>
              </w:rPr>
            </w:pPr>
            <w:r w:rsidRPr="00C4169E">
              <w:rPr>
                <w:rFonts w:asciiTheme="minorHAnsi" w:hAnsiTheme="minorHAnsi" w:cstheme="minorHAnsi"/>
                <w:lang w:val="en-US"/>
              </w:rPr>
              <w:t>Functional disorder</w:t>
            </w:r>
          </w:p>
          <w:p w14:paraId="22372984" w14:textId="77777777" w:rsidR="00C4169E" w:rsidRPr="00C4169E" w:rsidRDefault="00C4169E" w:rsidP="006B082D">
            <w:pPr>
              <w:pStyle w:val="Body"/>
              <w:numPr>
                <w:ilvl w:val="0"/>
                <w:numId w:val="44"/>
              </w:numPr>
              <w:ind w:left="349"/>
              <w:rPr>
                <w:rFonts w:asciiTheme="minorHAnsi" w:hAnsiTheme="minorHAnsi" w:cstheme="minorHAnsi"/>
              </w:rPr>
            </w:pPr>
            <w:r w:rsidRPr="00C4169E">
              <w:rPr>
                <w:rFonts w:asciiTheme="minorHAnsi" w:hAnsiTheme="minorHAnsi" w:cstheme="minorHAnsi"/>
                <w:lang w:val="en-US"/>
              </w:rPr>
              <w:t>Facial damage</w:t>
            </w:r>
          </w:p>
          <w:p w14:paraId="39406394" w14:textId="77777777" w:rsidR="00C4169E" w:rsidRPr="00C4169E" w:rsidRDefault="00C4169E" w:rsidP="006B082D">
            <w:pPr>
              <w:pStyle w:val="Body"/>
              <w:numPr>
                <w:ilvl w:val="0"/>
                <w:numId w:val="44"/>
              </w:numPr>
              <w:ind w:left="349"/>
              <w:rPr>
                <w:rFonts w:asciiTheme="minorHAnsi" w:hAnsiTheme="minorHAnsi" w:cstheme="minorHAnsi"/>
              </w:rPr>
            </w:pPr>
            <w:r w:rsidRPr="00C4169E">
              <w:rPr>
                <w:rFonts w:asciiTheme="minorHAnsi" w:hAnsiTheme="minorHAnsi" w:cstheme="minorHAnsi"/>
                <w:lang w:val="en-US"/>
              </w:rPr>
              <w:t>Dental/skull trauma</w:t>
            </w:r>
          </w:p>
          <w:p w14:paraId="7638E833" w14:textId="77777777" w:rsidR="00C4169E" w:rsidRPr="00C4169E" w:rsidRDefault="00C4169E" w:rsidP="006B082D">
            <w:pPr>
              <w:pStyle w:val="Body"/>
              <w:numPr>
                <w:ilvl w:val="0"/>
                <w:numId w:val="44"/>
              </w:numPr>
              <w:ind w:left="349"/>
              <w:rPr>
                <w:rFonts w:asciiTheme="minorHAnsi" w:hAnsiTheme="minorHAnsi" w:cstheme="minorHAnsi"/>
              </w:rPr>
            </w:pPr>
            <w:r w:rsidRPr="00C4169E">
              <w:rPr>
                <w:rFonts w:asciiTheme="minorHAnsi" w:hAnsiTheme="minorHAnsi" w:cstheme="minorHAnsi"/>
                <w:lang w:val="en-US"/>
              </w:rPr>
              <w:t>Local carcinoma</w:t>
            </w:r>
          </w:p>
          <w:p w14:paraId="0030D8A7" w14:textId="77777777" w:rsidR="00C4169E" w:rsidRPr="00C4169E" w:rsidRDefault="00C4169E" w:rsidP="006B082D">
            <w:pPr>
              <w:pStyle w:val="Body"/>
              <w:numPr>
                <w:ilvl w:val="0"/>
                <w:numId w:val="44"/>
              </w:numPr>
              <w:ind w:left="349"/>
              <w:rPr>
                <w:rFonts w:asciiTheme="minorHAnsi" w:hAnsiTheme="minorHAnsi" w:cstheme="minorHAnsi"/>
              </w:rPr>
            </w:pPr>
            <w:r w:rsidRPr="00C4169E">
              <w:rPr>
                <w:rFonts w:asciiTheme="minorHAnsi" w:hAnsiTheme="minorHAnsi" w:cstheme="minorHAnsi"/>
                <w:lang w:val="en-US"/>
              </w:rPr>
              <w:t>Respiratory disorders</w:t>
            </w:r>
          </w:p>
        </w:tc>
        <w:tc>
          <w:tcPr>
            <w:tcW w:w="4253" w:type="dxa"/>
            <w:shd w:val="clear" w:color="auto" w:fill="auto"/>
            <w:tcMar>
              <w:top w:w="80" w:type="dxa"/>
              <w:left w:w="80" w:type="dxa"/>
              <w:bottom w:w="80" w:type="dxa"/>
              <w:right w:w="80" w:type="dxa"/>
            </w:tcMar>
          </w:tcPr>
          <w:p w14:paraId="6CF43656" w14:textId="77777777" w:rsidR="00C4169E" w:rsidRPr="00C4169E" w:rsidRDefault="00C4169E" w:rsidP="000F4203">
            <w:pPr>
              <w:pStyle w:val="Body"/>
              <w:rPr>
                <w:rFonts w:asciiTheme="minorHAnsi" w:hAnsiTheme="minorHAnsi" w:cstheme="minorHAnsi"/>
                <w:lang w:val="en-US"/>
              </w:rPr>
            </w:pPr>
            <w:r w:rsidRPr="00C4169E">
              <w:rPr>
                <w:rFonts w:asciiTheme="minorHAnsi" w:hAnsiTheme="minorHAnsi" w:cstheme="minorHAnsi"/>
                <w:lang w:val="en-US"/>
              </w:rPr>
              <w:t>Common impairments:</w:t>
            </w:r>
          </w:p>
          <w:p w14:paraId="6FD57FDF" w14:textId="77777777" w:rsidR="00C4169E" w:rsidRPr="00C4169E" w:rsidRDefault="00C4169E" w:rsidP="006B082D">
            <w:pPr>
              <w:pStyle w:val="Body"/>
              <w:numPr>
                <w:ilvl w:val="0"/>
                <w:numId w:val="45"/>
              </w:numPr>
              <w:ind w:left="338"/>
              <w:rPr>
                <w:rFonts w:asciiTheme="minorHAnsi" w:hAnsiTheme="minorHAnsi" w:cstheme="minorHAnsi"/>
              </w:rPr>
            </w:pPr>
            <w:r w:rsidRPr="00C4169E">
              <w:rPr>
                <w:rFonts w:asciiTheme="minorHAnsi" w:hAnsiTheme="minorHAnsi" w:cstheme="minorHAnsi"/>
                <w:lang w:val="en-US"/>
              </w:rPr>
              <w:t>Dysarthria/slurring</w:t>
            </w:r>
          </w:p>
          <w:p w14:paraId="6C977530" w14:textId="77777777" w:rsidR="00C4169E" w:rsidRPr="00C4169E" w:rsidRDefault="00C4169E" w:rsidP="006B082D">
            <w:pPr>
              <w:pStyle w:val="Body"/>
              <w:numPr>
                <w:ilvl w:val="0"/>
                <w:numId w:val="45"/>
              </w:numPr>
              <w:ind w:left="338"/>
              <w:rPr>
                <w:rFonts w:asciiTheme="minorHAnsi" w:hAnsiTheme="minorHAnsi" w:cstheme="minorHAnsi"/>
              </w:rPr>
            </w:pPr>
            <w:r w:rsidRPr="00C4169E">
              <w:rPr>
                <w:rFonts w:asciiTheme="minorHAnsi" w:hAnsiTheme="minorHAnsi" w:cstheme="minorHAnsi"/>
                <w:lang w:val="en-US"/>
              </w:rPr>
              <w:t>Aphasia (dysphasia)</w:t>
            </w:r>
          </w:p>
          <w:p w14:paraId="097790ED" w14:textId="77777777" w:rsidR="00C4169E" w:rsidRPr="00C4169E" w:rsidRDefault="00C4169E" w:rsidP="006B082D">
            <w:pPr>
              <w:pStyle w:val="Body"/>
              <w:numPr>
                <w:ilvl w:val="0"/>
                <w:numId w:val="45"/>
              </w:numPr>
              <w:ind w:left="338"/>
              <w:rPr>
                <w:rFonts w:asciiTheme="minorHAnsi" w:hAnsiTheme="minorHAnsi" w:cstheme="minorHAnsi"/>
              </w:rPr>
            </w:pPr>
            <w:r w:rsidRPr="00C4169E">
              <w:rPr>
                <w:rFonts w:asciiTheme="minorHAnsi" w:hAnsiTheme="minorHAnsi" w:cstheme="minorHAnsi"/>
                <w:lang w:val="en-US"/>
              </w:rPr>
              <w:t>Speech apraxia</w:t>
            </w:r>
          </w:p>
          <w:p w14:paraId="4AFF8985" w14:textId="77777777" w:rsidR="00C4169E" w:rsidRPr="00C4169E" w:rsidRDefault="00C4169E" w:rsidP="006B082D">
            <w:pPr>
              <w:pStyle w:val="Body"/>
              <w:numPr>
                <w:ilvl w:val="0"/>
                <w:numId w:val="45"/>
              </w:numPr>
              <w:ind w:left="338"/>
              <w:rPr>
                <w:rFonts w:asciiTheme="minorHAnsi" w:hAnsiTheme="minorHAnsi" w:cstheme="minorHAnsi"/>
              </w:rPr>
            </w:pPr>
            <w:r w:rsidRPr="00C4169E">
              <w:rPr>
                <w:rFonts w:asciiTheme="minorHAnsi" w:hAnsiTheme="minorHAnsi" w:cstheme="minorHAnsi"/>
                <w:lang w:val="en-US"/>
              </w:rPr>
              <w:t>Cognitive losses</w:t>
            </w:r>
          </w:p>
          <w:p w14:paraId="484BA0B6" w14:textId="77777777" w:rsidR="00C4169E" w:rsidRPr="00C4169E" w:rsidRDefault="00C4169E" w:rsidP="006B082D">
            <w:pPr>
              <w:pStyle w:val="Body"/>
              <w:numPr>
                <w:ilvl w:val="0"/>
                <w:numId w:val="45"/>
              </w:numPr>
              <w:ind w:left="338"/>
              <w:rPr>
                <w:rFonts w:asciiTheme="minorHAnsi" w:hAnsiTheme="minorHAnsi" w:cstheme="minorHAnsi"/>
              </w:rPr>
            </w:pPr>
            <w:r w:rsidRPr="00C4169E">
              <w:rPr>
                <w:rFonts w:asciiTheme="minorHAnsi" w:hAnsiTheme="minorHAnsi" w:cstheme="minorHAnsi"/>
                <w:lang w:val="en-US"/>
              </w:rPr>
              <w:t>Dyslexia and related disorders</w:t>
            </w:r>
          </w:p>
          <w:p w14:paraId="18614774" w14:textId="77777777" w:rsidR="00C4169E" w:rsidRPr="00C4169E" w:rsidRDefault="00C4169E" w:rsidP="006B082D">
            <w:pPr>
              <w:pStyle w:val="Body"/>
              <w:numPr>
                <w:ilvl w:val="0"/>
                <w:numId w:val="45"/>
              </w:numPr>
              <w:ind w:left="338"/>
              <w:rPr>
                <w:rFonts w:asciiTheme="minorHAnsi" w:hAnsiTheme="minorHAnsi" w:cstheme="minorHAnsi"/>
              </w:rPr>
            </w:pPr>
            <w:r w:rsidRPr="00C4169E">
              <w:rPr>
                <w:rFonts w:asciiTheme="minorHAnsi" w:hAnsiTheme="minorHAnsi" w:cstheme="minorHAnsi"/>
                <w:lang w:val="en-US"/>
              </w:rPr>
              <w:t>Dysphonia/aphonia</w:t>
            </w:r>
          </w:p>
        </w:tc>
        <w:tc>
          <w:tcPr>
            <w:tcW w:w="4185" w:type="dxa"/>
            <w:shd w:val="clear" w:color="auto" w:fill="auto"/>
            <w:tcMar>
              <w:top w:w="80" w:type="dxa"/>
              <w:left w:w="80" w:type="dxa"/>
              <w:bottom w:w="80" w:type="dxa"/>
              <w:right w:w="80" w:type="dxa"/>
            </w:tcMar>
          </w:tcPr>
          <w:p w14:paraId="66FEDEBE" w14:textId="77777777" w:rsidR="00C4169E" w:rsidRPr="00C4169E" w:rsidRDefault="00C4169E" w:rsidP="000F4203">
            <w:pPr>
              <w:pStyle w:val="Body"/>
              <w:rPr>
                <w:rFonts w:asciiTheme="minorHAnsi" w:hAnsiTheme="minorHAnsi" w:cstheme="minorHAnsi"/>
                <w:lang w:val="en-US"/>
              </w:rPr>
            </w:pPr>
            <w:r w:rsidRPr="00C4169E">
              <w:rPr>
                <w:rFonts w:asciiTheme="minorHAnsi" w:hAnsiTheme="minorHAnsi" w:cstheme="minorHAnsi"/>
                <w:lang w:val="en-US"/>
              </w:rPr>
              <w:t>Treatments and/or issues:</w:t>
            </w:r>
          </w:p>
          <w:p w14:paraId="5AB4024D" w14:textId="77777777" w:rsidR="00C4169E" w:rsidRPr="00C4169E" w:rsidRDefault="00C4169E" w:rsidP="006B082D">
            <w:pPr>
              <w:pStyle w:val="Body"/>
              <w:numPr>
                <w:ilvl w:val="0"/>
                <w:numId w:val="46"/>
              </w:numPr>
              <w:ind w:left="343"/>
              <w:rPr>
                <w:rFonts w:asciiTheme="minorHAnsi" w:hAnsiTheme="minorHAnsi" w:cstheme="minorHAnsi"/>
              </w:rPr>
            </w:pPr>
            <w:r w:rsidRPr="00C4169E">
              <w:rPr>
                <w:rFonts w:asciiTheme="minorHAnsi" w:hAnsiTheme="minorHAnsi" w:cstheme="minorHAnsi"/>
                <w:lang w:val="en-US"/>
              </w:rPr>
              <w:t>Technological aids – phones, iPads, alarms etc</w:t>
            </w:r>
          </w:p>
          <w:p w14:paraId="46C937A9" w14:textId="77777777" w:rsidR="00C4169E" w:rsidRPr="00C4169E" w:rsidRDefault="00C4169E" w:rsidP="006B082D">
            <w:pPr>
              <w:pStyle w:val="Body"/>
              <w:numPr>
                <w:ilvl w:val="0"/>
                <w:numId w:val="46"/>
              </w:numPr>
              <w:ind w:left="343"/>
              <w:rPr>
                <w:rFonts w:asciiTheme="minorHAnsi" w:hAnsiTheme="minorHAnsi" w:cstheme="minorHAnsi"/>
              </w:rPr>
            </w:pPr>
            <w:r w:rsidRPr="00C4169E">
              <w:rPr>
                <w:rFonts w:asciiTheme="minorHAnsi" w:hAnsiTheme="minorHAnsi" w:cstheme="minorHAnsi"/>
                <w:lang w:val="en-US"/>
              </w:rPr>
              <w:t>Low-tech aids – writing pads, eye pointing to chart</w:t>
            </w:r>
          </w:p>
          <w:p w14:paraId="3069399E" w14:textId="77777777" w:rsidR="00C4169E" w:rsidRPr="00C4169E" w:rsidRDefault="00C4169E" w:rsidP="006B082D">
            <w:pPr>
              <w:pStyle w:val="Body"/>
              <w:numPr>
                <w:ilvl w:val="0"/>
                <w:numId w:val="46"/>
              </w:numPr>
              <w:ind w:left="343"/>
              <w:rPr>
                <w:rFonts w:asciiTheme="minorHAnsi" w:hAnsiTheme="minorHAnsi" w:cstheme="minorHAnsi"/>
              </w:rPr>
            </w:pPr>
            <w:r w:rsidRPr="00C4169E">
              <w:rPr>
                <w:rFonts w:asciiTheme="minorHAnsi" w:hAnsiTheme="minorHAnsi" w:cstheme="minorHAnsi"/>
                <w:lang w:val="en-US"/>
              </w:rPr>
              <w:t>Training speech production</w:t>
            </w:r>
          </w:p>
          <w:p w14:paraId="4FD43977" w14:textId="77777777" w:rsidR="00C4169E" w:rsidRPr="00C4169E" w:rsidRDefault="00C4169E" w:rsidP="006B082D">
            <w:pPr>
              <w:pStyle w:val="Body"/>
              <w:numPr>
                <w:ilvl w:val="0"/>
                <w:numId w:val="46"/>
              </w:numPr>
              <w:ind w:left="343"/>
              <w:rPr>
                <w:rFonts w:asciiTheme="minorHAnsi" w:hAnsiTheme="minorHAnsi" w:cstheme="minorHAnsi"/>
              </w:rPr>
            </w:pPr>
            <w:r w:rsidRPr="00C4169E">
              <w:rPr>
                <w:rFonts w:asciiTheme="minorHAnsi" w:hAnsiTheme="minorHAnsi" w:cstheme="minorHAnsi"/>
                <w:lang w:val="en-US"/>
              </w:rPr>
              <w:t>Training alternative strategies</w:t>
            </w:r>
          </w:p>
        </w:tc>
      </w:tr>
      <w:tr w:rsidR="00C4169E" w:rsidRPr="00C4169E" w14:paraId="43E24C0D" w14:textId="77777777" w:rsidTr="00C4169E">
        <w:trPr>
          <w:cantSplit/>
          <w:trHeight w:val="1970"/>
        </w:trPr>
        <w:tc>
          <w:tcPr>
            <w:tcW w:w="2581" w:type="dxa"/>
            <w:shd w:val="clear" w:color="auto" w:fill="auto"/>
            <w:tcMar>
              <w:top w:w="80" w:type="dxa"/>
              <w:left w:w="80" w:type="dxa"/>
              <w:bottom w:w="80" w:type="dxa"/>
              <w:right w:w="80" w:type="dxa"/>
            </w:tcMar>
          </w:tcPr>
          <w:p w14:paraId="664693D0" w14:textId="77777777" w:rsidR="00C4169E" w:rsidRPr="00C4169E" w:rsidRDefault="00C4169E" w:rsidP="000F4203">
            <w:pPr>
              <w:pStyle w:val="Body"/>
              <w:rPr>
                <w:rFonts w:asciiTheme="minorHAnsi" w:hAnsiTheme="minorHAnsi" w:cstheme="minorHAnsi"/>
                <w:lang w:val="en-US"/>
              </w:rPr>
            </w:pPr>
            <w:r w:rsidRPr="00C4169E">
              <w:rPr>
                <w:rFonts w:asciiTheme="minorHAnsi" w:hAnsiTheme="minorHAnsi" w:cstheme="minorHAnsi"/>
                <w:lang w:val="en-US"/>
              </w:rPr>
              <w:t>Personal care:</w:t>
            </w:r>
          </w:p>
          <w:p w14:paraId="3CA1794A" w14:textId="77777777" w:rsidR="00C4169E" w:rsidRPr="00C4169E" w:rsidRDefault="00C4169E" w:rsidP="006B082D">
            <w:pPr>
              <w:pStyle w:val="Body"/>
              <w:numPr>
                <w:ilvl w:val="0"/>
                <w:numId w:val="47"/>
              </w:numPr>
              <w:ind w:left="367"/>
              <w:rPr>
                <w:rFonts w:asciiTheme="minorHAnsi" w:hAnsiTheme="minorHAnsi" w:cstheme="minorHAnsi"/>
              </w:rPr>
            </w:pPr>
            <w:r w:rsidRPr="00C4169E">
              <w:rPr>
                <w:rFonts w:asciiTheme="minorHAnsi" w:hAnsiTheme="minorHAnsi" w:cstheme="minorHAnsi"/>
                <w:lang w:val="en-US"/>
              </w:rPr>
              <w:t>Washing, shaving</w:t>
            </w:r>
          </w:p>
          <w:p w14:paraId="19B6E6D9" w14:textId="77777777" w:rsidR="00C4169E" w:rsidRPr="00C4169E" w:rsidRDefault="00C4169E" w:rsidP="006B082D">
            <w:pPr>
              <w:pStyle w:val="Body"/>
              <w:numPr>
                <w:ilvl w:val="0"/>
                <w:numId w:val="47"/>
              </w:numPr>
              <w:ind w:left="367"/>
              <w:rPr>
                <w:rFonts w:asciiTheme="minorHAnsi" w:hAnsiTheme="minorHAnsi" w:cstheme="minorHAnsi"/>
              </w:rPr>
            </w:pPr>
            <w:r w:rsidRPr="00C4169E">
              <w:rPr>
                <w:rFonts w:asciiTheme="minorHAnsi" w:hAnsiTheme="minorHAnsi" w:cstheme="minorHAnsi"/>
                <w:lang w:val="en-US"/>
              </w:rPr>
              <w:t>teeth</w:t>
            </w:r>
          </w:p>
          <w:p w14:paraId="18C2D9F1" w14:textId="77777777" w:rsidR="00C4169E" w:rsidRPr="00C4169E" w:rsidRDefault="00C4169E" w:rsidP="006B082D">
            <w:pPr>
              <w:pStyle w:val="Body"/>
              <w:numPr>
                <w:ilvl w:val="0"/>
                <w:numId w:val="47"/>
              </w:numPr>
              <w:ind w:left="367"/>
              <w:rPr>
                <w:rFonts w:asciiTheme="minorHAnsi" w:hAnsiTheme="minorHAnsi" w:cstheme="minorHAnsi"/>
              </w:rPr>
            </w:pPr>
            <w:r w:rsidRPr="00C4169E">
              <w:rPr>
                <w:rFonts w:asciiTheme="minorHAnsi" w:hAnsiTheme="minorHAnsi" w:cstheme="minorHAnsi"/>
                <w:lang w:val="en-US"/>
              </w:rPr>
              <w:t>Selecting clothes, dressing</w:t>
            </w:r>
          </w:p>
          <w:p w14:paraId="062FB47E" w14:textId="77777777" w:rsidR="00C4169E" w:rsidRPr="00C4169E" w:rsidRDefault="00C4169E" w:rsidP="006B082D">
            <w:pPr>
              <w:pStyle w:val="Body"/>
              <w:numPr>
                <w:ilvl w:val="0"/>
                <w:numId w:val="47"/>
              </w:numPr>
              <w:ind w:left="367"/>
              <w:rPr>
                <w:rFonts w:asciiTheme="minorHAnsi" w:hAnsiTheme="minorHAnsi" w:cstheme="minorHAnsi"/>
              </w:rPr>
            </w:pPr>
            <w:r w:rsidRPr="00C4169E">
              <w:rPr>
                <w:rFonts w:asciiTheme="minorHAnsi" w:hAnsiTheme="minorHAnsi" w:cstheme="minorHAnsi"/>
                <w:lang w:val="en-US"/>
              </w:rPr>
              <w:t>Make up, hair</w:t>
            </w:r>
          </w:p>
        </w:tc>
        <w:tc>
          <w:tcPr>
            <w:tcW w:w="3543" w:type="dxa"/>
            <w:shd w:val="clear" w:color="auto" w:fill="auto"/>
            <w:tcMar>
              <w:top w:w="80" w:type="dxa"/>
              <w:left w:w="80" w:type="dxa"/>
              <w:bottom w:w="80" w:type="dxa"/>
              <w:right w:w="80" w:type="dxa"/>
            </w:tcMar>
          </w:tcPr>
          <w:p w14:paraId="6F2BF341" w14:textId="77777777" w:rsidR="00C4169E" w:rsidRPr="00C4169E" w:rsidRDefault="00C4169E" w:rsidP="000F4203">
            <w:pPr>
              <w:pStyle w:val="Body"/>
              <w:rPr>
                <w:rFonts w:asciiTheme="minorHAnsi" w:hAnsiTheme="minorHAnsi" w:cstheme="minorHAnsi"/>
                <w:lang w:val="en-US"/>
              </w:rPr>
            </w:pPr>
            <w:r w:rsidRPr="00C4169E">
              <w:rPr>
                <w:rFonts w:asciiTheme="minorHAnsi" w:hAnsiTheme="minorHAnsi" w:cstheme="minorHAnsi"/>
                <w:lang w:val="en-US"/>
              </w:rPr>
              <w:t>Common diagnoses:</w:t>
            </w:r>
          </w:p>
          <w:p w14:paraId="041FE846" w14:textId="77777777" w:rsidR="00C4169E" w:rsidRPr="00C4169E" w:rsidRDefault="00C4169E" w:rsidP="006B082D">
            <w:pPr>
              <w:pStyle w:val="Body"/>
              <w:numPr>
                <w:ilvl w:val="0"/>
                <w:numId w:val="48"/>
              </w:numPr>
              <w:ind w:left="349"/>
              <w:rPr>
                <w:rFonts w:asciiTheme="minorHAnsi" w:hAnsiTheme="minorHAnsi" w:cstheme="minorHAnsi"/>
              </w:rPr>
            </w:pPr>
            <w:r w:rsidRPr="00C4169E">
              <w:rPr>
                <w:rFonts w:asciiTheme="minorHAnsi" w:hAnsiTheme="minorHAnsi" w:cstheme="minorHAnsi"/>
                <w:lang w:val="en-US"/>
              </w:rPr>
              <w:t>Burns</w:t>
            </w:r>
          </w:p>
          <w:p w14:paraId="571E6905" w14:textId="77777777" w:rsidR="00C4169E" w:rsidRPr="00C4169E" w:rsidRDefault="00C4169E" w:rsidP="006B082D">
            <w:pPr>
              <w:pStyle w:val="Body"/>
              <w:numPr>
                <w:ilvl w:val="0"/>
                <w:numId w:val="48"/>
              </w:numPr>
              <w:ind w:left="349"/>
              <w:rPr>
                <w:rFonts w:asciiTheme="minorHAnsi" w:hAnsiTheme="minorHAnsi" w:cstheme="minorHAnsi"/>
              </w:rPr>
            </w:pPr>
            <w:r w:rsidRPr="00C4169E">
              <w:rPr>
                <w:rFonts w:asciiTheme="minorHAnsi" w:hAnsiTheme="minorHAnsi" w:cstheme="minorHAnsi"/>
                <w:lang w:val="en-US"/>
              </w:rPr>
              <w:t>Traumatic damage to limbs</w:t>
            </w:r>
          </w:p>
          <w:p w14:paraId="44AFC95F" w14:textId="77777777" w:rsidR="00C4169E" w:rsidRPr="00C4169E" w:rsidRDefault="00C4169E" w:rsidP="006B082D">
            <w:pPr>
              <w:pStyle w:val="Body"/>
              <w:numPr>
                <w:ilvl w:val="0"/>
                <w:numId w:val="48"/>
              </w:numPr>
              <w:ind w:left="349"/>
              <w:rPr>
                <w:rFonts w:asciiTheme="minorHAnsi" w:hAnsiTheme="minorHAnsi" w:cstheme="minorHAnsi"/>
              </w:rPr>
            </w:pPr>
            <w:r w:rsidRPr="00C4169E">
              <w:rPr>
                <w:rFonts w:asciiTheme="minorHAnsi" w:hAnsiTheme="minorHAnsi" w:cstheme="minorHAnsi"/>
                <w:lang w:val="en-US"/>
              </w:rPr>
              <w:t>Neurological</w:t>
            </w:r>
          </w:p>
          <w:p w14:paraId="26CD1236" w14:textId="77777777" w:rsidR="00C4169E" w:rsidRPr="00C4169E" w:rsidRDefault="00C4169E" w:rsidP="006B082D">
            <w:pPr>
              <w:pStyle w:val="Body"/>
              <w:numPr>
                <w:ilvl w:val="0"/>
                <w:numId w:val="48"/>
              </w:numPr>
              <w:ind w:left="349"/>
              <w:rPr>
                <w:rFonts w:asciiTheme="minorHAnsi" w:hAnsiTheme="minorHAnsi" w:cstheme="minorHAnsi"/>
              </w:rPr>
            </w:pPr>
            <w:r w:rsidRPr="00C4169E">
              <w:rPr>
                <w:rFonts w:asciiTheme="minorHAnsi" w:hAnsiTheme="minorHAnsi" w:cstheme="minorHAnsi"/>
                <w:lang w:val="en-US"/>
              </w:rPr>
              <w:t>Rheumatological</w:t>
            </w:r>
          </w:p>
          <w:p w14:paraId="24406D26" w14:textId="77777777" w:rsidR="00C4169E" w:rsidRPr="00C4169E" w:rsidRDefault="00C4169E" w:rsidP="006B082D">
            <w:pPr>
              <w:pStyle w:val="Body"/>
              <w:numPr>
                <w:ilvl w:val="0"/>
                <w:numId w:val="48"/>
              </w:numPr>
              <w:ind w:left="349"/>
              <w:rPr>
                <w:rFonts w:asciiTheme="minorHAnsi" w:hAnsiTheme="minorHAnsi" w:cstheme="minorHAnsi"/>
              </w:rPr>
            </w:pPr>
            <w:r w:rsidRPr="00C4169E">
              <w:rPr>
                <w:rFonts w:asciiTheme="minorHAnsi" w:hAnsiTheme="minorHAnsi" w:cstheme="minorHAnsi"/>
                <w:lang w:val="en-US"/>
              </w:rPr>
              <w:t>Functional disorder</w:t>
            </w:r>
          </w:p>
          <w:p w14:paraId="56A801E0" w14:textId="77777777" w:rsidR="00C4169E" w:rsidRPr="00C4169E" w:rsidRDefault="00C4169E" w:rsidP="006B082D">
            <w:pPr>
              <w:pStyle w:val="Body"/>
              <w:numPr>
                <w:ilvl w:val="0"/>
                <w:numId w:val="48"/>
              </w:numPr>
              <w:ind w:left="349"/>
              <w:rPr>
                <w:rFonts w:asciiTheme="minorHAnsi" w:hAnsiTheme="minorHAnsi" w:cstheme="minorHAnsi"/>
              </w:rPr>
            </w:pPr>
            <w:r w:rsidRPr="00C4169E">
              <w:rPr>
                <w:rFonts w:asciiTheme="minorHAnsi" w:hAnsiTheme="minorHAnsi" w:cstheme="minorHAnsi"/>
                <w:lang w:val="en-US"/>
              </w:rPr>
              <w:t>Muscle disorders</w:t>
            </w:r>
          </w:p>
        </w:tc>
        <w:tc>
          <w:tcPr>
            <w:tcW w:w="4253" w:type="dxa"/>
            <w:shd w:val="clear" w:color="auto" w:fill="auto"/>
            <w:tcMar>
              <w:top w:w="80" w:type="dxa"/>
              <w:left w:w="80" w:type="dxa"/>
              <w:bottom w:w="80" w:type="dxa"/>
              <w:right w:w="80" w:type="dxa"/>
            </w:tcMar>
          </w:tcPr>
          <w:p w14:paraId="065CDBA0" w14:textId="77777777" w:rsidR="00C4169E" w:rsidRPr="00C4169E" w:rsidRDefault="00C4169E" w:rsidP="000F4203">
            <w:pPr>
              <w:pStyle w:val="Body"/>
              <w:rPr>
                <w:rFonts w:asciiTheme="minorHAnsi" w:hAnsiTheme="minorHAnsi" w:cstheme="minorHAnsi"/>
                <w:lang w:val="en-US"/>
              </w:rPr>
            </w:pPr>
            <w:r w:rsidRPr="00C4169E">
              <w:rPr>
                <w:rFonts w:asciiTheme="minorHAnsi" w:hAnsiTheme="minorHAnsi" w:cstheme="minorHAnsi"/>
                <w:lang w:val="en-US"/>
              </w:rPr>
              <w:t>Common impairments:</w:t>
            </w:r>
          </w:p>
          <w:p w14:paraId="33623628" w14:textId="77777777" w:rsidR="00C4169E" w:rsidRPr="00C4169E" w:rsidRDefault="00C4169E" w:rsidP="006B082D">
            <w:pPr>
              <w:pStyle w:val="Body"/>
              <w:numPr>
                <w:ilvl w:val="0"/>
                <w:numId w:val="49"/>
              </w:numPr>
              <w:ind w:left="338"/>
              <w:rPr>
                <w:rFonts w:asciiTheme="minorHAnsi" w:hAnsiTheme="minorHAnsi" w:cstheme="minorHAnsi"/>
              </w:rPr>
            </w:pPr>
            <w:r w:rsidRPr="00C4169E">
              <w:rPr>
                <w:rFonts w:asciiTheme="minorHAnsi" w:hAnsiTheme="minorHAnsi" w:cstheme="minorHAnsi"/>
                <w:lang w:val="en-US"/>
              </w:rPr>
              <w:t>Apraxia and other planning disorders</w:t>
            </w:r>
          </w:p>
          <w:p w14:paraId="59C47CBD" w14:textId="77777777" w:rsidR="00C4169E" w:rsidRPr="00C4169E" w:rsidRDefault="00C4169E" w:rsidP="006B082D">
            <w:pPr>
              <w:pStyle w:val="Body"/>
              <w:numPr>
                <w:ilvl w:val="0"/>
                <w:numId w:val="49"/>
              </w:numPr>
              <w:ind w:left="338"/>
              <w:rPr>
                <w:rFonts w:asciiTheme="minorHAnsi" w:hAnsiTheme="minorHAnsi" w:cstheme="minorHAnsi"/>
              </w:rPr>
            </w:pPr>
            <w:r w:rsidRPr="00C4169E">
              <w:rPr>
                <w:rFonts w:asciiTheme="minorHAnsi" w:hAnsiTheme="minorHAnsi" w:cstheme="minorHAnsi"/>
                <w:lang w:val="en-US"/>
              </w:rPr>
              <w:t>Weakness, spasticity</w:t>
            </w:r>
          </w:p>
          <w:p w14:paraId="61F24130" w14:textId="77777777" w:rsidR="00C4169E" w:rsidRPr="00C4169E" w:rsidRDefault="00C4169E" w:rsidP="006B082D">
            <w:pPr>
              <w:pStyle w:val="Body"/>
              <w:numPr>
                <w:ilvl w:val="0"/>
                <w:numId w:val="49"/>
              </w:numPr>
              <w:ind w:left="338"/>
              <w:rPr>
                <w:rFonts w:asciiTheme="minorHAnsi" w:hAnsiTheme="minorHAnsi" w:cstheme="minorHAnsi"/>
              </w:rPr>
            </w:pPr>
            <w:r w:rsidRPr="00C4169E">
              <w:rPr>
                <w:rFonts w:asciiTheme="minorHAnsi" w:hAnsiTheme="minorHAnsi" w:cstheme="minorHAnsi"/>
                <w:lang w:val="en-US"/>
              </w:rPr>
              <w:t>Ataxia/incoordination</w:t>
            </w:r>
          </w:p>
          <w:p w14:paraId="25BBC92C" w14:textId="77777777" w:rsidR="00C4169E" w:rsidRPr="00C4169E" w:rsidRDefault="00C4169E" w:rsidP="006B082D">
            <w:pPr>
              <w:pStyle w:val="Body"/>
              <w:numPr>
                <w:ilvl w:val="0"/>
                <w:numId w:val="49"/>
              </w:numPr>
              <w:ind w:left="338"/>
              <w:rPr>
                <w:rFonts w:asciiTheme="minorHAnsi" w:hAnsiTheme="minorHAnsi" w:cstheme="minorHAnsi"/>
              </w:rPr>
            </w:pPr>
            <w:r w:rsidRPr="00C4169E">
              <w:rPr>
                <w:rFonts w:asciiTheme="minorHAnsi" w:hAnsiTheme="minorHAnsi" w:cstheme="minorHAnsi"/>
                <w:lang w:val="en-US"/>
              </w:rPr>
              <w:t>Pain</w:t>
            </w:r>
          </w:p>
          <w:p w14:paraId="302164B1" w14:textId="77777777" w:rsidR="00C4169E" w:rsidRPr="00C4169E" w:rsidRDefault="00C4169E" w:rsidP="006B082D">
            <w:pPr>
              <w:pStyle w:val="Body"/>
              <w:numPr>
                <w:ilvl w:val="0"/>
                <w:numId w:val="49"/>
              </w:numPr>
              <w:ind w:left="338"/>
              <w:rPr>
                <w:rFonts w:asciiTheme="minorHAnsi" w:hAnsiTheme="minorHAnsi" w:cstheme="minorHAnsi"/>
              </w:rPr>
            </w:pPr>
            <w:r w:rsidRPr="00C4169E">
              <w:rPr>
                <w:rFonts w:asciiTheme="minorHAnsi" w:hAnsiTheme="minorHAnsi" w:cstheme="minorHAnsi"/>
                <w:lang w:val="en-US"/>
              </w:rPr>
              <w:t>Loss of range of movement</w:t>
            </w:r>
          </w:p>
          <w:p w14:paraId="0C20ADA0" w14:textId="77777777" w:rsidR="00C4169E" w:rsidRPr="00C4169E" w:rsidRDefault="00C4169E" w:rsidP="006B082D">
            <w:pPr>
              <w:pStyle w:val="Body"/>
              <w:numPr>
                <w:ilvl w:val="0"/>
                <w:numId w:val="49"/>
              </w:numPr>
              <w:ind w:left="338"/>
              <w:rPr>
                <w:rFonts w:asciiTheme="minorHAnsi" w:hAnsiTheme="minorHAnsi" w:cstheme="minorHAnsi"/>
              </w:rPr>
            </w:pPr>
            <w:r w:rsidRPr="00C4169E">
              <w:rPr>
                <w:rFonts w:asciiTheme="minorHAnsi" w:hAnsiTheme="minorHAnsi" w:cstheme="minorHAnsi"/>
                <w:lang w:val="en-US"/>
              </w:rPr>
              <w:t>Fatigue</w:t>
            </w:r>
          </w:p>
        </w:tc>
        <w:tc>
          <w:tcPr>
            <w:tcW w:w="4185" w:type="dxa"/>
            <w:shd w:val="clear" w:color="auto" w:fill="auto"/>
            <w:tcMar>
              <w:top w:w="80" w:type="dxa"/>
              <w:left w:w="80" w:type="dxa"/>
              <w:bottom w:w="80" w:type="dxa"/>
              <w:right w:w="80" w:type="dxa"/>
            </w:tcMar>
          </w:tcPr>
          <w:p w14:paraId="5CB18600" w14:textId="77777777" w:rsidR="00C4169E" w:rsidRPr="00C4169E" w:rsidRDefault="00C4169E" w:rsidP="000F4203">
            <w:pPr>
              <w:pStyle w:val="Body"/>
              <w:rPr>
                <w:rFonts w:asciiTheme="minorHAnsi" w:hAnsiTheme="minorHAnsi" w:cstheme="minorHAnsi"/>
                <w:lang w:val="en-US"/>
              </w:rPr>
            </w:pPr>
            <w:r w:rsidRPr="00C4169E">
              <w:rPr>
                <w:rFonts w:asciiTheme="minorHAnsi" w:hAnsiTheme="minorHAnsi" w:cstheme="minorHAnsi"/>
                <w:lang w:val="en-US"/>
              </w:rPr>
              <w:t>Treatments and/or issues:</w:t>
            </w:r>
          </w:p>
          <w:p w14:paraId="216E94A7" w14:textId="77777777" w:rsidR="00C4169E" w:rsidRPr="00C4169E" w:rsidRDefault="00C4169E" w:rsidP="006B082D">
            <w:pPr>
              <w:pStyle w:val="Body"/>
              <w:numPr>
                <w:ilvl w:val="0"/>
                <w:numId w:val="50"/>
              </w:numPr>
              <w:ind w:left="343"/>
              <w:rPr>
                <w:rFonts w:asciiTheme="minorHAnsi" w:hAnsiTheme="minorHAnsi" w:cstheme="minorHAnsi"/>
              </w:rPr>
            </w:pPr>
            <w:r w:rsidRPr="00C4169E">
              <w:rPr>
                <w:rFonts w:asciiTheme="minorHAnsi" w:hAnsiTheme="minorHAnsi" w:cstheme="minorHAnsi"/>
                <w:lang w:val="en-US"/>
              </w:rPr>
              <w:t>Training old or new techniques</w:t>
            </w:r>
          </w:p>
          <w:p w14:paraId="2A499EAA" w14:textId="77777777" w:rsidR="00C4169E" w:rsidRPr="00C4169E" w:rsidRDefault="00C4169E" w:rsidP="006B082D">
            <w:pPr>
              <w:pStyle w:val="Body"/>
              <w:numPr>
                <w:ilvl w:val="0"/>
                <w:numId w:val="50"/>
              </w:numPr>
              <w:ind w:left="343"/>
              <w:rPr>
                <w:rFonts w:asciiTheme="minorHAnsi" w:hAnsiTheme="minorHAnsi" w:cstheme="minorHAnsi"/>
              </w:rPr>
            </w:pPr>
            <w:r w:rsidRPr="00C4169E">
              <w:rPr>
                <w:rFonts w:asciiTheme="minorHAnsi" w:hAnsiTheme="minorHAnsi" w:cstheme="minorHAnsi"/>
                <w:lang w:val="en-US"/>
              </w:rPr>
              <w:t>Adapting to different clothes</w:t>
            </w:r>
          </w:p>
          <w:p w14:paraId="6558AAFC" w14:textId="77777777" w:rsidR="00C4169E" w:rsidRPr="00C4169E" w:rsidRDefault="00C4169E" w:rsidP="006B082D">
            <w:pPr>
              <w:pStyle w:val="Body"/>
              <w:numPr>
                <w:ilvl w:val="0"/>
                <w:numId w:val="50"/>
              </w:numPr>
              <w:ind w:left="343"/>
              <w:rPr>
                <w:rFonts w:asciiTheme="minorHAnsi" w:hAnsiTheme="minorHAnsi" w:cstheme="minorHAnsi"/>
              </w:rPr>
            </w:pPr>
            <w:r w:rsidRPr="00C4169E">
              <w:rPr>
                <w:rFonts w:asciiTheme="minorHAnsi" w:hAnsiTheme="minorHAnsi" w:cstheme="minorHAnsi"/>
                <w:lang w:val="en-US"/>
              </w:rPr>
              <w:t>Adapted clothing</w:t>
            </w:r>
          </w:p>
          <w:p w14:paraId="15A46D7A" w14:textId="77777777" w:rsidR="00C4169E" w:rsidRPr="00C4169E" w:rsidRDefault="00C4169E" w:rsidP="006B082D">
            <w:pPr>
              <w:pStyle w:val="Body"/>
              <w:numPr>
                <w:ilvl w:val="0"/>
                <w:numId w:val="50"/>
              </w:numPr>
              <w:ind w:left="343"/>
              <w:rPr>
                <w:rFonts w:asciiTheme="minorHAnsi" w:hAnsiTheme="minorHAnsi" w:cstheme="minorHAnsi"/>
              </w:rPr>
            </w:pPr>
            <w:r w:rsidRPr="00C4169E">
              <w:rPr>
                <w:rFonts w:asciiTheme="minorHAnsi" w:hAnsiTheme="minorHAnsi" w:cstheme="minorHAnsi"/>
                <w:lang w:val="en-US"/>
              </w:rPr>
              <w:t>Training carers</w:t>
            </w:r>
          </w:p>
          <w:p w14:paraId="60089252" w14:textId="77777777" w:rsidR="00C4169E" w:rsidRPr="00C4169E" w:rsidRDefault="00C4169E" w:rsidP="006B082D">
            <w:pPr>
              <w:pStyle w:val="Body"/>
              <w:numPr>
                <w:ilvl w:val="0"/>
                <w:numId w:val="50"/>
              </w:numPr>
              <w:ind w:left="343"/>
              <w:rPr>
                <w:rFonts w:asciiTheme="minorHAnsi" w:hAnsiTheme="minorHAnsi" w:cstheme="minorHAnsi"/>
              </w:rPr>
            </w:pPr>
            <w:r w:rsidRPr="00C4169E">
              <w:rPr>
                <w:rFonts w:asciiTheme="minorHAnsi" w:hAnsiTheme="minorHAnsi" w:cstheme="minorHAnsi"/>
                <w:lang w:val="en-US"/>
              </w:rPr>
              <w:t>Small items of equipment</w:t>
            </w:r>
          </w:p>
        </w:tc>
      </w:tr>
      <w:tr w:rsidR="00C4169E" w:rsidRPr="00C4169E" w14:paraId="0A5E9CCC" w14:textId="77777777" w:rsidTr="00C4169E">
        <w:trPr>
          <w:cantSplit/>
          <w:trHeight w:val="2250"/>
        </w:trPr>
        <w:tc>
          <w:tcPr>
            <w:tcW w:w="2581" w:type="dxa"/>
            <w:shd w:val="clear" w:color="auto" w:fill="auto"/>
            <w:tcMar>
              <w:top w:w="80" w:type="dxa"/>
              <w:left w:w="80" w:type="dxa"/>
              <w:bottom w:w="80" w:type="dxa"/>
              <w:right w:w="80" w:type="dxa"/>
            </w:tcMar>
          </w:tcPr>
          <w:p w14:paraId="5B8C56A7" w14:textId="77777777" w:rsidR="00C4169E" w:rsidRPr="00C4169E" w:rsidRDefault="00C4169E" w:rsidP="000F4203">
            <w:pPr>
              <w:pStyle w:val="Body"/>
              <w:rPr>
                <w:rFonts w:asciiTheme="minorHAnsi" w:hAnsiTheme="minorHAnsi" w:cstheme="minorHAnsi"/>
              </w:rPr>
            </w:pPr>
            <w:r w:rsidRPr="00C4169E">
              <w:rPr>
                <w:rFonts w:asciiTheme="minorHAnsi" w:hAnsiTheme="minorHAnsi" w:cstheme="minorHAnsi"/>
                <w:lang w:val="en-US"/>
              </w:rPr>
              <w:lastRenderedPageBreak/>
              <w:t>Continence &amp; toileting</w:t>
            </w:r>
          </w:p>
          <w:p w14:paraId="31E52CE5" w14:textId="77777777" w:rsidR="00C4169E" w:rsidRPr="00C4169E" w:rsidRDefault="00C4169E" w:rsidP="006B082D">
            <w:pPr>
              <w:pStyle w:val="Body"/>
              <w:numPr>
                <w:ilvl w:val="0"/>
                <w:numId w:val="51"/>
              </w:numPr>
              <w:ind w:left="367"/>
              <w:rPr>
                <w:rFonts w:asciiTheme="minorHAnsi" w:hAnsiTheme="minorHAnsi" w:cstheme="minorHAnsi"/>
              </w:rPr>
            </w:pPr>
            <w:r w:rsidRPr="00C4169E">
              <w:rPr>
                <w:rFonts w:asciiTheme="minorHAnsi" w:hAnsiTheme="minorHAnsi" w:cstheme="minorHAnsi"/>
                <w:lang w:val="en-US"/>
              </w:rPr>
              <w:t>Bowel management</w:t>
            </w:r>
          </w:p>
          <w:p w14:paraId="3FF81A11" w14:textId="77777777" w:rsidR="00C4169E" w:rsidRPr="00C4169E" w:rsidRDefault="00C4169E" w:rsidP="006B082D">
            <w:pPr>
              <w:pStyle w:val="Body"/>
              <w:numPr>
                <w:ilvl w:val="0"/>
                <w:numId w:val="51"/>
              </w:numPr>
              <w:ind w:left="367"/>
              <w:rPr>
                <w:rFonts w:asciiTheme="minorHAnsi" w:hAnsiTheme="minorHAnsi" w:cstheme="minorHAnsi"/>
              </w:rPr>
            </w:pPr>
            <w:r w:rsidRPr="00C4169E">
              <w:rPr>
                <w:rFonts w:asciiTheme="minorHAnsi" w:hAnsiTheme="minorHAnsi" w:cstheme="minorHAnsi"/>
                <w:lang w:val="en-US"/>
              </w:rPr>
              <w:t>Bladder management</w:t>
            </w:r>
          </w:p>
          <w:p w14:paraId="2C0CE5F4" w14:textId="77777777" w:rsidR="00C4169E" w:rsidRPr="00C4169E" w:rsidRDefault="00C4169E" w:rsidP="006B082D">
            <w:pPr>
              <w:pStyle w:val="Body"/>
              <w:numPr>
                <w:ilvl w:val="0"/>
                <w:numId w:val="51"/>
              </w:numPr>
              <w:ind w:left="367"/>
              <w:rPr>
                <w:rFonts w:asciiTheme="minorHAnsi" w:hAnsiTheme="minorHAnsi" w:cstheme="minorHAnsi"/>
              </w:rPr>
            </w:pPr>
            <w:r w:rsidRPr="00C4169E">
              <w:rPr>
                <w:rFonts w:asciiTheme="minorHAnsi" w:hAnsiTheme="minorHAnsi" w:cstheme="minorHAnsi"/>
                <w:lang w:val="en-US"/>
              </w:rPr>
              <w:t xml:space="preserve">Toilets </w:t>
            </w:r>
          </w:p>
        </w:tc>
        <w:tc>
          <w:tcPr>
            <w:tcW w:w="3543" w:type="dxa"/>
            <w:shd w:val="clear" w:color="auto" w:fill="auto"/>
            <w:tcMar>
              <w:top w:w="80" w:type="dxa"/>
              <w:left w:w="80" w:type="dxa"/>
              <w:bottom w:w="80" w:type="dxa"/>
              <w:right w:w="80" w:type="dxa"/>
            </w:tcMar>
          </w:tcPr>
          <w:p w14:paraId="05DE8B13" w14:textId="77777777" w:rsidR="00C4169E" w:rsidRPr="00C4169E" w:rsidRDefault="00C4169E" w:rsidP="000F4203">
            <w:pPr>
              <w:pStyle w:val="Body"/>
              <w:rPr>
                <w:rFonts w:asciiTheme="minorHAnsi" w:hAnsiTheme="minorHAnsi" w:cstheme="minorHAnsi"/>
                <w:lang w:val="en-US"/>
              </w:rPr>
            </w:pPr>
            <w:r w:rsidRPr="00C4169E">
              <w:rPr>
                <w:rFonts w:asciiTheme="minorHAnsi" w:hAnsiTheme="minorHAnsi" w:cstheme="minorHAnsi"/>
                <w:lang w:val="en-US"/>
              </w:rPr>
              <w:t>Common diagnoses:</w:t>
            </w:r>
          </w:p>
          <w:p w14:paraId="458A0BAE" w14:textId="77777777" w:rsidR="00C4169E" w:rsidRPr="00C4169E" w:rsidRDefault="00C4169E" w:rsidP="006B082D">
            <w:pPr>
              <w:pStyle w:val="Body"/>
              <w:numPr>
                <w:ilvl w:val="0"/>
                <w:numId w:val="52"/>
              </w:numPr>
              <w:ind w:left="349"/>
              <w:rPr>
                <w:rFonts w:asciiTheme="minorHAnsi" w:hAnsiTheme="minorHAnsi" w:cstheme="minorHAnsi"/>
              </w:rPr>
            </w:pPr>
            <w:r w:rsidRPr="00C4169E">
              <w:rPr>
                <w:rFonts w:asciiTheme="minorHAnsi" w:hAnsiTheme="minorHAnsi" w:cstheme="minorHAnsi"/>
                <w:lang w:val="en-US"/>
              </w:rPr>
              <w:t>Neurological disorders</w:t>
            </w:r>
          </w:p>
          <w:p w14:paraId="5BEED964" w14:textId="77777777" w:rsidR="00C4169E" w:rsidRPr="00C4169E" w:rsidRDefault="00C4169E" w:rsidP="006B082D">
            <w:pPr>
              <w:pStyle w:val="Body"/>
              <w:numPr>
                <w:ilvl w:val="1"/>
                <w:numId w:val="52"/>
              </w:numPr>
              <w:ind w:left="632"/>
              <w:rPr>
                <w:rFonts w:asciiTheme="minorHAnsi" w:hAnsiTheme="minorHAnsi" w:cstheme="minorHAnsi"/>
              </w:rPr>
            </w:pPr>
            <w:r w:rsidRPr="00C4169E">
              <w:rPr>
                <w:rFonts w:asciiTheme="minorHAnsi" w:hAnsiTheme="minorHAnsi" w:cstheme="minorHAnsi"/>
                <w:lang w:val="en-US"/>
              </w:rPr>
              <w:t>especially of spinal cord</w:t>
            </w:r>
          </w:p>
          <w:p w14:paraId="7516C098" w14:textId="77777777" w:rsidR="00C4169E" w:rsidRPr="00C4169E" w:rsidRDefault="00C4169E" w:rsidP="006B082D">
            <w:pPr>
              <w:pStyle w:val="Body"/>
              <w:numPr>
                <w:ilvl w:val="0"/>
                <w:numId w:val="52"/>
              </w:numPr>
              <w:ind w:left="349"/>
              <w:rPr>
                <w:rFonts w:asciiTheme="minorHAnsi" w:hAnsiTheme="minorHAnsi" w:cstheme="minorHAnsi"/>
              </w:rPr>
            </w:pPr>
            <w:r w:rsidRPr="00C4169E">
              <w:rPr>
                <w:rFonts w:asciiTheme="minorHAnsi" w:hAnsiTheme="minorHAnsi" w:cstheme="minorHAnsi"/>
                <w:lang w:val="en-US"/>
              </w:rPr>
              <w:t>Functional illness</w:t>
            </w:r>
          </w:p>
          <w:p w14:paraId="04E77D4F" w14:textId="77777777" w:rsidR="00C4169E" w:rsidRPr="00C4169E" w:rsidRDefault="00C4169E" w:rsidP="006B082D">
            <w:pPr>
              <w:pStyle w:val="Body"/>
              <w:numPr>
                <w:ilvl w:val="0"/>
                <w:numId w:val="52"/>
              </w:numPr>
              <w:ind w:left="349"/>
              <w:rPr>
                <w:rFonts w:asciiTheme="minorHAnsi" w:hAnsiTheme="minorHAnsi" w:cstheme="minorHAnsi"/>
              </w:rPr>
            </w:pPr>
            <w:r w:rsidRPr="00C4169E">
              <w:rPr>
                <w:rFonts w:asciiTheme="minorHAnsi" w:hAnsiTheme="minorHAnsi" w:cstheme="minorHAnsi"/>
                <w:lang w:val="en-US"/>
              </w:rPr>
              <w:t>Gastrointestinal disorders</w:t>
            </w:r>
          </w:p>
          <w:p w14:paraId="3FBEFD5E" w14:textId="77777777" w:rsidR="00C4169E" w:rsidRPr="00C4169E" w:rsidRDefault="00C4169E" w:rsidP="006B082D">
            <w:pPr>
              <w:pStyle w:val="Body"/>
              <w:numPr>
                <w:ilvl w:val="0"/>
                <w:numId w:val="52"/>
              </w:numPr>
              <w:ind w:left="349"/>
              <w:rPr>
                <w:rFonts w:asciiTheme="minorHAnsi" w:hAnsiTheme="minorHAnsi" w:cstheme="minorHAnsi"/>
              </w:rPr>
            </w:pPr>
            <w:r w:rsidRPr="00C4169E">
              <w:rPr>
                <w:rFonts w:asciiTheme="minorHAnsi" w:hAnsiTheme="minorHAnsi" w:cstheme="minorHAnsi"/>
                <w:lang w:val="en-US"/>
              </w:rPr>
              <w:t>Bladder and urinary tract disorders</w:t>
            </w:r>
          </w:p>
        </w:tc>
        <w:tc>
          <w:tcPr>
            <w:tcW w:w="4253" w:type="dxa"/>
            <w:shd w:val="clear" w:color="auto" w:fill="auto"/>
            <w:tcMar>
              <w:top w:w="80" w:type="dxa"/>
              <w:left w:w="80" w:type="dxa"/>
              <w:bottom w:w="80" w:type="dxa"/>
              <w:right w:w="80" w:type="dxa"/>
            </w:tcMar>
          </w:tcPr>
          <w:p w14:paraId="1D0AC56F" w14:textId="77777777" w:rsidR="00C4169E" w:rsidRPr="00C4169E" w:rsidRDefault="00C4169E" w:rsidP="000F4203">
            <w:pPr>
              <w:pStyle w:val="Body"/>
              <w:rPr>
                <w:rFonts w:asciiTheme="minorHAnsi" w:hAnsiTheme="minorHAnsi" w:cstheme="minorHAnsi"/>
                <w:lang w:val="en-US"/>
              </w:rPr>
            </w:pPr>
            <w:r w:rsidRPr="00C4169E">
              <w:rPr>
                <w:rFonts w:asciiTheme="minorHAnsi" w:hAnsiTheme="minorHAnsi" w:cstheme="minorHAnsi"/>
                <w:lang w:val="en-US"/>
              </w:rPr>
              <w:t>Common impairments:</w:t>
            </w:r>
          </w:p>
          <w:p w14:paraId="4144F556" w14:textId="77777777" w:rsidR="00C4169E" w:rsidRPr="00C4169E" w:rsidRDefault="00C4169E" w:rsidP="006B082D">
            <w:pPr>
              <w:pStyle w:val="Body"/>
              <w:numPr>
                <w:ilvl w:val="0"/>
                <w:numId w:val="53"/>
              </w:numPr>
              <w:ind w:left="338"/>
              <w:rPr>
                <w:rFonts w:asciiTheme="minorHAnsi" w:hAnsiTheme="minorHAnsi" w:cstheme="minorHAnsi"/>
              </w:rPr>
            </w:pPr>
            <w:r w:rsidRPr="00C4169E">
              <w:rPr>
                <w:rFonts w:asciiTheme="minorHAnsi" w:hAnsiTheme="minorHAnsi" w:cstheme="minorHAnsi"/>
                <w:lang w:val="en-US"/>
              </w:rPr>
              <w:t>Urgency; bladder &amp; bowel</w:t>
            </w:r>
          </w:p>
          <w:p w14:paraId="0D84BF0F" w14:textId="77777777" w:rsidR="00C4169E" w:rsidRPr="00C4169E" w:rsidRDefault="00C4169E" w:rsidP="006B082D">
            <w:pPr>
              <w:pStyle w:val="Body"/>
              <w:numPr>
                <w:ilvl w:val="0"/>
                <w:numId w:val="53"/>
              </w:numPr>
              <w:ind w:left="338"/>
              <w:rPr>
                <w:rFonts w:asciiTheme="minorHAnsi" w:hAnsiTheme="minorHAnsi" w:cstheme="minorHAnsi"/>
              </w:rPr>
            </w:pPr>
            <w:r w:rsidRPr="00C4169E">
              <w:rPr>
                <w:rFonts w:asciiTheme="minorHAnsi" w:hAnsiTheme="minorHAnsi" w:cstheme="minorHAnsi"/>
                <w:lang w:val="en-US"/>
              </w:rPr>
              <w:t>Inability; urinary retention</w:t>
            </w:r>
          </w:p>
          <w:p w14:paraId="38A25B9F" w14:textId="77777777" w:rsidR="00C4169E" w:rsidRPr="00C4169E" w:rsidRDefault="00C4169E" w:rsidP="006B082D">
            <w:pPr>
              <w:pStyle w:val="Body"/>
              <w:numPr>
                <w:ilvl w:val="0"/>
                <w:numId w:val="53"/>
              </w:numPr>
              <w:ind w:left="338"/>
              <w:rPr>
                <w:rFonts w:asciiTheme="minorHAnsi" w:hAnsiTheme="minorHAnsi" w:cstheme="minorHAnsi"/>
              </w:rPr>
            </w:pPr>
            <w:r w:rsidRPr="00C4169E">
              <w:rPr>
                <w:rFonts w:asciiTheme="minorHAnsi" w:hAnsiTheme="minorHAnsi" w:cstheme="minorHAnsi"/>
                <w:lang w:val="en-US"/>
              </w:rPr>
              <w:t>Constipation/diarrhoea</w:t>
            </w:r>
          </w:p>
          <w:p w14:paraId="47A1ACF1" w14:textId="77777777" w:rsidR="00C4169E" w:rsidRPr="00C4169E" w:rsidRDefault="00C4169E" w:rsidP="006B082D">
            <w:pPr>
              <w:pStyle w:val="Body"/>
              <w:numPr>
                <w:ilvl w:val="0"/>
                <w:numId w:val="53"/>
              </w:numPr>
              <w:ind w:left="338"/>
              <w:rPr>
                <w:rFonts w:asciiTheme="minorHAnsi" w:hAnsiTheme="minorHAnsi" w:cstheme="minorHAnsi"/>
              </w:rPr>
            </w:pPr>
            <w:r w:rsidRPr="00C4169E">
              <w:rPr>
                <w:rFonts w:asciiTheme="minorHAnsi" w:hAnsiTheme="minorHAnsi" w:cstheme="minorHAnsi"/>
                <w:lang w:val="en-US"/>
              </w:rPr>
              <w:t>Loss of control</w:t>
            </w:r>
          </w:p>
          <w:p w14:paraId="20746CA6" w14:textId="77777777" w:rsidR="00C4169E" w:rsidRPr="00C4169E" w:rsidRDefault="00C4169E" w:rsidP="006B082D">
            <w:pPr>
              <w:pStyle w:val="Body"/>
              <w:numPr>
                <w:ilvl w:val="0"/>
                <w:numId w:val="53"/>
              </w:numPr>
              <w:ind w:left="338"/>
              <w:rPr>
                <w:rFonts w:asciiTheme="minorHAnsi" w:hAnsiTheme="minorHAnsi" w:cstheme="minorHAnsi"/>
              </w:rPr>
            </w:pPr>
            <w:r w:rsidRPr="00C4169E">
              <w:rPr>
                <w:rFonts w:asciiTheme="minorHAnsi" w:hAnsiTheme="minorHAnsi" w:cstheme="minorHAnsi"/>
                <w:lang w:val="en-US"/>
              </w:rPr>
              <w:t>Motivation/apathy</w:t>
            </w:r>
          </w:p>
          <w:p w14:paraId="2D78E0A4" w14:textId="77777777" w:rsidR="00C4169E" w:rsidRPr="00C4169E" w:rsidRDefault="00C4169E" w:rsidP="006B082D">
            <w:pPr>
              <w:pStyle w:val="Body"/>
              <w:numPr>
                <w:ilvl w:val="0"/>
                <w:numId w:val="53"/>
              </w:numPr>
              <w:ind w:left="338"/>
              <w:rPr>
                <w:rFonts w:asciiTheme="minorHAnsi" w:hAnsiTheme="minorHAnsi" w:cstheme="minorHAnsi"/>
              </w:rPr>
            </w:pPr>
            <w:r w:rsidRPr="00C4169E">
              <w:rPr>
                <w:rFonts w:asciiTheme="minorHAnsi" w:hAnsiTheme="minorHAnsi" w:cstheme="minorHAnsi"/>
                <w:lang w:val="en-US"/>
              </w:rPr>
              <w:t>Mood disorder</w:t>
            </w:r>
          </w:p>
          <w:p w14:paraId="114EC03C" w14:textId="77777777" w:rsidR="00C4169E" w:rsidRPr="00C4169E" w:rsidRDefault="00C4169E" w:rsidP="006B082D">
            <w:pPr>
              <w:pStyle w:val="Body"/>
              <w:numPr>
                <w:ilvl w:val="0"/>
                <w:numId w:val="53"/>
              </w:numPr>
              <w:ind w:left="338"/>
              <w:rPr>
                <w:rFonts w:asciiTheme="minorHAnsi" w:hAnsiTheme="minorHAnsi" w:cstheme="minorHAnsi"/>
              </w:rPr>
            </w:pPr>
            <w:r w:rsidRPr="00C4169E">
              <w:rPr>
                <w:rFonts w:asciiTheme="minorHAnsi" w:hAnsiTheme="minorHAnsi" w:cstheme="minorHAnsi"/>
                <w:lang w:val="en-US"/>
              </w:rPr>
              <w:t>Cognitive losses</w:t>
            </w:r>
          </w:p>
        </w:tc>
        <w:tc>
          <w:tcPr>
            <w:tcW w:w="4185" w:type="dxa"/>
            <w:shd w:val="clear" w:color="auto" w:fill="auto"/>
            <w:tcMar>
              <w:top w:w="80" w:type="dxa"/>
              <w:left w:w="80" w:type="dxa"/>
              <w:bottom w:w="80" w:type="dxa"/>
              <w:right w:w="80" w:type="dxa"/>
            </w:tcMar>
          </w:tcPr>
          <w:p w14:paraId="15316A4F" w14:textId="77777777" w:rsidR="00C4169E" w:rsidRPr="00C4169E" w:rsidRDefault="00C4169E" w:rsidP="000F4203">
            <w:pPr>
              <w:pStyle w:val="Body"/>
              <w:rPr>
                <w:rFonts w:asciiTheme="minorHAnsi" w:hAnsiTheme="minorHAnsi" w:cstheme="minorHAnsi"/>
                <w:lang w:val="en-US"/>
              </w:rPr>
            </w:pPr>
            <w:r w:rsidRPr="00C4169E">
              <w:rPr>
                <w:rFonts w:asciiTheme="minorHAnsi" w:hAnsiTheme="minorHAnsi" w:cstheme="minorHAnsi"/>
                <w:lang w:val="en-US"/>
              </w:rPr>
              <w:t>Treatments and/or issues:</w:t>
            </w:r>
          </w:p>
          <w:p w14:paraId="23C80822" w14:textId="77777777" w:rsidR="00C4169E" w:rsidRPr="00C4169E" w:rsidRDefault="00C4169E" w:rsidP="006B082D">
            <w:pPr>
              <w:pStyle w:val="Body"/>
              <w:numPr>
                <w:ilvl w:val="0"/>
                <w:numId w:val="54"/>
              </w:numPr>
              <w:ind w:left="343"/>
              <w:rPr>
                <w:rFonts w:asciiTheme="minorHAnsi" w:hAnsiTheme="minorHAnsi" w:cstheme="minorHAnsi"/>
              </w:rPr>
            </w:pPr>
            <w:r w:rsidRPr="00C4169E">
              <w:rPr>
                <w:rFonts w:asciiTheme="minorHAnsi" w:hAnsiTheme="minorHAnsi" w:cstheme="minorHAnsi"/>
                <w:lang w:val="en-US"/>
              </w:rPr>
              <w:t>Catheters, convenes and similar</w:t>
            </w:r>
          </w:p>
          <w:p w14:paraId="4BECB301" w14:textId="77777777" w:rsidR="00C4169E" w:rsidRPr="00C4169E" w:rsidRDefault="00C4169E" w:rsidP="006B082D">
            <w:pPr>
              <w:pStyle w:val="Body"/>
              <w:numPr>
                <w:ilvl w:val="0"/>
                <w:numId w:val="54"/>
              </w:numPr>
              <w:ind w:left="343"/>
              <w:rPr>
                <w:rFonts w:asciiTheme="minorHAnsi" w:hAnsiTheme="minorHAnsi" w:cstheme="minorHAnsi"/>
              </w:rPr>
            </w:pPr>
            <w:r w:rsidRPr="00C4169E">
              <w:rPr>
                <w:rFonts w:asciiTheme="minorHAnsi" w:hAnsiTheme="minorHAnsi" w:cstheme="minorHAnsi"/>
                <w:lang w:val="en-US"/>
              </w:rPr>
              <w:t>Pads</w:t>
            </w:r>
          </w:p>
          <w:p w14:paraId="529BFF1C" w14:textId="77777777" w:rsidR="00C4169E" w:rsidRPr="00C4169E" w:rsidRDefault="00C4169E" w:rsidP="006B082D">
            <w:pPr>
              <w:pStyle w:val="Body"/>
              <w:numPr>
                <w:ilvl w:val="0"/>
                <w:numId w:val="54"/>
              </w:numPr>
              <w:ind w:left="343"/>
              <w:rPr>
                <w:rFonts w:asciiTheme="minorHAnsi" w:hAnsiTheme="minorHAnsi" w:cstheme="minorHAnsi"/>
              </w:rPr>
            </w:pPr>
            <w:r w:rsidRPr="00C4169E">
              <w:rPr>
                <w:rFonts w:asciiTheme="minorHAnsi" w:hAnsiTheme="minorHAnsi" w:cstheme="minorHAnsi"/>
                <w:lang w:val="en-US"/>
              </w:rPr>
              <w:t>Colonostomy, ileostomy</w:t>
            </w:r>
          </w:p>
          <w:p w14:paraId="4596B588" w14:textId="77777777" w:rsidR="00C4169E" w:rsidRPr="00C4169E" w:rsidRDefault="00C4169E" w:rsidP="006B082D">
            <w:pPr>
              <w:pStyle w:val="Body"/>
              <w:numPr>
                <w:ilvl w:val="0"/>
                <w:numId w:val="54"/>
              </w:numPr>
              <w:ind w:left="343"/>
              <w:rPr>
                <w:rFonts w:asciiTheme="minorHAnsi" w:hAnsiTheme="minorHAnsi" w:cstheme="minorHAnsi"/>
              </w:rPr>
            </w:pPr>
            <w:r w:rsidRPr="00C4169E">
              <w:rPr>
                <w:rFonts w:asciiTheme="minorHAnsi" w:hAnsiTheme="minorHAnsi" w:cstheme="minorHAnsi"/>
                <w:lang w:val="en-US"/>
              </w:rPr>
              <w:t>Carers</w:t>
            </w:r>
          </w:p>
          <w:p w14:paraId="41BEEC83" w14:textId="77777777" w:rsidR="00C4169E" w:rsidRPr="00C4169E" w:rsidRDefault="00C4169E" w:rsidP="006B082D">
            <w:pPr>
              <w:pStyle w:val="Body"/>
              <w:numPr>
                <w:ilvl w:val="0"/>
                <w:numId w:val="54"/>
              </w:numPr>
              <w:ind w:left="343"/>
              <w:rPr>
                <w:rFonts w:asciiTheme="minorHAnsi" w:hAnsiTheme="minorHAnsi" w:cstheme="minorHAnsi"/>
              </w:rPr>
            </w:pPr>
            <w:r w:rsidRPr="00C4169E">
              <w:rPr>
                <w:rFonts w:asciiTheme="minorHAnsi" w:hAnsiTheme="minorHAnsi" w:cstheme="minorHAnsi"/>
                <w:lang w:val="en-US"/>
              </w:rPr>
              <w:t>Adapted toilets, rails, etc</w:t>
            </w:r>
          </w:p>
          <w:p w14:paraId="548429B7" w14:textId="77777777" w:rsidR="00C4169E" w:rsidRPr="00C4169E" w:rsidRDefault="00C4169E" w:rsidP="006B082D">
            <w:pPr>
              <w:pStyle w:val="Body"/>
              <w:numPr>
                <w:ilvl w:val="0"/>
                <w:numId w:val="54"/>
              </w:numPr>
              <w:ind w:left="343"/>
              <w:rPr>
                <w:rFonts w:asciiTheme="minorHAnsi" w:hAnsiTheme="minorHAnsi" w:cstheme="minorHAnsi"/>
                <w:lang w:val="en-US"/>
              </w:rPr>
            </w:pPr>
            <w:r w:rsidRPr="00C4169E">
              <w:rPr>
                <w:rFonts w:asciiTheme="minorHAnsi" w:hAnsiTheme="minorHAnsi" w:cstheme="minorHAnsi"/>
                <w:lang w:val="en-US"/>
              </w:rPr>
              <w:t>Other equipment/adaptations</w:t>
            </w:r>
          </w:p>
          <w:p w14:paraId="6D41404C" w14:textId="77777777" w:rsidR="00C4169E" w:rsidRPr="00C4169E" w:rsidRDefault="00C4169E" w:rsidP="006B082D">
            <w:pPr>
              <w:pStyle w:val="Body"/>
              <w:numPr>
                <w:ilvl w:val="0"/>
                <w:numId w:val="54"/>
              </w:numPr>
              <w:ind w:left="343"/>
              <w:rPr>
                <w:rFonts w:asciiTheme="minorHAnsi" w:hAnsiTheme="minorHAnsi" w:cstheme="minorHAnsi"/>
                <w:lang w:val="en-US"/>
              </w:rPr>
            </w:pPr>
            <w:r w:rsidRPr="00C4169E">
              <w:rPr>
                <w:rFonts w:asciiTheme="minorHAnsi" w:hAnsiTheme="minorHAnsi" w:cstheme="minorHAnsi"/>
                <w:lang w:val="en-US"/>
              </w:rPr>
              <w:t>Retraining control</w:t>
            </w:r>
          </w:p>
          <w:p w14:paraId="7B4C963F" w14:textId="77777777" w:rsidR="00C4169E" w:rsidRPr="00C4169E" w:rsidRDefault="00C4169E" w:rsidP="006B082D">
            <w:pPr>
              <w:pStyle w:val="Body"/>
              <w:numPr>
                <w:ilvl w:val="0"/>
                <w:numId w:val="54"/>
              </w:numPr>
              <w:ind w:left="343"/>
              <w:rPr>
                <w:rFonts w:asciiTheme="minorHAnsi" w:hAnsiTheme="minorHAnsi" w:cstheme="minorHAnsi"/>
                <w:lang w:val="en-US"/>
              </w:rPr>
            </w:pPr>
            <w:r w:rsidRPr="00C4169E">
              <w:rPr>
                <w:rFonts w:asciiTheme="minorHAnsi" w:hAnsiTheme="minorHAnsi" w:cstheme="minorHAnsi"/>
                <w:lang w:val="en-US"/>
              </w:rPr>
              <w:t>Drugs – as cause</w:t>
            </w:r>
          </w:p>
          <w:p w14:paraId="442CEBCB" w14:textId="77777777" w:rsidR="00C4169E" w:rsidRPr="00C4169E" w:rsidRDefault="00C4169E" w:rsidP="006B082D">
            <w:pPr>
              <w:pStyle w:val="Body"/>
              <w:numPr>
                <w:ilvl w:val="0"/>
                <w:numId w:val="54"/>
              </w:numPr>
              <w:ind w:left="343"/>
              <w:rPr>
                <w:rFonts w:asciiTheme="minorHAnsi" w:hAnsiTheme="minorHAnsi" w:cstheme="minorHAnsi"/>
                <w:lang w:val="en-US"/>
              </w:rPr>
            </w:pPr>
            <w:r w:rsidRPr="00C4169E">
              <w:rPr>
                <w:rFonts w:asciiTheme="minorHAnsi" w:hAnsiTheme="minorHAnsi" w:cstheme="minorHAnsi"/>
                <w:lang w:val="en-US"/>
              </w:rPr>
              <w:t>Drugs – as treatment</w:t>
            </w:r>
          </w:p>
        </w:tc>
      </w:tr>
      <w:tr w:rsidR="00C4169E" w:rsidRPr="00C4169E" w14:paraId="6BEDEFFA" w14:textId="77777777" w:rsidTr="00C4169E">
        <w:trPr>
          <w:cantSplit/>
          <w:trHeight w:val="1970"/>
        </w:trPr>
        <w:tc>
          <w:tcPr>
            <w:tcW w:w="2581" w:type="dxa"/>
            <w:shd w:val="clear" w:color="auto" w:fill="auto"/>
            <w:tcMar>
              <w:top w:w="80" w:type="dxa"/>
              <w:left w:w="80" w:type="dxa"/>
              <w:bottom w:w="80" w:type="dxa"/>
              <w:right w:w="80" w:type="dxa"/>
            </w:tcMar>
          </w:tcPr>
          <w:p w14:paraId="6AB1ED9D" w14:textId="77777777" w:rsidR="00C4169E" w:rsidRPr="00C4169E" w:rsidRDefault="00C4169E" w:rsidP="000F4203">
            <w:pPr>
              <w:pStyle w:val="Body"/>
              <w:rPr>
                <w:rFonts w:asciiTheme="minorHAnsi" w:hAnsiTheme="minorHAnsi" w:cstheme="minorHAnsi"/>
                <w:lang w:val="en-US"/>
              </w:rPr>
            </w:pPr>
            <w:r w:rsidRPr="00C4169E">
              <w:rPr>
                <w:rFonts w:asciiTheme="minorHAnsi" w:hAnsiTheme="minorHAnsi" w:cstheme="minorHAnsi"/>
                <w:lang w:val="en-US"/>
              </w:rPr>
              <w:t>Feeding and swallowing:</w:t>
            </w:r>
          </w:p>
          <w:p w14:paraId="46F58005" w14:textId="77777777" w:rsidR="00C4169E" w:rsidRPr="00C4169E" w:rsidRDefault="00C4169E" w:rsidP="006B082D">
            <w:pPr>
              <w:pStyle w:val="Body"/>
              <w:numPr>
                <w:ilvl w:val="0"/>
                <w:numId w:val="55"/>
              </w:numPr>
              <w:ind w:left="367"/>
              <w:rPr>
                <w:rFonts w:asciiTheme="minorHAnsi" w:hAnsiTheme="minorHAnsi" w:cstheme="minorHAnsi"/>
              </w:rPr>
            </w:pPr>
            <w:r w:rsidRPr="00C4169E">
              <w:rPr>
                <w:rFonts w:asciiTheme="minorHAnsi" w:hAnsiTheme="minorHAnsi" w:cstheme="minorHAnsi"/>
              </w:rPr>
              <w:t>Getting food to mouth</w:t>
            </w:r>
          </w:p>
          <w:p w14:paraId="533D0D71" w14:textId="77777777" w:rsidR="00C4169E" w:rsidRPr="00C4169E" w:rsidRDefault="00C4169E" w:rsidP="006B082D">
            <w:pPr>
              <w:pStyle w:val="Body"/>
              <w:numPr>
                <w:ilvl w:val="0"/>
                <w:numId w:val="55"/>
              </w:numPr>
              <w:ind w:left="367"/>
              <w:rPr>
                <w:rFonts w:asciiTheme="minorHAnsi" w:hAnsiTheme="minorHAnsi" w:cstheme="minorHAnsi"/>
              </w:rPr>
            </w:pPr>
            <w:r w:rsidRPr="00C4169E">
              <w:rPr>
                <w:rFonts w:asciiTheme="minorHAnsi" w:hAnsiTheme="minorHAnsi" w:cstheme="minorHAnsi"/>
              </w:rPr>
              <w:t>Chewing and swallowing</w:t>
            </w:r>
          </w:p>
          <w:p w14:paraId="683988C8" w14:textId="77777777" w:rsidR="00C4169E" w:rsidRPr="00C4169E" w:rsidRDefault="00C4169E" w:rsidP="006B082D">
            <w:pPr>
              <w:pStyle w:val="Body"/>
              <w:numPr>
                <w:ilvl w:val="0"/>
                <w:numId w:val="55"/>
              </w:numPr>
              <w:ind w:left="367"/>
              <w:rPr>
                <w:rFonts w:asciiTheme="minorHAnsi" w:hAnsiTheme="minorHAnsi" w:cstheme="minorHAnsi"/>
              </w:rPr>
            </w:pPr>
            <w:r w:rsidRPr="00C4169E">
              <w:rPr>
                <w:rFonts w:asciiTheme="minorHAnsi" w:hAnsiTheme="minorHAnsi" w:cstheme="minorHAnsi"/>
              </w:rPr>
              <w:t>Food and fluids</w:t>
            </w:r>
          </w:p>
        </w:tc>
        <w:tc>
          <w:tcPr>
            <w:tcW w:w="3543" w:type="dxa"/>
            <w:shd w:val="clear" w:color="auto" w:fill="auto"/>
            <w:tcMar>
              <w:top w:w="80" w:type="dxa"/>
              <w:left w:w="80" w:type="dxa"/>
              <w:bottom w:w="80" w:type="dxa"/>
              <w:right w:w="80" w:type="dxa"/>
            </w:tcMar>
          </w:tcPr>
          <w:p w14:paraId="02414D9B" w14:textId="77777777" w:rsidR="00C4169E" w:rsidRPr="00C4169E" w:rsidRDefault="00C4169E" w:rsidP="000F4203">
            <w:pPr>
              <w:pStyle w:val="Body"/>
              <w:rPr>
                <w:rFonts w:asciiTheme="minorHAnsi" w:hAnsiTheme="minorHAnsi" w:cstheme="minorHAnsi"/>
                <w:lang w:val="en-US"/>
              </w:rPr>
            </w:pPr>
            <w:r w:rsidRPr="00C4169E">
              <w:rPr>
                <w:rFonts w:asciiTheme="minorHAnsi" w:hAnsiTheme="minorHAnsi" w:cstheme="minorHAnsi"/>
                <w:lang w:val="en-US"/>
              </w:rPr>
              <w:t>Common diagnoses:</w:t>
            </w:r>
          </w:p>
          <w:p w14:paraId="1E4AEAD5" w14:textId="77777777" w:rsidR="00C4169E" w:rsidRPr="00C4169E" w:rsidRDefault="00C4169E" w:rsidP="006B082D">
            <w:pPr>
              <w:pStyle w:val="Body"/>
              <w:numPr>
                <w:ilvl w:val="0"/>
                <w:numId w:val="56"/>
              </w:numPr>
              <w:ind w:left="349"/>
              <w:rPr>
                <w:rFonts w:asciiTheme="minorHAnsi" w:hAnsiTheme="minorHAnsi" w:cstheme="minorHAnsi"/>
              </w:rPr>
            </w:pPr>
            <w:r w:rsidRPr="00C4169E">
              <w:rPr>
                <w:rFonts w:asciiTheme="minorHAnsi" w:hAnsiTheme="minorHAnsi" w:cstheme="minorHAnsi"/>
                <w:lang w:val="en-US"/>
              </w:rPr>
              <w:t>Neurological disorders</w:t>
            </w:r>
          </w:p>
          <w:p w14:paraId="3B1FB7B6" w14:textId="77777777" w:rsidR="00C4169E" w:rsidRPr="00C4169E" w:rsidRDefault="00C4169E" w:rsidP="006B082D">
            <w:pPr>
              <w:pStyle w:val="Body"/>
              <w:numPr>
                <w:ilvl w:val="0"/>
                <w:numId w:val="56"/>
              </w:numPr>
              <w:ind w:left="349"/>
              <w:rPr>
                <w:rFonts w:asciiTheme="minorHAnsi" w:hAnsiTheme="minorHAnsi" w:cstheme="minorHAnsi"/>
              </w:rPr>
            </w:pPr>
            <w:r w:rsidRPr="00C4169E">
              <w:rPr>
                <w:rFonts w:asciiTheme="minorHAnsi" w:hAnsiTheme="minorHAnsi" w:cstheme="minorHAnsi"/>
                <w:lang w:val="en-US"/>
              </w:rPr>
              <w:t>Mouth &amp; pharyngeal tumours</w:t>
            </w:r>
          </w:p>
          <w:p w14:paraId="4AD792CA" w14:textId="77777777" w:rsidR="00C4169E" w:rsidRPr="00C4169E" w:rsidRDefault="00C4169E" w:rsidP="006B082D">
            <w:pPr>
              <w:pStyle w:val="Body"/>
              <w:numPr>
                <w:ilvl w:val="0"/>
                <w:numId w:val="56"/>
              </w:numPr>
              <w:ind w:left="349"/>
              <w:rPr>
                <w:rFonts w:asciiTheme="minorHAnsi" w:hAnsiTheme="minorHAnsi" w:cstheme="minorHAnsi"/>
              </w:rPr>
            </w:pPr>
            <w:r w:rsidRPr="00C4169E">
              <w:rPr>
                <w:rFonts w:asciiTheme="minorHAnsi" w:hAnsiTheme="minorHAnsi" w:cstheme="minorHAnsi"/>
                <w:lang w:val="en-US"/>
              </w:rPr>
              <w:t>Functional disorders</w:t>
            </w:r>
          </w:p>
          <w:p w14:paraId="4B2728C6" w14:textId="77777777" w:rsidR="00C4169E" w:rsidRPr="00C4169E" w:rsidRDefault="00C4169E" w:rsidP="006B082D">
            <w:pPr>
              <w:pStyle w:val="Body"/>
              <w:numPr>
                <w:ilvl w:val="0"/>
                <w:numId w:val="56"/>
              </w:numPr>
              <w:ind w:left="349"/>
              <w:rPr>
                <w:rFonts w:asciiTheme="minorHAnsi" w:hAnsiTheme="minorHAnsi" w:cstheme="minorHAnsi"/>
              </w:rPr>
            </w:pPr>
            <w:r w:rsidRPr="00C4169E">
              <w:rPr>
                <w:rFonts w:asciiTheme="minorHAnsi" w:hAnsiTheme="minorHAnsi" w:cstheme="minorHAnsi"/>
                <w:lang w:val="en-US"/>
              </w:rPr>
              <w:t>Mental Health disorders</w:t>
            </w:r>
          </w:p>
        </w:tc>
        <w:tc>
          <w:tcPr>
            <w:tcW w:w="4253" w:type="dxa"/>
            <w:shd w:val="clear" w:color="auto" w:fill="auto"/>
            <w:tcMar>
              <w:top w:w="80" w:type="dxa"/>
              <w:left w:w="80" w:type="dxa"/>
              <w:bottom w:w="80" w:type="dxa"/>
              <w:right w:w="80" w:type="dxa"/>
            </w:tcMar>
          </w:tcPr>
          <w:p w14:paraId="38540228" w14:textId="77777777" w:rsidR="00C4169E" w:rsidRPr="00C4169E" w:rsidRDefault="00C4169E" w:rsidP="000F4203">
            <w:pPr>
              <w:pStyle w:val="Body"/>
              <w:rPr>
                <w:rFonts w:asciiTheme="minorHAnsi" w:hAnsiTheme="minorHAnsi" w:cstheme="minorHAnsi"/>
                <w:lang w:val="en-US"/>
              </w:rPr>
            </w:pPr>
            <w:r w:rsidRPr="00C4169E">
              <w:rPr>
                <w:rFonts w:asciiTheme="minorHAnsi" w:hAnsiTheme="minorHAnsi" w:cstheme="minorHAnsi"/>
                <w:lang w:val="en-US"/>
              </w:rPr>
              <w:t>Common impairments:</w:t>
            </w:r>
          </w:p>
          <w:p w14:paraId="09E3844A" w14:textId="77777777" w:rsidR="00C4169E" w:rsidRPr="00C4169E" w:rsidRDefault="00C4169E" w:rsidP="006B082D">
            <w:pPr>
              <w:pStyle w:val="Body"/>
              <w:numPr>
                <w:ilvl w:val="0"/>
                <w:numId w:val="57"/>
              </w:numPr>
              <w:ind w:left="338"/>
              <w:rPr>
                <w:rFonts w:asciiTheme="minorHAnsi" w:hAnsiTheme="minorHAnsi" w:cstheme="minorHAnsi"/>
              </w:rPr>
            </w:pPr>
            <w:r w:rsidRPr="00C4169E">
              <w:rPr>
                <w:rFonts w:asciiTheme="minorHAnsi" w:hAnsiTheme="minorHAnsi" w:cstheme="minorHAnsi"/>
                <w:lang w:val="en-US"/>
              </w:rPr>
              <w:t>Dysphagia</w:t>
            </w:r>
          </w:p>
          <w:p w14:paraId="7856B07E" w14:textId="77777777" w:rsidR="00C4169E" w:rsidRPr="00C4169E" w:rsidRDefault="00C4169E" w:rsidP="006B082D">
            <w:pPr>
              <w:pStyle w:val="Body"/>
              <w:numPr>
                <w:ilvl w:val="0"/>
                <w:numId w:val="57"/>
              </w:numPr>
              <w:ind w:left="338"/>
              <w:rPr>
                <w:rFonts w:asciiTheme="minorHAnsi" w:hAnsiTheme="minorHAnsi" w:cstheme="minorHAnsi"/>
              </w:rPr>
            </w:pPr>
            <w:r w:rsidRPr="00C4169E">
              <w:rPr>
                <w:rFonts w:asciiTheme="minorHAnsi" w:hAnsiTheme="minorHAnsi" w:cstheme="minorHAnsi"/>
                <w:lang w:val="en-US"/>
              </w:rPr>
              <w:t>Choking</w:t>
            </w:r>
          </w:p>
          <w:p w14:paraId="30BDD905" w14:textId="77777777" w:rsidR="00C4169E" w:rsidRPr="00C4169E" w:rsidRDefault="00C4169E" w:rsidP="006B082D">
            <w:pPr>
              <w:pStyle w:val="Body"/>
              <w:numPr>
                <w:ilvl w:val="0"/>
                <w:numId w:val="57"/>
              </w:numPr>
              <w:ind w:left="338"/>
              <w:rPr>
                <w:rFonts w:asciiTheme="minorHAnsi" w:hAnsiTheme="minorHAnsi" w:cstheme="minorHAnsi"/>
              </w:rPr>
            </w:pPr>
            <w:r w:rsidRPr="00C4169E">
              <w:rPr>
                <w:rFonts w:asciiTheme="minorHAnsi" w:hAnsiTheme="minorHAnsi" w:cstheme="minorHAnsi"/>
                <w:lang w:val="en-US"/>
              </w:rPr>
              <w:t>Fatigue</w:t>
            </w:r>
          </w:p>
          <w:p w14:paraId="7E3B6968" w14:textId="77777777" w:rsidR="00C4169E" w:rsidRPr="00C4169E" w:rsidRDefault="00C4169E" w:rsidP="006B082D">
            <w:pPr>
              <w:pStyle w:val="Body"/>
              <w:numPr>
                <w:ilvl w:val="0"/>
                <w:numId w:val="57"/>
              </w:numPr>
              <w:ind w:left="338"/>
              <w:rPr>
                <w:rFonts w:asciiTheme="minorHAnsi" w:hAnsiTheme="minorHAnsi" w:cstheme="minorHAnsi"/>
              </w:rPr>
            </w:pPr>
            <w:r w:rsidRPr="00C4169E">
              <w:rPr>
                <w:rFonts w:asciiTheme="minorHAnsi" w:hAnsiTheme="minorHAnsi" w:cstheme="minorHAnsi"/>
                <w:lang w:val="en-US"/>
              </w:rPr>
              <w:t>Lack of insight</w:t>
            </w:r>
          </w:p>
          <w:p w14:paraId="4847BDC1" w14:textId="77777777" w:rsidR="00C4169E" w:rsidRPr="00C4169E" w:rsidRDefault="00C4169E" w:rsidP="006B082D">
            <w:pPr>
              <w:pStyle w:val="Body"/>
              <w:numPr>
                <w:ilvl w:val="0"/>
                <w:numId w:val="57"/>
              </w:numPr>
              <w:ind w:left="338"/>
              <w:rPr>
                <w:rFonts w:asciiTheme="minorHAnsi" w:hAnsiTheme="minorHAnsi" w:cstheme="minorHAnsi"/>
              </w:rPr>
            </w:pPr>
            <w:r w:rsidRPr="00C4169E">
              <w:rPr>
                <w:rFonts w:asciiTheme="minorHAnsi" w:hAnsiTheme="minorHAnsi" w:cstheme="minorHAnsi"/>
                <w:lang w:val="en-US"/>
              </w:rPr>
              <w:t>apraxia</w:t>
            </w:r>
          </w:p>
          <w:p w14:paraId="03478270" w14:textId="77777777" w:rsidR="00C4169E" w:rsidRPr="00C4169E" w:rsidRDefault="00C4169E" w:rsidP="006B082D">
            <w:pPr>
              <w:pStyle w:val="Body"/>
              <w:numPr>
                <w:ilvl w:val="0"/>
                <w:numId w:val="57"/>
              </w:numPr>
              <w:ind w:left="338"/>
              <w:rPr>
                <w:rFonts w:asciiTheme="minorHAnsi" w:hAnsiTheme="minorHAnsi" w:cstheme="minorHAnsi"/>
              </w:rPr>
            </w:pPr>
            <w:r w:rsidRPr="00C4169E">
              <w:rPr>
                <w:rFonts w:asciiTheme="minorHAnsi" w:hAnsiTheme="minorHAnsi" w:cstheme="minorHAnsi"/>
                <w:lang w:val="en-US"/>
              </w:rPr>
              <w:t>Respiratory complications</w:t>
            </w:r>
          </w:p>
          <w:p w14:paraId="6963B6AF" w14:textId="77777777" w:rsidR="00C4169E" w:rsidRPr="00C4169E" w:rsidRDefault="00C4169E" w:rsidP="000F4203">
            <w:pPr>
              <w:pStyle w:val="Body"/>
              <w:rPr>
                <w:rFonts w:asciiTheme="minorHAnsi" w:hAnsiTheme="minorHAnsi" w:cstheme="minorHAnsi"/>
              </w:rPr>
            </w:pPr>
          </w:p>
        </w:tc>
        <w:tc>
          <w:tcPr>
            <w:tcW w:w="4185" w:type="dxa"/>
            <w:shd w:val="clear" w:color="auto" w:fill="auto"/>
            <w:tcMar>
              <w:top w:w="80" w:type="dxa"/>
              <w:left w:w="80" w:type="dxa"/>
              <w:bottom w:w="80" w:type="dxa"/>
              <w:right w:w="80" w:type="dxa"/>
            </w:tcMar>
          </w:tcPr>
          <w:p w14:paraId="31645A07" w14:textId="77777777" w:rsidR="00C4169E" w:rsidRPr="00C4169E" w:rsidRDefault="00C4169E" w:rsidP="000F4203">
            <w:pPr>
              <w:pStyle w:val="Body"/>
              <w:rPr>
                <w:rFonts w:asciiTheme="minorHAnsi" w:hAnsiTheme="minorHAnsi" w:cstheme="minorHAnsi"/>
                <w:lang w:val="en-US"/>
              </w:rPr>
            </w:pPr>
            <w:r w:rsidRPr="00C4169E">
              <w:rPr>
                <w:rFonts w:asciiTheme="minorHAnsi" w:hAnsiTheme="minorHAnsi" w:cstheme="minorHAnsi"/>
                <w:lang w:val="en-US"/>
              </w:rPr>
              <w:t>Treatments and/or issues:</w:t>
            </w:r>
          </w:p>
          <w:p w14:paraId="71DE9216" w14:textId="77777777" w:rsidR="00C4169E" w:rsidRPr="00C4169E" w:rsidRDefault="00C4169E" w:rsidP="006B082D">
            <w:pPr>
              <w:pStyle w:val="Body"/>
              <w:numPr>
                <w:ilvl w:val="0"/>
                <w:numId w:val="58"/>
              </w:numPr>
              <w:ind w:left="343"/>
              <w:rPr>
                <w:rFonts w:asciiTheme="minorHAnsi" w:hAnsiTheme="minorHAnsi" w:cstheme="minorHAnsi"/>
              </w:rPr>
            </w:pPr>
            <w:r w:rsidRPr="00C4169E">
              <w:rPr>
                <w:rFonts w:asciiTheme="minorHAnsi" w:hAnsiTheme="minorHAnsi" w:cstheme="minorHAnsi"/>
                <w:lang w:val="en-US"/>
              </w:rPr>
              <w:t>Ethical issues</w:t>
            </w:r>
          </w:p>
          <w:p w14:paraId="02974424" w14:textId="77777777" w:rsidR="00C4169E" w:rsidRPr="00C4169E" w:rsidRDefault="00C4169E" w:rsidP="006B082D">
            <w:pPr>
              <w:pStyle w:val="Body"/>
              <w:numPr>
                <w:ilvl w:val="1"/>
                <w:numId w:val="58"/>
              </w:numPr>
              <w:ind w:left="627"/>
              <w:rPr>
                <w:rFonts w:asciiTheme="minorHAnsi" w:hAnsiTheme="minorHAnsi" w:cstheme="minorHAnsi"/>
              </w:rPr>
            </w:pPr>
            <w:r w:rsidRPr="00C4169E">
              <w:rPr>
                <w:rFonts w:asciiTheme="minorHAnsi" w:hAnsiTheme="minorHAnsi" w:cstheme="minorHAnsi"/>
                <w:lang w:val="en-US"/>
              </w:rPr>
              <w:t>Risk, choice, control</w:t>
            </w:r>
          </w:p>
          <w:p w14:paraId="001DCD28" w14:textId="77777777" w:rsidR="00C4169E" w:rsidRPr="00C4169E" w:rsidRDefault="00C4169E" w:rsidP="006B082D">
            <w:pPr>
              <w:pStyle w:val="Body"/>
              <w:numPr>
                <w:ilvl w:val="1"/>
                <w:numId w:val="58"/>
              </w:numPr>
              <w:ind w:left="627"/>
              <w:rPr>
                <w:rFonts w:asciiTheme="minorHAnsi" w:hAnsiTheme="minorHAnsi" w:cstheme="minorHAnsi"/>
              </w:rPr>
            </w:pPr>
            <w:r w:rsidRPr="00C4169E">
              <w:rPr>
                <w:rFonts w:asciiTheme="minorHAnsi" w:hAnsiTheme="minorHAnsi" w:cstheme="minorHAnsi"/>
                <w:lang w:val="en-US"/>
              </w:rPr>
              <w:t>Withdrawal of feeding/hydration</w:t>
            </w:r>
          </w:p>
          <w:p w14:paraId="1254343B" w14:textId="77777777" w:rsidR="00C4169E" w:rsidRPr="00C4169E" w:rsidRDefault="00C4169E" w:rsidP="006B082D">
            <w:pPr>
              <w:pStyle w:val="Body"/>
              <w:numPr>
                <w:ilvl w:val="0"/>
                <w:numId w:val="58"/>
              </w:numPr>
              <w:ind w:left="343"/>
              <w:rPr>
                <w:rFonts w:asciiTheme="minorHAnsi" w:hAnsiTheme="minorHAnsi" w:cstheme="minorHAnsi"/>
              </w:rPr>
            </w:pPr>
            <w:r w:rsidRPr="00C4169E">
              <w:rPr>
                <w:rFonts w:asciiTheme="minorHAnsi" w:hAnsiTheme="minorHAnsi" w:cstheme="minorHAnsi"/>
                <w:lang w:val="en-US"/>
              </w:rPr>
              <w:t>Cultural issues</w:t>
            </w:r>
          </w:p>
          <w:p w14:paraId="4364647D" w14:textId="77777777" w:rsidR="00C4169E" w:rsidRPr="00C4169E" w:rsidRDefault="00C4169E" w:rsidP="006B082D">
            <w:pPr>
              <w:pStyle w:val="Body"/>
              <w:numPr>
                <w:ilvl w:val="1"/>
                <w:numId w:val="58"/>
              </w:numPr>
              <w:ind w:left="627"/>
              <w:rPr>
                <w:rFonts w:asciiTheme="minorHAnsi" w:hAnsiTheme="minorHAnsi" w:cstheme="minorHAnsi"/>
              </w:rPr>
            </w:pPr>
            <w:r w:rsidRPr="00C4169E">
              <w:rPr>
                <w:rFonts w:asciiTheme="minorHAnsi" w:hAnsiTheme="minorHAnsi" w:cstheme="minorHAnsi"/>
                <w:lang w:val="en-US"/>
              </w:rPr>
              <w:t>Eating as a social function</w:t>
            </w:r>
          </w:p>
          <w:p w14:paraId="7D6FEDAB" w14:textId="77777777" w:rsidR="00C4169E" w:rsidRPr="00C4169E" w:rsidRDefault="00C4169E" w:rsidP="006B082D">
            <w:pPr>
              <w:pStyle w:val="Body"/>
              <w:numPr>
                <w:ilvl w:val="0"/>
                <w:numId w:val="58"/>
              </w:numPr>
              <w:ind w:left="343"/>
              <w:rPr>
                <w:rFonts w:asciiTheme="minorHAnsi" w:hAnsiTheme="minorHAnsi" w:cstheme="minorHAnsi"/>
              </w:rPr>
            </w:pPr>
            <w:r w:rsidRPr="00C4169E">
              <w:rPr>
                <w:rFonts w:asciiTheme="minorHAnsi" w:hAnsiTheme="minorHAnsi" w:cstheme="minorHAnsi"/>
                <w:lang w:val="en-US"/>
              </w:rPr>
              <w:t>Swallowing practice</w:t>
            </w:r>
          </w:p>
          <w:p w14:paraId="49FDA64B" w14:textId="77777777" w:rsidR="00C4169E" w:rsidRPr="00C4169E" w:rsidRDefault="00C4169E" w:rsidP="006B082D">
            <w:pPr>
              <w:pStyle w:val="Body"/>
              <w:numPr>
                <w:ilvl w:val="0"/>
                <w:numId w:val="58"/>
              </w:numPr>
              <w:ind w:left="343"/>
              <w:rPr>
                <w:rFonts w:asciiTheme="minorHAnsi" w:hAnsiTheme="minorHAnsi" w:cstheme="minorHAnsi"/>
                <w:lang w:val="en-US"/>
              </w:rPr>
            </w:pPr>
            <w:r w:rsidRPr="00C4169E">
              <w:rPr>
                <w:rFonts w:asciiTheme="minorHAnsi" w:hAnsiTheme="minorHAnsi" w:cstheme="minorHAnsi"/>
                <w:lang w:val="en-US"/>
              </w:rPr>
              <w:t>Family and carers assisting</w:t>
            </w:r>
          </w:p>
          <w:p w14:paraId="22E157C0" w14:textId="77777777" w:rsidR="00C4169E" w:rsidRPr="00C4169E" w:rsidRDefault="00C4169E" w:rsidP="006B082D">
            <w:pPr>
              <w:pStyle w:val="Body"/>
              <w:numPr>
                <w:ilvl w:val="0"/>
                <w:numId w:val="58"/>
              </w:numPr>
              <w:ind w:left="343"/>
              <w:rPr>
                <w:rFonts w:asciiTheme="minorHAnsi" w:hAnsiTheme="minorHAnsi" w:cstheme="minorHAnsi"/>
                <w:lang w:val="en-US"/>
              </w:rPr>
            </w:pPr>
            <w:r w:rsidRPr="00C4169E">
              <w:rPr>
                <w:rFonts w:asciiTheme="minorHAnsi" w:hAnsiTheme="minorHAnsi" w:cstheme="minorHAnsi"/>
                <w:lang w:val="en-US"/>
              </w:rPr>
              <w:t>Dietary adaptation</w:t>
            </w:r>
          </w:p>
          <w:p w14:paraId="39F025AF" w14:textId="77777777" w:rsidR="00C4169E" w:rsidRPr="00C4169E" w:rsidRDefault="00C4169E" w:rsidP="006B082D">
            <w:pPr>
              <w:pStyle w:val="Body"/>
              <w:numPr>
                <w:ilvl w:val="0"/>
                <w:numId w:val="58"/>
              </w:numPr>
              <w:ind w:left="343"/>
              <w:rPr>
                <w:rFonts w:asciiTheme="minorHAnsi" w:hAnsiTheme="minorHAnsi" w:cstheme="minorHAnsi"/>
              </w:rPr>
            </w:pPr>
            <w:r w:rsidRPr="00C4169E">
              <w:rPr>
                <w:rFonts w:asciiTheme="minorHAnsi" w:hAnsiTheme="minorHAnsi" w:cstheme="minorHAnsi"/>
                <w:lang w:val="en-US"/>
              </w:rPr>
              <w:t>Medication delivery</w:t>
            </w:r>
          </w:p>
          <w:p w14:paraId="4CE2889C" w14:textId="77777777" w:rsidR="00C4169E" w:rsidRPr="00C4169E" w:rsidRDefault="00C4169E" w:rsidP="006B082D">
            <w:pPr>
              <w:pStyle w:val="Body"/>
              <w:numPr>
                <w:ilvl w:val="0"/>
                <w:numId w:val="58"/>
              </w:numPr>
              <w:ind w:left="343"/>
              <w:rPr>
                <w:rFonts w:asciiTheme="minorHAnsi" w:hAnsiTheme="minorHAnsi" w:cstheme="minorHAnsi"/>
              </w:rPr>
            </w:pPr>
            <w:r w:rsidRPr="00C4169E">
              <w:rPr>
                <w:rFonts w:asciiTheme="minorHAnsi" w:hAnsiTheme="minorHAnsi" w:cstheme="minorHAnsi"/>
                <w:lang w:val="en-US"/>
              </w:rPr>
              <w:t>Clinically assisted nutrition &amp; hydration</w:t>
            </w:r>
          </w:p>
          <w:p w14:paraId="299FA0F0" w14:textId="77777777" w:rsidR="00C4169E" w:rsidRPr="00C4169E" w:rsidRDefault="00C4169E" w:rsidP="006B082D">
            <w:pPr>
              <w:pStyle w:val="Body"/>
              <w:numPr>
                <w:ilvl w:val="1"/>
                <w:numId w:val="58"/>
              </w:numPr>
              <w:ind w:left="627"/>
              <w:rPr>
                <w:rFonts w:asciiTheme="minorHAnsi" w:hAnsiTheme="minorHAnsi" w:cstheme="minorHAnsi"/>
              </w:rPr>
            </w:pPr>
            <w:r w:rsidRPr="00C4169E">
              <w:rPr>
                <w:rFonts w:asciiTheme="minorHAnsi" w:hAnsiTheme="minorHAnsi" w:cstheme="minorHAnsi"/>
              </w:rPr>
              <w:t>Gastrostomy management</w:t>
            </w:r>
          </w:p>
        </w:tc>
      </w:tr>
      <w:tr w:rsidR="00C4169E" w:rsidRPr="00C4169E" w14:paraId="6466CE04" w14:textId="77777777" w:rsidTr="00C4169E">
        <w:trPr>
          <w:cantSplit/>
          <w:trHeight w:val="2250"/>
        </w:trPr>
        <w:tc>
          <w:tcPr>
            <w:tcW w:w="2581" w:type="dxa"/>
            <w:shd w:val="clear" w:color="auto" w:fill="auto"/>
            <w:tcMar>
              <w:top w:w="80" w:type="dxa"/>
              <w:left w:w="80" w:type="dxa"/>
              <w:bottom w:w="80" w:type="dxa"/>
              <w:right w:w="80" w:type="dxa"/>
            </w:tcMar>
          </w:tcPr>
          <w:p w14:paraId="221C2D07" w14:textId="77777777" w:rsidR="00C4169E" w:rsidRPr="00C4169E" w:rsidRDefault="00C4169E" w:rsidP="000F4203">
            <w:pPr>
              <w:pStyle w:val="Body"/>
              <w:rPr>
                <w:rFonts w:asciiTheme="minorHAnsi" w:hAnsiTheme="minorHAnsi" w:cstheme="minorHAnsi"/>
                <w:lang w:val="en-US"/>
              </w:rPr>
            </w:pPr>
            <w:r w:rsidRPr="00C4169E">
              <w:rPr>
                <w:rFonts w:asciiTheme="minorHAnsi" w:hAnsiTheme="minorHAnsi" w:cstheme="minorHAnsi"/>
                <w:lang w:val="en-US"/>
              </w:rPr>
              <w:lastRenderedPageBreak/>
              <w:t>Vocational activities:</w:t>
            </w:r>
          </w:p>
          <w:p w14:paraId="2DF82BE7" w14:textId="77777777" w:rsidR="00C4169E" w:rsidRPr="00C4169E" w:rsidRDefault="00C4169E" w:rsidP="006B082D">
            <w:pPr>
              <w:pStyle w:val="Body"/>
              <w:numPr>
                <w:ilvl w:val="0"/>
                <w:numId w:val="59"/>
              </w:numPr>
              <w:ind w:left="367"/>
              <w:rPr>
                <w:rFonts w:asciiTheme="minorHAnsi" w:hAnsiTheme="minorHAnsi" w:cstheme="minorHAnsi"/>
              </w:rPr>
            </w:pPr>
            <w:r w:rsidRPr="00C4169E">
              <w:rPr>
                <w:rFonts w:asciiTheme="minorHAnsi" w:hAnsiTheme="minorHAnsi" w:cstheme="minorHAnsi"/>
              </w:rPr>
              <w:t>Paid work</w:t>
            </w:r>
          </w:p>
          <w:p w14:paraId="24B905E6" w14:textId="77777777" w:rsidR="00C4169E" w:rsidRPr="00C4169E" w:rsidRDefault="00C4169E" w:rsidP="006B082D">
            <w:pPr>
              <w:pStyle w:val="Body"/>
              <w:numPr>
                <w:ilvl w:val="0"/>
                <w:numId w:val="59"/>
              </w:numPr>
              <w:ind w:left="367"/>
              <w:rPr>
                <w:rFonts w:asciiTheme="minorHAnsi" w:hAnsiTheme="minorHAnsi" w:cstheme="minorHAnsi"/>
              </w:rPr>
            </w:pPr>
            <w:r w:rsidRPr="00C4169E">
              <w:rPr>
                <w:rFonts w:asciiTheme="minorHAnsi" w:hAnsiTheme="minorHAnsi" w:cstheme="minorHAnsi"/>
              </w:rPr>
              <w:t>Voluntary work</w:t>
            </w:r>
          </w:p>
          <w:p w14:paraId="69241F3F" w14:textId="77777777" w:rsidR="00C4169E" w:rsidRPr="00C4169E" w:rsidRDefault="00C4169E" w:rsidP="006B082D">
            <w:pPr>
              <w:pStyle w:val="Body"/>
              <w:numPr>
                <w:ilvl w:val="0"/>
                <w:numId w:val="59"/>
              </w:numPr>
              <w:ind w:left="367"/>
              <w:rPr>
                <w:rFonts w:asciiTheme="minorHAnsi" w:hAnsiTheme="minorHAnsi" w:cstheme="minorHAnsi"/>
              </w:rPr>
            </w:pPr>
            <w:r w:rsidRPr="00C4169E">
              <w:rPr>
                <w:rFonts w:asciiTheme="minorHAnsi" w:hAnsiTheme="minorHAnsi" w:cstheme="minorHAnsi"/>
              </w:rPr>
              <w:t>Training</w:t>
            </w:r>
          </w:p>
          <w:p w14:paraId="29CF93CC" w14:textId="77777777" w:rsidR="00C4169E" w:rsidRPr="00C4169E" w:rsidRDefault="00C4169E" w:rsidP="006B082D">
            <w:pPr>
              <w:pStyle w:val="Body"/>
              <w:numPr>
                <w:ilvl w:val="0"/>
                <w:numId w:val="59"/>
              </w:numPr>
              <w:ind w:left="367"/>
              <w:rPr>
                <w:rFonts w:asciiTheme="minorHAnsi" w:hAnsiTheme="minorHAnsi" w:cstheme="minorHAnsi"/>
              </w:rPr>
            </w:pPr>
            <w:r w:rsidRPr="00C4169E">
              <w:rPr>
                <w:rFonts w:asciiTheme="minorHAnsi" w:hAnsiTheme="minorHAnsi" w:cstheme="minorHAnsi"/>
              </w:rPr>
              <w:t>Education</w:t>
            </w:r>
          </w:p>
        </w:tc>
        <w:tc>
          <w:tcPr>
            <w:tcW w:w="3543" w:type="dxa"/>
            <w:shd w:val="clear" w:color="auto" w:fill="auto"/>
            <w:tcMar>
              <w:top w:w="80" w:type="dxa"/>
              <w:left w:w="80" w:type="dxa"/>
              <w:bottom w:w="80" w:type="dxa"/>
              <w:right w:w="80" w:type="dxa"/>
            </w:tcMar>
          </w:tcPr>
          <w:p w14:paraId="1B65BFC5" w14:textId="77777777" w:rsidR="00C4169E" w:rsidRPr="00C4169E" w:rsidRDefault="00C4169E" w:rsidP="000F4203">
            <w:pPr>
              <w:pStyle w:val="Body"/>
              <w:rPr>
                <w:rFonts w:asciiTheme="minorHAnsi" w:hAnsiTheme="minorHAnsi" w:cstheme="minorHAnsi"/>
                <w:lang w:val="en-US"/>
              </w:rPr>
            </w:pPr>
            <w:r w:rsidRPr="00C4169E">
              <w:rPr>
                <w:rFonts w:asciiTheme="minorHAnsi" w:hAnsiTheme="minorHAnsi" w:cstheme="minorHAnsi"/>
                <w:lang w:val="en-US"/>
              </w:rPr>
              <w:t>Common diagnoses:</w:t>
            </w:r>
          </w:p>
          <w:p w14:paraId="297AA70F" w14:textId="77777777" w:rsidR="00C4169E" w:rsidRPr="00C4169E" w:rsidRDefault="00C4169E" w:rsidP="006B082D">
            <w:pPr>
              <w:pStyle w:val="Body"/>
              <w:numPr>
                <w:ilvl w:val="0"/>
                <w:numId w:val="60"/>
              </w:numPr>
              <w:ind w:left="349"/>
              <w:rPr>
                <w:rFonts w:asciiTheme="minorHAnsi" w:hAnsiTheme="minorHAnsi" w:cstheme="minorHAnsi"/>
              </w:rPr>
            </w:pPr>
            <w:r w:rsidRPr="00C4169E">
              <w:rPr>
                <w:rFonts w:asciiTheme="minorHAnsi" w:hAnsiTheme="minorHAnsi" w:cstheme="minorHAnsi"/>
                <w:lang w:val="en-US"/>
              </w:rPr>
              <w:t>Neurological</w:t>
            </w:r>
          </w:p>
          <w:p w14:paraId="6167B0A8" w14:textId="77777777" w:rsidR="00C4169E" w:rsidRPr="00C4169E" w:rsidRDefault="00C4169E" w:rsidP="006B082D">
            <w:pPr>
              <w:pStyle w:val="Body"/>
              <w:numPr>
                <w:ilvl w:val="0"/>
                <w:numId w:val="60"/>
              </w:numPr>
              <w:ind w:left="349"/>
              <w:rPr>
                <w:rFonts w:asciiTheme="minorHAnsi" w:hAnsiTheme="minorHAnsi" w:cstheme="minorHAnsi"/>
              </w:rPr>
            </w:pPr>
            <w:r w:rsidRPr="00C4169E">
              <w:rPr>
                <w:rFonts w:asciiTheme="minorHAnsi" w:hAnsiTheme="minorHAnsi" w:cstheme="minorHAnsi"/>
                <w:lang w:val="en-US"/>
              </w:rPr>
              <w:t>Cardio-respiratory</w:t>
            </w:r>
          </w:p>
          <w:p w14:paraId="61F0FE70" w14:textId="77777777" w:rsidR="00C4169E" w:rsidRPr="00C4169E" w:rsidRDefault="00C4169E" w:rsidP="006B082D">
            <w:pPr>
              <w:pStyle w:val="Body"/>
              <w:numPr>
                <w:ilvl w:val="0"/>
                <w:numId w:val="60"/>
              </w:numPr>
              <w:ind w:left="349"/>
              <w:rPr>
                <w:rFonts w:asciiTheme="minorHAnsi" w:hAnsiTheme="minorHAnsi" w:cstheme="minorHAnsi"/>
              </w:rPr>
            </w:pPr>
            <w:r w:rsidRPr="00C4169E">
              <w:rPr>
                <w:rFonts w:asciiTheme="minorHAnsi" w:hAnsiTheme="minorHAnsi" w:cstheme="minorHAnsi"/>
                <w:lang w:val="en-US"/>
              </w:rPr>
              <w:t>Musculo-skeletal</w:t>
            </w:r>
          </w:p>
          <w:p w14:paraId="755DED9E" w14:textId="77777777" w:rsidR="00C4169E" w:rsidRPr="00C4169E" w:rsidRDefault="00C4169E" w:rsidP="006B082D">
            <w:pPr>
              <w:pStyle w:val="Body"/>
              <w:numPr>
                <w:ilvl w:val="0"/>
                <w:numId w:val="60"/>
              </w:numPr>
              <w:ind w:left="349"/>
              <w:rPr>
                <w:rFonts w:asciiTheme="minorHAnsi" w:hAnsiTheme="minorHAnsi" w:cstheme="minorHAnsi"/>
              </w:rPr>
            </w:pPr>
            <w:r w:rsidRPr="00C4169E">
              <w:rPr>
                <w:rFonts w:asciiTheme="minorHAnsi" w:hAnsiTheme="minorHAnsi" w:cstheme="minorHAnsi"/>
                <w:lang w:val="en-US"/>
              </w:rPr>
              <w:t>Trauma</w:t>
            </w:r>
          </w:p>
          <w:p w14:paraId="2F71CBEC" w14:textId="77777777" w:rsidR="00C4169E" w:rsidRPr="00C4169E" w:rsidRDefault="00C4169E" w:rsidP="006B082D">
            <w:pPr>
              <w:pStyle w:val="Body"/>
              <w:numPr>
                <w:ilvl w:val="0"/>
                <w:numId w:val="60"/>
              </w:numPr>
              <w:ind w:left="349"/>
              <w:rPr>
                <w:rFonts w:asciiTheme="minorHAnsi" w:hAnsiTheme="minorHAnsi" w:cstheme="minorHAnsi"/>
              </w:rPr>
            </w:pPr>
            <w:r w:rsidRPr="00C4169E">
              <w:rPr>
                <w:rFonts w:asciiTheme="minorHAnsi" w:hAnsiTheme="minorHAnsi" w:cstheme="minorHAnsi"/>
                <w:lang w:val="en-US"/>
              </w:rPr>
              <w:t>Gastroenterological</w:t>
            </w:r>
          </w:p>
          <w:p w14:paraId="3BA8EA96" w14:textId="77777777" w:rsidR="00C4169E" w:rsidRPr="00C4169E" w:rsidRDefault="00C4169E" w:rsidP="006B082D">
            <w:pPr>
              <w:pStyle w:val="Body"/>
              <w:numPr>
                <w:ilvl w:val="0"/>
                <w:numId w:val="60"/>
              </w:numPr>
              <w:ind w:left="349"/>
              <w:rPr>
                <w:rFonts w:asciiTheme="minorHAnsi" w:hAnsiTheme="minorHAnsi" w:cstheme="minorHAnsi"/>
              </w:rPr>
            </w:pPr>
            <w:r w:rsidRPr="00C4169E">
              <w:rPr>
                <w:rFonts w:asciiTheme="minorHAnsi" w:hAnsiTheme="minorHAnsi" w:cstheme="minorHAnsi"/>
                <w:lang w:val="en-US"/>
              </w:rPr>
              <w:t>Mental Health</w:t>
            </w:r>
          </w:p>
          <w:p w14:paraId="5A3C4BC4" w14:textId="77777777" w:rsidR="00C4169E" w:rsidRPr="00C4169E" w:rsidRDefault="00C4169E" w:rsidP="006B082D">
            <w:pPr>
              <w:pStyle w:val="Body"/>
              <w:numPr>
                <w:ilvl w:val="0"/>
                <w:numId w:val="60"/>
              </w:numPr>
              <w:ind w:left="349"/>
              <w:rPr>
                <w:rFonts w:asciiTheme="minorHAnsi" w:hAnsiTheme="minorHAnsi" w:cstheme="minorHAnsi"/>
              </w:rPr>
            </w:pPr>
            <w:r w:rsidRPr="00C4169E">
              <w:rPr>
                <w:rFonts w:asciiTheme="minorHAnsi" w:hAnsiTheme="minorHAnsi" w:cstheme="minorHAnsi"/>
                <w:lang w:val="en-US"/>
              </w:rPr>
              <w:t>Functional disorder</w:t>
            </w:r>
          </w:p>
        </w:tc>
        <w:tc>
          <w:tcPr>
            <w:tcW w:w="4253" w:type="dxa"/>
            <w:shd w:val="clear" w:color="auto" w:fill="auto"/>
            <w:tcMar>
              <w:top w:w="80" w:type="dxa"/>
              <w:left w:w="80" w:type="dxa"/>
              <w:bottom w:w="80" w:type="dxa"/>
              <w:right w:w="80" w:type="dxa"/>
            </w:tcMar>
          </w:tcPr>
          <w:p w14:paraId="56337EC9" w14:textId="77777777" w:rsidR="00C4169E" w:rsidRPr="00C4169E" w:rsidRDefault="00C4169E" w:rsidP="000F4203">
            <w:pPr>
              <w:pStyle w:val="Body"/>
              <w:rPr>
                <w:rFonts w:asciiTheme="minorHAnsi" w:hAnsiTheme="minorHAnsi" w:cstheme="minorHAnsi"/>
                <w:lang w:val="en-US"/>
              </w:rPr>
            </w:pPr>
            <w:r w:rsidRPr="00C4169E">
              <w:rPr>
                <w:rFonts w:asciiTheme="minorHAnsi" w:hAnsiTheme="minorHAnsi" w:cstheme="minorHAnsi"/>
                <w:lang w:val="en-US"/>
              </w:rPr>
              <w:t>Common impairments:</w:t>
            </w:r>
          </w:p>
          <w:p w14:paraId="1093C408" w14:textId="77777777" w:rsidR="00C4169E" w:rsidRPr="00C4169E" w:rsidRDefault="00C4169E" w:rsidP="006B082D">
            <w:pPr>
              <w:pStyle w:val="Body"/>
              <w:numPr>
                <w:ilvl w:val="0"/>
                <w:numId w:val="61"/>
              </w:numPr>
              <w:ind w:left="338"/>
              <w:rPr>
                <w:rFonts w:asciiTheme="minorHAnsi" w:hAnsiTheme="minorHAnsi" w:cstheme="minorHAnsi"/>
              </w:rPr>
            </w:pPr>
            <w:r w:rsidRPr="00C4169E">
              <w:rPr>
                <w:rFonts w:asciiTheme="minorHAnsi" w:hAnsiTheme="minorHAnsi" w:cstheme="minorHAnsi"/>
                <w:lang w:val="en-US"/>
              </w:rPr>
              <w:t>Cognitive losses</w:t>
            </w:r>
          </w:p>
          <w:p w14:paraId="0FD426AC" w14:textId="77777777" w:rsidR="00C4169E" w:rsidRPr="00C4169E" w:rsidRDefault="00C4169E" w:rsidP="006B082D">
            <w:pPr>
              <w:pStyle w:val="Body"/>
              <w:numPr>
                <w:ilvl w:val="0"/>
                <w:numId w:val="61"/>
              </w:numPr>
              <w:ind w:left="338"/>
              <w:rPr>
                <w:rFonts w:asciiTheme="minorHAnsi" w:hAnsiTheme="minorHAnsi" w:cstheme="minorHAnsi"/>
              </w:rPr>
            </w:pPr>
            <w:r w:rsidRPr="00C4169E">
              <w:rPr>
                <w:rFonts w:asciiTheme="minorHAnsi" w:hAnsiTheme="minorHAnsi" w:cstheme="minorHAnsi"/>
                <w:lang w:val="en-US"/>
              </w:rPr>
              <w:t>Communication</w:t>
            </w:r>
          </w:p>
          <w:p w14:paraId="58DC5E10" w14:textId="77777777" w:rsidR="00C4169E" w:rsidRPr="00C4169E" w:rsidRDefault="00C4169E" w:rsidP="006B082D">
            <w:pPr>
              <w:pStyle w:val="Body"/>
              <w:numPr>
                <w:ilvl w:val="0"/>
                <w:numId w:val="61"/>
              </w:numPr>
              <w:ind w:left="338"/>
              <w:rPr>
                <w:rFonts w:asciiTheme="minorHAnsi" w:hAnsiTheme="minorHAnsi" w:cstheme="minorHAnsi"/>
              </w:rPr>
            </w:pPr>
            <w:r w:rsidRPr="00C4169E">
              <w:rPr>
                <w:rFonts w:asciiTheme="minorHAnsi" w:hAnsiTheme="minorHAnsi" w:cstheme="minorHAnsi"/>
                <w:lang w:val="en-US"/>
              </w:rPr>
              <w:t>Dysthymia</w:t>
            </w:r>
          </w:p>
          <w:p w14:paraId="191173E4" w14:textId="77777777" w:rsidR="00C4169E" w:rsidRPr="00C4169E" w:rsidRDefault="00C4169E" w:rsidP="006B082D">
            <w:pPr>
              <w:pStyle w:val="Body"/>
              <w:numPr>
                <w:ilvl w:val="0"/>
                <w:numId w:val="61"/>
              </w:numPr>
              <w:ind w:left="338"/>
              <w:rPr>
                <w:rFonts w:asciiTheme="minorHAnsi" w:hAnsiTheme="minorHAnsi" w:cstheme="minorHAnsi"/>
              </w:rPr>
            </w:pPr>
            <w:r w:rsidRPr="00C4169E">
              <w:rPr>
                <w:rFonts w:asciiTheme="minorHAnsi" w:hAnsiTheme="minorHAnsi" w:cstheme="minorHAnsi"/>
                <w:lang w:val="en-US"/>
              </w:rPr>
              <w:t>Disorders of planning, initiation and organisation</w:t>
            </w:r>
          </w:p>
          <w:p w14:paraId="4D97B0C4" w14:textId="77777777" w:rsidR="00C4169E" w:rsidRPr="00C4169E" w:rsidRDefault="00C4169E" w:rsidP="006B082D">
            <w:pPr>
              <w:pStyle w:val="Body"/>
              <w:numPr>
                <w:ilvl w:val="0"/>
                <w:numId w:val="61"/>
              </w:numPr>
              <w:ind w:left="338"/>
              <w:rPr>
                <w:rFonts w:asciiTheme="minorHAnsi" w:hAnsiTheme="minorHAnsi" w:cstheme="minorHAnsi"/>
              </w:rPr>
            </w:pPr>
            <w:r w:rsidRPr="00C4169E">
              <w:rPr>
                <w:rFonts w:asciiTheme="minorHAnsi" w:hAnsiTheme="minorHAnsi" w:cstheme="minorHAnsi"/>
                <w:lang w:val="en-US"/>
              </w:rPr>
              <w:t>Pain</w:t>
            </w:r>
          </w:p>
          <w:p w14:paraId="4F653F38" w14:textId="77777777" w:rsidR="00C4169E" w:rsidRPr="00C4169E" w:rsidRDefault="00C4169E" w:rsidP="006B082D">
            <w:pPr>
              <w:pStyle w:val="Body"/>
              <w:numPr>
                <w:ilvl w:val="0"/>
                <w:numId w:val="61"/>
              </w:numPr>
              <w:ind w:left="338"/>
              <w:rPr>
                <w:rFonts w:asciiTheme="minorHAnsi" w:hAnsiTheme="minorHAnsi" w:cstheme="minorHAnsi"/>
              </w:rPr>
            </w:pPr>
            <w:r w:rsidRPr="00C4169E">
              <w:rPr>
                <w:rFonts w:asciiTheme="minorHAnsi" w:hAnsiTheme="minorHAnsi" w:cstheme="minorHAnsi"/>
                <w:lang w:val="en-US"/>
              </w:rPr>
              <w:t>Weakness and motor disorders</w:t>
            </w:r>
          </w:p>
          <w:p w14:paraId="7A373662" w14:textId="77777777" w:rsidR="00C4169E" w:rsidRPr="00C4169E" w:rsidRDefault="00C4169E" w:rsidP="006B082D">
            <w:pPr>
              <w:pStyle w:val="Body"/>
              <w:numPr>
                <w:ilvl w:val="0"/>
                <w:numId w:val="61"/>
              </w:numPr>
              <w:ind w:left="338"/>
              <w:rPr>
                <w:rFonts w:asciiTheme="minorHAnsi" w:hAnsiTheme="minorHAnsi" w:cstheme="minorHAnsi"/>
              </w:rPr>
            </w:pPr>
            <w:r w:rsidRPr="00C4169E">
              <w:rPr>
                <w:rFonts w:asciiTheme="minorHAnsi" w:hAnsiTheme="minorHAnsi" w:cstheme="minorHAnsi"/>
                <w:lang w:val="en-US"/>
              </w:rPr>
              <w:t>Social interaction disorders</w:t>
            </w:r>
          </w:p>
        </w:tc>
        <w:tc>
          <w:tcPr>
            <w:tcW w:w="4185" w:type="dxa"/>
            <w:shd w:val="clear" w:color="auto" w:fill="auto"/>
            <w:tcMar>
              <w:top w:w="80" w:type="dxa"/>
              <w:left w:w="80" w:type="dxa"/>
              <w:bottom w:w="80" w:type="dxa"/>
              <w:right w:w="80" w:type="dxa"/>
            </w:tcMar>
          </w:tcPr>
          <w:p w14:paraId="332E5526" w14:textId="77777777" w:rsidR="00C4169E" w:rsidRPr="00C4169E" w:rsidRDefault="00C4169E" w:rsidP="000F4203">
            <w:pPr>
              <w:pStyle w:val="Body"/>
              <w:rPr>
                <w:rFonts w:asciiTheme="minorHAnsi" w:hAnsiTheme="minorHAnsi" w:cstheme="minorHAnsi"/>
                <w:lang w:val="en-US"/>
              </w:rPr>
            </w:pPr>
            <w:r w:rsidRPr="00C4169E">
              <w:rPr>
                <w:rFonts w:asciiTheme="minorHAnsi" w:hAnsiTheme="minorHAnsi" w:cstheme="minorHAnsi"/>
                <w:lang w:val="en-US"/>
              </w:rPr>
              <w:t>Treatments and/or issues:</w:t>
            </w:r>
          </w:p>
          <w:p w14:paraId="13855CE9" w14:textId="77777777" w:rsidR="00C4169E" w:rsidRPr="00C4169E" w:rsidRDefault="00C4169E" w:rsidP="006B082D">
            <w:pPr>
              <w:pStyle w:val="Body"/>
              <w:numPr>
                <w:ilvl w:val="0"/>
                <w:numId w:val="62"/>
              </w:numPr>
              <w:ind w:left="343"/>
              <w:rPr>
                <w:rFonts w:asciiTheme="minorHAnsi" w:hAnsiTheme="minorHAnsi" w:cstheme="minorHAnsi"/>
              </w:rPr>
            </w:pPr>
            <w:r w:rsidRPr="00C4169E">
              <w:rPr>
                <w:rFonts w:asciiTheme="minorHAnsi" w:hAnsiTheme="minorHAnsi" w:cstheme="minorHAnsi"/>
                <w:lang w:val="en-US"/>
              </w:rPr>
              <w:t>Employment rights</w:t>
            </w:r>
          </w:p>
          <w:p w14:paraId="7E4A22C5" w14:textId="77777777" w:rsidR="00C4169E" w:rsidRPr="00C4169E" w:rsidRDefault="00C4169E" w:rsidP="006B082D">
            <w:pPr>
              <w:pStyle w:val="Body"/>
              <w:numPr>
                <w:ilvl w:val="0"/>
                <w:numId w:val="62"/>
              </w:numPr>
              <w:ind w:left="343"/>
              <w:rPr>
                <w:rFonts w:asciiTheme="minorHAnsi" w:hAnsiTheme="minorHAnsi" w:cstheme="minorHAnsi"/>
              </w:rPr>
            </w:pPr>
            <w:r w:rsidRPr="00C4169E">
              <w:rPr>
                <w:rFonts w:asciiTheme="minorHAnsi" w:hAnsiTheme="minorHAnsi" w:cstheme="minorHAnsi"/>
                <w:lang w:val="en-US"/>
              </w:rPr>
              <w:t>Adaptations at work</w:t>
            </w:r>
          </w:p>
          <w:p w14:paraId="7D24CE62" w14:textId="77777777" w:rsidR="00C4169E" w:rsidRPr="00C4169E" w:rsidRDefault="00C4169E" w:rsidP="006B082D">
            <w:pPr>
              <w:pStyle w:val="Body"/>
              <w:numPr>
                <w:ilvl w:val="0"/>
                <w:numId w:val="62"/>
              </w:numPr>
              <w:ind w:left="343"/>
              <w:rPr>
                <w:rFonts w:asciiTheme="minorHAnsi" w:hAnsiTheme="minorHAnsi" w:cstheme="minorHAnsi"/>
              </w:rPr>
            </w:pPr>
            <w:r w:rsidRPr="00C4169E">
              <w:rPr>
                <w:rFonts w:asciiTheme="minorHAnsi" w:hAnsiTheme="minorHAnsi" w:cstheme="minorHAnsi"/>
                <w:lang w:val="en-US"/>
              </w:rPr>
              <w:t>Unemployment benefits</w:t>
            </w:r>
          </w:p>
          <w:p w14:paraId="080E7852" w14:textId="77777777" w:rsidR="00C4169E" w:rsidRPr="00C4169E" w:rsidRDefault="00C4169E" w:rsidP="006B082D">
            <w:pPr>
              <w:pStyle w:val="Body"/>
              <w:numPr>
                <w:ilvl w:val="0"/>
                <w:numId w:val="62"/>
              </w:numPr>
              <w:ind w:left="343"/>
              <w:rPr>
                <w:rFonts w:asciiTheme="minorHAnsi" w:hAnsiTheme="minorHAnsi" w:cstheme="minorHAnsi"/>
                <w:lang w:val="en-US"/>
              </w:rPr>
            </w:pPr>
            <w:r w:rsidRPr="00C4169E">
              <w:rPr>
                <w:rFonts w:asciiTheme="minorHAnsi" w:hAnsiTheme="minorHAnsi" w:cstheme="minorHAnsi"/>
                <w:lang w:val="en-US"/>
              </w:rPr>
              <w:t>Retraining/education</w:t>
            </w:r>
          </w:p>
          <w:p w14:paraId="2E2A98DD" w14:textId="77777777" w:rsidR="00C4169E" w:rsidRPr="00C4169E" w:rsidRDefault="00C4169E" w:rsidP="006B082D">
            <w:pPr>
              <w:pStyle w:val="Body"/>
              <w:numPr>
                <w:ilvl w:val="0"/>
                <w:numId w:val="62"/>
              </w:numPr>
              <w:ind w:left="343"/>
              <w:rPr>
                <w:rFonts w:asciiTheme="minorHAnsi" w:hAnsiTheme="minorHAnsi" w:cstheme="minorHAnsi"/>
                <w:lang w:val="en-US"/>
              </w:rPr>
            </w:pPr>
            <w:r w:rsidRPr="00C4169E">
              <w:rPr>
                <w:rFonts w:asciiTheme="minorHAnsi" w:hAnsiTheme="minorHAnsi" w:cstheme="minorHAnsi"/>
                <w:lang w:val="en-US"/>
              </w:rPr>
              <w:t>Department of work &amp; pensions</w:t>
            </w:r>
          </w:p>
          <w:p w14:paraId="33371D2B" w14:textId="77777777" w:rsidR="00C4169E" w:rsidRPr="00C4169E" w:rsidRDefault="00C4169E" w:rsidP="006B082D">
            <w:pPr>
              <w:pStyle w:val="Body"/>
              <w:numPr>
                <w:ilvl w:val="0"/>
                <w:numId w:val="62"/>
              </w:numPr>
              <w:ind w:left="343"/>
              <w:rPr>
                <w:rFonts w:asciiTheme="minorHAnsi" w:hAnsiTheme="minorHAnsi" w:cstheme="minorHAnsi"/>
              </w:rPr>
            </w:pPr>
            <w:r w:rsidRPr="00C4169E">
              <w:rPr>
                <w:rFonts w:asciiTheme="minorHAnsi" w:hAnsiTheme="minorHAnsi" w:cstheme="minorHAnsi"/>
                <w:lang w:val="en-US"/>
              </w:rPr>
              <w:t>Adjustment to loss/change in social roles</w:t>
            </w:r>
          </w:p>
        </w:tc>
      </w:tr>
      <w:tr w:rsidR="00C4169E" w:rsidRPr="00C4169E" w14:paraId="7B8BA375" w14:textId="77777777" w:rsidTr="00C4169E">
        <w:trPr>
          <w:cantSplit/>
          <w:trHeight w:val="1410"/>
        </w:trPr>
        <w:tc>
          <w:tcPr>
            <w:tcW w:w="2581" w:type="dxa"/>
            <w:shd w:val="clear" w:color="auto" w:fill="auto"/>
            <w:tcMar>
              <w:top w:w="80" w:type="dxa"/>
              <w:left w:w="80" w:type="dxa"/>
              <w:bottom w:w="80" w:type="dxa"/>
              <w:right w:w="80" w:type="dxa"/>
            </w:tcMar>
          </w:tcPr>
          <w:p w14:paraId="56FA4FA9" w14:textId="77777777" w:rsidR="00C4169E" w:rsidRPr="00C4169E" w:rsidRDefault="00C4169E" w:rsidP="000F4203">
            <w:pPr>
              <w:pStyle w:val="Body"/>
              <w:rPr>
                <w:rFonts w:asciiTheme="minorHAnsi" w:hAnsiTheme="minorHAnsi" w:cstheme="minorHAnsi"/>
              </w:rPr>
            </w:pPr>
            <w:r w:rsidRPr="00C4169E">
              <w:rPr>
                <w:rFonts w:asciiTheme="minorHAnsi" w:hAnsiTheme="minorHAnsi" w:cstheme="minorHAnsi"/>
                <w:lang w:val="en-US"/>
              </w:rPr>
              <w:t>Community activities:</w:t>
            </w:r>
          </w:p>
          <w:p w14:paraId="5BCEE8ED" w14:textId="77777777" w:rsidR="00C4169E" w:rsidRPr="00C4169E" w:rsidRDefault="00C4169E" w:rsidP="006B082D">
            <w:pPr>
              <w:pStyle w:val="Body"/>
              <w:numPr>
                <w:ilvl w:val="0"/>
                <w:numId w:val="63"/>
              </w:numPr>
              <w:ind w:left="367"/>
              <w:rPr>
                <w:rFonts w:asciiTheme="minorHAnsi" w:hAnsiTheme="minorHAnsi" w:cstheme="minorHAnsi"/>
              </w:rPr>
            </w:pPr>
            <w:r w:rsidRPr="00C4169E">
              <w:rPr>
                <w:rFonts w:asciiTheme="minorHAnsi" w:hAnsiTheme="minorHAnsi" w:cstheme="minorHAnsi"/>
                <w:lang w:val="en-US"/>
              </w:rPr>
              <w:t>shopping</w:t>
            </w:r>
          </w:p>
          <w:p w14:paraId="2BCAA078" w14:textId="77777777" w:rsidR="00C4169E" w:rsidRPr="00C4169E" w:rsidRDefault="00C4169E" w:rsidP="006B082D">
            <w:pPr>
              <w:pStyle w:val="Body"/>
              <w:numPr>
                <w:ilvl w:val="0"/>
                <w:numId w:val="63"/>
              </w:numPr>
              <w:ind w:left="367"/>
              <w:rPr>
                <w:rFonts w:asciiTheme="minorHAnsi" w:hAnsiTheme="minorHAnsi" w:cstheme="minorHAnsi"/>
              </w:rPr>
            </w:pPr>
            <w:r w:rsidRPr="00C4169E">
              <w:rPr>
                <w:rFonts w:asciiTheme="minorHAnsi" w:hAnsiTheme="minorHAnsi" w:cstheme="minorHAnsi"/>
                <w:lang w:val="en-US"/>
              </w:rPr>
              <w:t>travel</w:t>
            </w:r>
          </w:p>
          <w:p w14:paraId="177AE34E" w14:textId="77777777" w:rsidR="00C4169E" w:rsidRPr="00C4169E" w:rsidRDefault="00C4169E" w:rsidP="006B082D">
            <w:pPr>
              <w:pStyle w:val="Body"/>
              <w:numPr>
                <w:ilvl w:val="0"/>
                <w:numId w:val="63"/>
              </w:numPr>
              <w:ind w:left="367"/>
              <w:rPr>
                <w:rFonts w:asciiTheme="minorHAnsi" w:hAnsiTheme="minorHAnsi" w:cstheme="minorHAnsi"/>
              </w:rPr>
            </w:pPr>
            <w:r w:rsidRPr="00C4169E">
              <w:rPr>
                <w:rFonts w:asciiTheme="minorHAnsi" w:hAnsiTheme="minorHAnsi" w:cstheme="minorHAnsi"/>
                <w:lang w:val="en-US"/>
              </w:rPr>
              <w:t>religious</w:t>
            </w:r>
          </w:p>
          <w:p w14:paraId="606ED44B" w14:textId="77777777" w:rsidR="00C4169E" w:rsidRPr="00C4169E" w:rsidRDefault="00C4169E" w:rsidP="006B082D">
            <w:pPr>
              <w:pStyle w:val="Body"/>
              <w:numPr>
                <w:ilvl w:val="0"/>
                <w:numId w:val="63"/>
              </w:numPr>
              <w:ind w:left="367"/>
              <w:rPr>
                <w:rFonts w:asciiTheme="minorHAnsi" w:hAnsiTheme="minorHAnsi" w:cstheme="minorHAnsi"/>
              </w:rPr>
            </w:pPr>
            <w:r w:rsidRPr="00C4169E">
              <w:rPr>
                <w:rFonts w:asciiTheme="minorHAnsi" w:hAnsiTheme="minorHAnsi" w:cstheme="minorHAnsi"/>
                <w:lang w:val="en-US"/>
              </w:rPr>
              <w:t>ceremonial</w:t>
            </w:r>
          </w:p>
          <w:p w14:paraId="16D31A7D" w14:textId="77777777" w:rsidR="00C4169E" w:rsidRPr="00C4169E" w:rsidRDefault="00C4169E" w:rsidP="006B082D">
            <w:pPr>
              <w:pStyle w:val="Body"/>
              <w:numPr>
                <w:ilvl w:val="0"/>
                <w:numId w:val="63"/>
              </w:numPr>
              <w:ind w:left="367"/>
              <w:rPr>
                <w:rFonts w:asciiTheme="minorHAnsi" w:hAnsiTheme="minorHAnsi" w:cstheme="minorHAnsi"/>
              </w:rPr>
            </w:pPr>
            <w:r w:rsidRPr="00C4169E">
              <w:rPr>
                <w:rFonts w:asciiTheme="minorHAnsi" w:hAnsiTheme="minorHAnsi" w:cstheme="minorHAnsi"/>
                <w:lang w:val="en-US"/>
              </w:rPr>
              <w:t xml:space="preserve">public </w:t>
            </w:r>
          </w:p>
          <w:p w14:paraId="3BABEDB3" w14:textId="77777777" w:rsidR="00C4169E" w:rsidRPr="00C4169E" w:rsidRDefault="00C4169E" w:rsidP="006B082D">
            <w:pPr>
              <w:pStyle w:val="Body"/>
              <w:numPr>
                <w:ilvl w:val="0"/>
                <w:numId w:val="63"/>
              </w:numPr>
              <w:ind w:left="367"/>
              <w:rPr>
                <w:rFonts w:asciiTheme="minorHAnsi" w:hAnsiTheme="minorHAnsi" w:cstheme="minorHAnsi"/>
              </w:rPr>
            </w:pPr>
            <w:r w:rsidRPr="00C4169E">
              <w:rPr>
                <w:rFonts w:asciiTheme="minorHAnsi" w:hAnsiTheme="minorHAnsi" w:cstheme="minorHAnsi"/>
                <w:lang w:val="en-US"/>
              </w:rPr>
              <w:t>clubs and other groups</w:t>
            </w:r>
          </w:p>
          <w:p w14:paraId="4DCAC005" w14:textId="77777777" w:rsidR="00C4169E" w:rsidRPr="00C4169E" w:rsidRDefault="00C4169E" w:rsidP="006B082D">
            <w:pPr>
              <w:pStyle w:val="Body"/>
              <w:numPr>
                <w:ilvl w:val="0"/>
                <w:numId w:val="63"/>
              </w:numPr>
              <w:ind w:left="367"/>
              <w:rPr>
                <w:rFonts w:asciiTheme="minorHAnsi" w:hAnsiTheme="minorHAnsi" w:cstheme="minorHAnsi"/>
              </w:rPr>
            </w:pPr>
            <w:r w:rsidRPr="00C4169E">
              <w:rPr>
                <w:rFonts w:asciiTheme="minorHAnsi" w:hAnsiTheme="minorHAnsi" w:cstheme="minorHAnsi"/>
                <w:lang w:val="en-US"/>
              </w:rPr>
              <w:t>civic and political</w:t>
            </w:r>
          </w:p>
        </w:tc>
        <w:tc>
          <w:tcPr>
            <w:tcW w:w="3543" w:type="dxa"/>
            <w:shd w:val="clear" w:color="auto" w:fill="auto"/>
            <w:tcMar>
              <w:top w:w="80" w:type="dxa"/>
              <w:left w:w="80" w:type="dxa"/>
              <w:bottom w:w="80" w:type="dxa"/>
              <w:right w:w="80" w:type="dxa"/>
            </w:tcMar>
          </w:tcPr>
          <w:p w14:paraId="76357168" w14:textId="77777777" w:rsidR="00C4169E" w:rsidRPr="00C4169E" w:rsidRDefault="00C4169E" w:rsidP="00C4169E">
            <w:pPr>
              <w:spacing w:after="0"/>
              <w:rPr>
                <w:rFonts w:cstheme="minorHAnsi"/>
                <w:color w:val="000000"/>
                <w:sz w:val="24"/>
                <w:szCs w:val="24"/>
                <w:u w:color="000000"/>
              </w:rPr>
            </w:pPr>
            <w:r w:rsidRPr="00C4169E">
              <w:rPr>
                <w:rFonts w:cstheme="minorHAnsi"/>
                <w:color w:val="000000"/>
                <w:sz w:val="24"/>
                <w:szCs w:val="24"/>
                <w:u w:color="000000"/>
              </w:rPr>
              <w:t>Common diagnoses</w:t>
            </w:r>
          </w:p>
          <w:p w14:paraId="7B4C8AB4" w14:textId="77777777" w:rsidR="00C4169E" w:rsidRPr="00C4169E" w:rsidRDefault="00C4169E" w:rsidP="006B082D">
            <w:pPr>
              <w:pStyle w:val="ListParagraph"/>
              <w:numPr>
                <w:ilvl w:val="0"/>
                <w:numId w:val="64"/>
              </w:numPr>
              <w:pBdr>
                <w:top w:val="nil"/>
                <w:left w:val="nil"/>
                <w:bottom w:val="nil"/>
                <w:right w:val="nil"/>
                <w:between w:val="nil"/>
                <w:bar w:val="nil"/>
              </w:pBdr>
              <w:spacing w:after="0" w:line="240" w:lineRule="auto"/>
              <w:ind w:left="349"/>
              <w:rPr>
                <w:rFonts w:cstheme="minorHAnsi"/>
                <w:sz w:val="24"/>
                <w:szCs w:val="24"/>
              </w:rPr>
            </w:pPr>
            <w:r w:rsidRPr="00C4169E">
              <w:rPr>
                <w:rFonts w:cstheme="minorHAnsi"/>
                <w:color w:val="000000"/>
                <w:sz w:val="24"/>
                <w:szCs w:val="24"/>
                <w:u w:color="000000"/>
              </w:rPr>
              <w:t>Functional disorders</w:t>
            </w:r>
          </w:p>
          <w:p w14:paraId="42721932" w14:textId="77777777" w:rsidR="00C4169E" w:rsidRPr="00C4169E" w:rsidRDefault="00C4169E" w:rsidP="006B082D">
            <w:pPr>
              <w:pStyle w:val="ListParagraph"/>
              <w:numPr>
                <w:ilvl w:val="0"/>
                <w:numId w:val="64"/>
              </w:numPr>
              <w:pBdr>
                <w:top w:val="nil"/>
                <w:left w:val="nil"/>
                <w:bottom w:val="nil"/>
                <w:right w:val="nil"/>
                <w:between w:val="nil"/>
                <w:bar w:val="nil"/>
              </w:pBdr>
              <w:spacing w:after="0" w:line="240" w:lineRule="auto"/>
              <w:ind w:left="349"/>
              <w:rPr>
                <w:rFonts w:cstheme="minorHAnsi"/>
                <w:sz w:val="24"/>
                <w:szCs w:val="24"/>
              </w:rPr>
            </w:pPr>
            <w:r w:rsidRPr="00C4169E">
              <w:rPr>
                <w:rFonts w:cstheme="minorHAnsi"/>
                <w:color w:val="000000"/>
                <w:sz w:val="24"/>
                <w:szCs w:val="24"/>
                <w:u w:color="000000"/>
              </w:rPr>
              <w:t>Mental health problems</w:t>
            </w:r>
          </w:p>
          <w:p w14:paraId="2E3D6C1B" w14:textId="77777777" w:rsidR="00C4169E" w:rsidRPr="00C4169E" w:rsidRDefault="00C4169E" w:rsidP="006B082D">
            <w:pPr>
              <w:pStyle w:val="ListParagraph"/>
              <w:numPr>
                <w:ilvl w:val="0"/>
                <w:numId w:val="64"/>
              </w:numPr>
              <w:pBdr>
                <w:top w:val="nil"/>
                <w:left w:val="nil"/>
                <w:bottom w:val="nil"/>
                <w:right w:val="nil"/>
                <w:between w:val="nil"/>
                <w:bar w:val="nil"/>
              </w:pBdr>
              <w:spacing w:after="0" w:line="240" w:lineRule="auto"/>
              <w:ind w:left="349"/>
              <w:rPr>
                <w:rFonts w:cstheme="minorHAnsi"/>
                <w:sz w:val="24"/>
                <w:szCs w:val="24"/>
              </w:rPr>
            </w:pPr>
            <w:r w:rsidRPr="00C4169E">
              <w:rPr>
                <w:rFonts w:cstheme="minorHAnsi"/>
                <w:color w:val="000000"/>
                <w:sz w:val="24"/>
                <w:szCs w:val="24"/>
                <w:u w:color="000000"/>
              </w:rPr>
              <w:t>Neurological</w:t>
            </w:r>
          </w:p>
          <w:p w14:paraId="05691297" w14:textId="77777777" w:rsidR="00C4169E" w:rsidRPr="00C4169E" w:rsidRDefault="00C4169E" w:rsidP="006B082D">
            <w:pPr>
              <w:pStyle w:val="ListParagraph"/>
              <w:numPr>
                <w:ilvl w:val="0"/>
                <w:numId w:val="64"/>
              </w:numPr>
              <w:pBdr>
                <w:top w:val="nil"/>
                <w:left w:val="nil"/>
                <w:bottom w:val="nil"/>
                <w:right w:val="nil"/>
                <w:between w:val="nil"/>
                <w:bar w:val="nil"/>
              </w:pBdr>
              <w:spacing w:after="0" w:line="240" w:lineRule="auto"/>
              <w:ind w:left="349"/>
              <w:rPr>
                <w:rFonts w:cstheme="minorHAnsi"/>
                <w:sz w:val="24"/>
                <w:szCs w:val="24"/>
              </w:rPr>
            </w:pPr>
            <w:r w:rsidRPr="00C4169E">
              <w:rPr>
                <w:rFonts w:cstheme="minorHAnsi"/>
                <w:color w:val="000000"/>
                <w:sz w:val="24"/>
                <w:szCs w:val="24"/>
                <w:u w:color="000000"/>
              </w:rPr>
              <w:t>Orthopaedic</w:t>
            </w:r>
          </w:p>
          <w:p w14:paraId="2AFAE8F9" w14:textId="77777777" w:rsidR="00C4169E" w:rsidRPr="00C4169E" w:rsidRDefault="00C4169E" w:rsidP="006B082D">
            <w:pPr>
              <w:pStyle w:val="ListParagraph"/>
              <w:numPr>
                <w:ilvl w:val="0"/>
                <w:numId w:val="64"/>
              </w:numPr>
              <w:pBdr>
                <w:top w:val="nil"/>
                <w:left w:val="nil"/>
                <w:bottom w:val="nil"/>
                <w:right w:val="nil"/>
                <w:between w:val="nil"/>
                <w:bar w:val="nil"/>
              </w:pBdr>
              <w:spacing w:after="0" w:line="240" w:lineRule="auto"/>
              <w:ind w:left="349"/>
              <w:rPr>
                <w:rFonts w:cstheme="minorHAnsi"/>
                <w:sz w:val="24"/>
                <w:szCs w:val="24"/>
              </w:rPr>
            </w:pPr>
            <w:r w:rsidRPr="00C4169E">
              <w:rPr>
                <w:rFonts w:cstheme="minorHAnsi"/>
                <w:color w:val="000000"/>
                <w:sz w:val="24"/>
                <w:szCs w:val="24"/>
                <w:u w:color="000000"/>
              </w:rPr>
              <w:t>Rheumatological</w:t>
            </w:r>
          </w:p>
          <w:p w14:paraId="76C8622F" w14:textId="77777777" w:rsidR="00C4169E" w:rsidRPr="00C4169E" w:rsidRDefault="00C4169E" w:rsidP="006B082D">
            <w:pPr>
              <w:pStyle w:val="ListParagraph"/>
              <w:numPr>
                <w:ilvl w:val="0"/>
                <w:numId w:val="64"/>
              </w:numPr>
              <w:pBdr>
                <w:top w:val="nil"/>
                <w:left w:val="nil"/>
                <w:bottom w:val="nil"/>
                <w:right w:val="nil"/>
                <w:between w:val="nil"/>
                <w:bar w:val="nil"/>
              </w:pBdr>
              <w:spacing w:after="0" w:line="240" w:lineRule="auto"/>
              <w:ind w:left="349"/>
              <w:rPr>
                <w:rFonts w:cstheme="minorHAnsi"/>
                <w:sz w:val="24"/>
                <w:szCs w:val="24"/>
              </w:rPr>
            </w:pPr>
            <w:r w:rsidRPr="00C4169E">
              <w:rPr>
                <w:rFonts w:cstheme="minorHAnsi"/>
                <w:color w:val="000000"/>
                <w:sz w:val="24"/>
                <w:szCs w:val="24"/>
                <w:u w:color="000000"/>
              </w:rPr>
              <w:t>Mental Health</w:t>
            </w:r>
          </w:p>
          <w:p w14:paraId="006B9B17" w14:textId="77777777" w:rsidR="00C4169E" w:rsidRPr="00C4169E" w:rsidRDefault="00C4169E" w:rsidP="006B082D">
            <w:pPr>
              <w:pStyle w:val="ListParagraph"/>
              <w:numPr>
                <w:ilvl w:val="0"/>
                <w:numId w:val="64"/>
              </w:numPr>
              <w:pBdr>
                <w:top w:val="nil"/>
                <w:left w:val="nil"/>
                <w:bottom w:val="nil"/>
                <w:right w:val="nil"/>
                <w:between w:val="nil"/>
                <w:bar w:val="nil"/>
              </w:pBdr>
              <w:spacing w:after="0" w:line="240" w:lineRule="auto"/>
              <w:ind w:left="349"/>
              <w:rPr>
                <w:rFonts w:cstheme="minorHAnsi"/>
                <w:sz w:val="24"/>
                <w:szCs w:val="24"/>
              </w:rPr>
            </w:pPr>
            <w:r w:rsidRPr="00C4169E">
              <w:rPr>
                <w:rFonts w:cstheme="minorHAnsi"/>
                <w:color w:val="000000"/>
                <w:sz w:val="24"/>
                <w:szCs w:val="24"/>
                <w:u w:color="000000"/>
              </w:rPr>
              <w:t>Cardio-respiratory</w:t>
            </w:r>
          </w:p>
        </w:tc>
        <w:tc>
          <w:tcPr>
            <w:tcW w:w="4253" w:type="dxa"/>
            <w:shd w:val="clear" w:color="auto" w:fill="auto"/>
            <w:tcMar>
              <w:top w:w="80" w:type="dxa"/>
              <w:left w:w="80" w:type="dxa"/>
              <w:bottom w:w="80" w:type="dxa"/>
              <w:right w:w="80" w:type="dxa"/>
            </w:tcMar>
          </w:tcPr>
          <w:p w14:paraId="3B297821" w14:textId="77777777" w:rsidR="00C4169E" w:rsidRPr="00C4169E" w:rsidRDefault="00C4169E" w:rsidP="00C4169E">
            <w:pPr>
              <w:spacing w:after="0"/>
              <w:rPr>
                <w:rFonts w:cstheme="minorHAnsi"/>
                <w:color w:val="000000"/>
                <w:sz w:val="24"/>
                <w:szCs w:val="24"/>
                <w:u w:color="000000"/>
              </w:rPr>
            </w:pPr>
            <w:r w:rsidRPr="00C4169E">
              <w:rPr>
                <w:rFonts w:cstheme="minorHAnsi"/>
                <w:color w:val="000000"/>
                <w:sz w:val="24"/>
                <w:szCs w:val="24"/>
                <w:u w:color="000000"/>
              </w:rPr>
              <w:t>Common impairments:</w:t>
            </w:r>
          </w:p>
          <w:p w14:paraId="40F25B5D" w14:textId="77777777" w:rsidR="00C4169E" w:rsidRPr="00C4169E" w:rsidRDefault="00C4169E" w:rsidP="006B082D">
            <w:pPr>
              <w:pStyle w:val="ListParagraph"/>
              <w:numPr>
                <w:ilvl w:val="0"/>
                <w:numId w:val="65"/>
              </w:numPr>
              <w:pBdr>
                <w:top w:val="nil"/>
                <w:left w:val="nil"/>
                <w:bottom w:val="nil"/>
                <w:right w:val="nil"/>
                <w:between w:val="nil"/>
                <w:bar w:val="nil"/>
              </w:pBdr>
              <w:spacing w:after="0" w:line="240" w:lineRule="auto"/>
              <w:ind w:left="338"/>
              <w:rPr>
                <w:rFonts w:cstheme="minorHAnsi"/>
                <w:sz w:val="24"/>
                <w:szCs w:val="24"/>
              </w:rPr>
            </w:pPr>
            <w:r w:rsidRPr="00C4169E">
              <w:rPr>
                <w:rFonts w:cstheme="minorHAnsi"/>
                <w:color w:val="000000"/>
                <w:sz w:val="24"/>
                <w:szCs w:val="24"/>
                <w:u w:color="000000"/>
              </w:rPr>
              <w:t>Cognitive losses</w:t>
            </w:r>
            <w:r>
              <w:rPr>
                <w:rFonts w:cstheme="minorHAnsi"/>
                <w:color w:val="000000"/>
                <w:sz w:val="24"/>
                <w:szCs w:val="24"/>
                <w:u w:color="000000"/>
              </w:rPr>
              <w:t xml:space="preserve"> i</w:t>
            </w:r>
            <w:r w:rsidRPr="00C4169E">
              <w:rPr>
                <w:rFonts w:cstheme="minorHAnsi"/>
                <w:color w:val="000000"/>
                <w:sz w:val="24"/>
                <w:szCs w:val="24"/>
                <w:u w:color="000000"/>
              </w:rPr>
              <w:t>ncluding language &amp; memory</w:t>
            </w:r>
          </w:p>
          <w:p w14:paraId="2CA7C7C4" w14:textId="77777777" w:rsidR="00C4169E" w:rsidRPr="00C4169E" w:rsidRDefault="00C4169E" w:rsidP="006B082D">
            <w:pPr>
              <w:pStyle w:val="ListParagraph"/>
              <w:numPr>
                <w:ilvl w:val="0"/>
                <w:numId w:val="65"/>
              </w:numPr>
              <w:pBdr>
                <w:top w:val="nil"/>
                <w:left w:val="nil"/>
                <w:bottom w:val="nil"/>
                <w:right w:val="nil"/>
                <w:between w:val="nil"/>
                <w:bar w:val="nil"/>
              </w:pBdr>
              <w:spacing w:after="0" w:line="240" w:lineRule="auto"/>
              <w:ind w:left="338"/>
              <w:rPr>
                <w:rFonts w:cstheme="minorHAnsi"/>
                <w:sz w:val="24"/>
                <w:szCs w:val="24"/>
              </w:rPr>
            </w:pPr>
            <w:r w:rsidRPr="00C4169E">
              <w:rPr>
                <w:rFonts w:cstheme="minorHAnsi"/>
                <w:color w:val="000000"/>
                <w:sz w:val="24"/>
                <w:szCs w:val="24"/>
                <w:u w:color="000000"/>
              </w:rPr>
              <w:t>Executive disorders of planning, initiation and organisation</w:t>
            </w:r>
          </w:p>
          <w:p w14:paraId="3BA780E5" w14:textId="77777777" w:rsidR="00C4169E" w:rsidRPr="00C4169E" w:rsidRDefault="00C4169E" w:rsidP="006B082D">
            <w:pPr>
              <w:pStyle w:val="ListParagraph"/>
              <w:numPr>
                <w:ilvl w:val="0"/>
                <w:numId w:val="65"/>
              </w:numPr>
              <w:pBdr>
                <w:top w:val="nil"/>
                <w:left w:val="nil"/>
                <w:bottom w:val="nil"/>
                <w:right w:val="nil"/>
                <w:between w:val="nil"/>
                <w:bar w:val="nil"/>
              </w:pBdr>
              <w:spacing w:after="0" w:line="240" w:lineRule="auto"/>
              <w:ind w:left="338"/>
              <w:rPr>
                <w:rFonts w:cstheme="minorHAnsi"/>
                <w:sz w:val="24"/>
                <w:szCs w:val="24"/>
              </w:rPr>
            </w:pPr>
            <w:r w:rsidRPr="00C4169E">
              <w:rPr>
                <w:rFonts w:cstheme="minorHAnsi"/>
                <w:color w:val="000000"/>
                <w:sz w:val="24"/>
                <w:szCs w:val="24"/>
                <w:u w:color="000000"/>
              </w:rPr>
              <w:t>Weakness/altered motor control</w:t>
            </w:r>
          </w:p>
          <w:p w14:paraId="2408B11A" w14:textId="77777777" w:rsidR="00C4169E" w:rsidRPr="00C4169E" w:rsidRDefault="00C4169E" w:rsidP="006B082D">
            <w:pPr>
              <w:pStyle w:val="ListParagraph"/>
              <w:numPr>
                <w:ilvl w:val="0"/>
                <w:numId w:val="65"/>
              </w:numPr>
              <w:pBdr>
                <w:top w:val="nil"/>
                <w:left w:val="nil"/>
                <w:bottom w:val="nil"/>
                <w:right w:val="nil"/>
                <w:between w:val="nil"/>
                <w:bar w:val="nil"/>
              </w:pBdr>
              <w:spacing w:after="0" w:line="240" w:lineRule="auto"/>
              <w:ind w:left="338"/>
              <w:rPr>
                <w:rFonts w:cstheme="minorHAnsi"/>
                <w:sz w:val="24"/>
                <w:szCs w:val="24"/>
              </w:rPr>
            </w:pPr>
            <w:r w:rsidRPr="00C4169E">
              <w:rPr>
                <w:rFonts w:cstheme="minorHAnsi"/>
                <w:color w:val="000000"/>
                <w:sz w:val="24"/>
                <w:szCs w:val="24"/>
                <w:u w:color="000000"/>
              </w:rPr>
              <w:t>Speech and social interaction</w:t>
            </w:r>
          </w:p>
          <w:p w14:paraId="7C7EF919" w14:textId="77777777" w:rsidR="00C4169E" w:rsidRPr="00C4169E" w:rsidRDefault="00C4169E" w:rsidP="006B082D">
            <w:pPr>
              <w:pStyle w:val="ListParagraph"/>
              <w:numPr>
                <w:ilvl w:val="0"/>
                <w:numId w:val="65"/>
              </w:numPr>
              <w:pBdr>
                <w:top w:val="nil"/>
                <w:left w:val="nil"/>
                <w:bottom w:val="nil"/>
                <w:right w:val="nil"/>
                <w:between w:val="nil"/>
                <w:bar w:val="nil"/>
              </w:pBdr>
              <w:spacing w:after="0" w:line="240" w:lineRule="auto"/>
              <w:ind w:left="338"/>
              <w:rPr>
                <w:rFonts w:cstheme="minorHAnsi"/>
                <w:sz w:val="24"/>
                <w:szCs w:val="24"/>
              </w:rPr>
            </w:pPr>
            <w:r w:rsidRPr="00C4169E">
              <w:rPr>
                <w:rFonts w:cstheme="minorHAnsi"/>
                <w:color w:val="000000"/>
                <w:sz w:val="24"/>
                <w:szCs w:val="24"/>
                <w:u w:color="000000"/>
              </w:rPr>
              <w:t>Social phobia, self-image</w:t>
            </w:r>
          </w:p>
          <w:p w14:paraId="2E273F4D" w14:textId="77777777" w:rsidR="00C4169E" w:rsidRPr="00C4169E" w:rsidRDefault="00C4169E" w:rsidP="006B082D">
            <w:pPr>
              <w:pStyle w:val="ListParagraph"/>
              <w:numPr>
                <w:ilvl w:val="0"/>
                <w:numId w:val="65"/>
              </w:numPr>
              <w:pBdr>
                <w:top w:val="nil"/>
                <w:left w:val="nil"/>
                <w:bottom w:val="nil"/>
                <w:right w:val="nil"/>
                <w:between w:val="nil"/>
                <w:bar w:val="nil"/>
              </w:pBdr>
              <w:spacing w:after="0" w:line="240" w:lineRule="auto"/>
              <w:ind w:left="338"/>
              <w:rPr>
                <w:rFonts w:cstheme="minorHAnsi"/>
                <w:sz w:val="24"/>
                <w:szCs w:val="24"/>
              </w:rPr>
            </w:pPr>
            <w:r w:rsidRPr="00C4169E">
              <w:rPr>
                <w:rFonts w:cstheme="minorHAnsi"/>
                <w:color w:val="000000"/>
                <w:sz w:val="24"/>
                <w:szCs w:val="24"/>
                <w:u w:color="000000"/>
              </w:rPr>
              <w:t>Loss of self-confidence</w:t>
            </w:r>
          </w:p>
          <w:p w14:paraId="32B43355" w14:textId="77777777" w:rsidR="00C4169E" w:rsidRPr="00C4169E" w:rsidRDefault="00C4169E" w:rsidP="006B082D">
            <w:pPr>
              <w:pStyle w:val="ListParagraph"/>
              <w:numPr>
                <w:ilvl w:val="0"/>
                <w:numId w:val="65"/>
              </w:numPr>
              <w:pBdr>
                <w:top w:val="nil"/>
                <w:left w:val="nil"/>
                <w:bottom w:val="nil"/>
                <w:right w:val="nil"/>
                <w:between w:val="nil"/>
                <w:bar w:val="nil"/>
              </w:pBdr>
              <w:spacing w:after="0" w:line="240" w:lineRule="auto"/>
              <w:ind w:left="338"/>
              <w:rPr>
                <w:rFonts w:cstheme="minorHAnsi"/>
                <w:sz w:val="24"/>
                <w:szCs w:val="24"/>
              </w:rPr>
            </w:pPr>
            <w:r w:rsidRPr="00C4169E">
              <w:rPr>
                <w:rFonts w:cstheme="minorHAnsi"/>
                <w:color w:val="000000"/>
                <w:sz w:val="24"/>
                <w:szCs w:val="24"/>
                <w:u w:color="000000"/>
              </w:rPr>
              <w:t>Deafness</w:t>
            </w:r>
          </w:p>
          <w:p w14:paraId="46220CDC" w14:textId="77777777" w:rsidR="00C4169E" w:rsidRPr="00C4169E" w:rsidRDefault="00C4169E" w:rsidP="006B082D">
            <w:pPr>
              <w:pStyle w:val="ListParagraph"/>
              <w:numPr>
                <w:ilvl w:val="0"/>
                <w:numId w:val="65"/>
              </w:numPr>
              <w:pBdr>
                <w:top w:val="nil"/>
                <w:left w:val="nil"/>
                <w:bottom w:val="nil"/>
                <w:right w:val="nil"/>
                <w:between w:val="nil"/>
                <w:bar w:val="nil"/>
              </w:pBdr>
              <w:spacing w:after="0" w:line="240" w:lineRule="auto"/>
              <w:ind w:left="338"/>
              <w:rPr>
                <w:rFonts w:cstheme="minorHAnsi"/>
                <w:sz w:val="24"/>
                <w:szCs w:val="24"/>
              </w:rPr>
            </w:pPr>
            <w:r w:rsidRPr="00C4169E">
              <w:rPr>
                <w:rFonts w:cstheme="minorHAnsi"/>
                <w:color w:val="000000"/>
                <w:sz w:val="24"/>
                <w:szCs w:val="24"/>
                <w:u w:color="000000"/>
              </w:rPr>
              <w:t>Visual impairment</w:t>
            </w:r>
          </w:p>
        </w:tc>
        <w:tc>
          <w:tcPr>
            <w:tcW w:w="4185" w:type="dxa"/>
            <w:shd w:val="clear" w:color="auto" w:fill="auto"/>
            <w:tcMar>
              <w:top w:w="80" w:type="dxa"/>
              <w:left w:w="80" w:type="dxa"/>
              <w:bottom w:w="80" w:type="dxa"/>
              <w:right w:w="80" w:type="dxa"/>
            </w:tcMar>
          </w:tcPr>
          <w:p w14:paraId="23542A9E" w14:textId="77777777" w:rsidR="00C4169E" w:rsidRPr="00C4169E" w:rsidRDefault="00C4169E" w:rsidP="00C4169E">
            <w:pPr>
              <w:spacing w:after="0"/>
              <w:rPr>
                <w:rFonts w:cstheme="minorHAnsi"/>
                <w:color w:val="000000"/>
                <w:sz w:val="24"/>
                <w:szCs w:val="24"/>
                <w:u w:color="000000"/>
              </w:rPr>
            </w:pPr>
            <w:r w:rsidRPr="00C4169E">
              <w:rPr>
                <w:rFonts w:cstheme="minorHAnsi"/>
                <w:color w:val="000000"/>
                <w:sz w:val="24"/>
                <w:szCs w:val="24"/>
                <w:u w:color="000000"/>
              </w:rPr>
              <w:t>Treatments and/or issues:</w:t>
            </w:r>
          </w:p>
          <w:p w14:paraId="6EF3A8F1" w14:textId="77777777" w:rsidR="00C4169E" w:rsidRPr="00C4169E" w:rsidRDefault="00C4169E" w:rsidP="006B082D">
            <w:pPr>
              <w:pStyle w:val="ListParagraph"/>
              <w:numPr>
                <w:ilvl w:val="0"/>
                <w:numId w:val="66"/>
              </w:numPr>
              <w:pBdr>
                <w:top w:val="nil"/>
                <w:left w:val="nil"/>
                <w:bottom w:val="nil"/>
                <w:right w:val="nil"/>
                <w:between w:val="nil"/>
                <w:bar w:val="nil"/>
              </w:pBdr>
              <w:spacing w:after="0" w:line="240" w:lineRule="auto"/>
              <w:ind w:left="343"/>
              <w:rPr>
                <w:rFonts w:cstheme="minorHAnsi"/>
                <w:sz w:val="24"/>
                <w:szCs w:val="24"/>
              </w:rPr>
            </w:pPr>
            <w:r w:rsidRPr="00C4169E">
              <w:rPr>
                <w:rFonts w:cstheme="minorHAnsi"/>
                <w:color w:val="000000"/>
                <w:sz w:val="24"/>
                <w:szCs w:val="24"/>
                <w:u w:color="000000"/>
              </w:rPr>
              <w:t>Stigmatization, social attitudes</w:t>
            </w:r>
          </w:p>
          <w:p w14:paraId="14A51293" w14:textId="77777777" w:rsidR="00C4169E" w:rsidRPr="00C4169E" w:rsidRDefault="00C4169E" w:rsidP="006B082D">
            <w:pPr>
              <w:pStyle w:val="ListParagraph"/>
              <w:numPr>
                <w:ilvl w:val="0"/>
                <w:numId w:val="66"/>
              </w:numPr>
              <w:pBdr>
                <w:top w:val="nil"/>
                <w:left w:val="nil"/>
                <w:bottom w:val="nil"/>
                <w:right w:val="nil"/>
                <w:between w:val="nil"/>
                <w:bar w:val="nil"/>
              </w:pBdr>
              <w:spacing w:after="0" w:line="240" w:lineRule="auto"/>
              <w:ind w:left="343"/>
              <w:rPr>
                <w:rFonts w:cstheme="minorHAnsi"/>
                <w:sz w:val="24"/>
                <w:szCs w:val="24"/>
              </w:rPr>
            </w:pPr>
            <w:r w:rsidRPr="00C4169E">
              <w:rPr>
                <w:rFonts w:cstheme="minorHAnsi"/>
                <w:color w:val="000000"/>
                <w:sz w:val="24"/>
                <w:szCs w:val="24"/>
                <w:u w:color="000000"/>
              </w:rPr>
              <w:t>Public Transport</w:t>
            </w:r>
          </w:p>
          <w:p w14:paraId="1BC64FF8" w14:textId="77777777" w:rsidR="00C4169E" w:rsidRPr="00C4169E" w:rsidRDefault="00C4169E" w:rsidP="006B082D">
            <w:pPr>
              <w:pStyle w:val="ListParagraph"/>
              <w:numPr>
                <w:ilvl w:val="0"/>
                <w:numId w:val="66"/>
              </w:numPr>
              <w:pBdr>
                <w:top w:val="nil"/>
                <w:left w:val="nil"/>
                <w:bottom w:val="nil"/>
                <w:right w:val="nil"/>
                <w:between w:val="nil"/>
                <w:bar w:val="nil"/>
              </w:pBdr>
              <w:spacing w:after="0" w:line="240" w:lineRule="auto"/>
              <w:ind w:left="343"/>
              <w:rPr>
                <w:rFonts w:cstheme="minorHAnsi"/>
                <w:sz w:val="24"/>
                <w:szCs w:val="24"/>
              </w:rPr>
            </w:pPr>
            <w:r w:rsidRPr="00C4169E">
              <w:rPr>
                <w:rFonts w:cstheme="minorHAnsi"/>
                <w:color w:val="000000"/>
                <w:sz w:val="24"/>
                <w:szCs w:val="24"/>
                <w:u w:color="000000"/>
              </w:rPr>
              <w:t>Day centers</w:t>
            </w:r>
          </w:p>
          <w:p w14:paraId="21F6AA46" w14:textId="77777777" w:rsidR="00C4169E" w:rsidRPr="00C4169E" w:rsidRDefault="00C4169E" w:rsidP="006B082D">
            <w:pPr>
              <w:pStyle w:val="ListParagraph"/>
              <w:numPr>
                <w:ilvl w:val="0"/>
                <w:numId w:val="66"/>
              </w:numPr>
              <w:pBdr>
                <w:top w:val="nil"/>
                <w:left w:val="nil"/>
                <w:bottom w:val="nil"/>
                <w:right w:val="nil"/>
                <w:between w:val="nil"/>
                <w:bar w:val="nil"/>
              </w:pBdr>
              <w:spacing w:after="0" w:line="240" w:lineRule="auto"/>
              <w:ind w:left="343"/>
              <w:rPr>
                <w:rFonts w:cstheme="minorHAnsi"/>
                <w:sz w:val="24"/>
                <w:szCs w:val="24"/>
              </w:rPr>
            </w:pPr>
            <w:r w:rsidRPr="00C4169E">
              <w:rPr>
                <w:rFonts w:cstheme="minorHAnsi"/>
                <w:color w:val="000000"/>
                <w:sz w:val="24"/>
                <w:szCs w:val="24"/>
                <w:u w:color="000000"/>
              </w:rPr>
              <w:t>Facilities for people with disability</w:t>
            </w:r>
          </w:p>
          <w:p w14:paraId="0EEEF65B" w14:textId="77777777" w:rsidR="00C4169E" w:rsidRPr="00C4169E" w:rsidRDefault="00C4169E" w:rsidP="006B082D">
            <w:pPr>
              <w:pStyle w:val="ListParagraph"/>
              <w:numPr>
                <w:ilvl w:val="0"/>
                <w:numId w:val="66"/>
              </w:numPr>
              <w:pBdr>
                <w:top w:val="nil"/>
                <w:left w:val="nil"/>
                <w:bottom w:val="nil"/>
                <w:right w:val="nil"/>
                <w:between w:val="nil"/>
                <w:bar w:val="nil"/>
              </w:pBdr>
              <w:spacing w:after="0" w:line="240" w:lineRule="auto"/>
              <w:ind w:left="343"/>
              <w:rPr>
                <w:rFonts w:cstheme="minorHAnsi"/>
                <w:sz w:val="24"/>
                <w:szCs w:val="24"/>
              </w:rPr>
            </w:pPr>
            <w:r w:rsidRPr="00C4169E">
              <w:rPr>
                <w:rFonts w:cstheme="minorHAnsi"/>
                <w:color w:val="000000"/>
                <w:sz w:val="24"/>
                <w:szCs w:val="24"/>
                <w:u w:color="000000"/>
              </w:rPr>
              <w:t>Cognitive overload</w:t>
            </w:r>
          </w:p>
          <w:p w14:paraId="006DBA02" w14:textId="77777777" w:rsidR="00C4169E" w:rsidRPr="00C4169E" w:rsidRDefault="00C4169E" w:rsidP="006B082D">
            <w:pPr>
              <w:pStyle w:val="ListParagraph"/>
              <w:numPr>
                <w:ilvl w:val="0"/>
                <w:numId w:val="66"/>
              </w:numPr>
              <w:pBdr>
                <w:top w:val="nil"/>
                <w:left w:val="nil"/>
                <w:bottom w:val="nil"/>
                <w:right w:val="nil"/>
                <w:between w:val="nil"/>
                <w:bar w:val="nil"/>
              </w:pBdr>
              <w:spacing w:after="0" w:line="240" w:lineRule="auto"/>
              <w:ind w:left="343"/>
              <w:rPr>
                <w:rFonts w:cstheme="minorHAnsi"/>
                <w:sz w:val="24"/>
                <w:szCs w:val="24"/>
              </w:rPr>
            </w:pPr>
            <w:r w:rsidRPr="00C4169E">
              <w:rPr>
                <w:rFonts w:cstheme="minorHAnsi"/>
                <w:color w:val="000000"/>
                <w:sz w:val="24"/>
                <w:szCs w:val="24"/>
                <w:u w:color="000000"/>
              </w:rPr>
              <w:t>Practice, coping techniques</w:t>
            </w:r>
          </w:p>
          <w:p w14:paraId="0C859401" w14:textId="77777777" w:rsidR="00C4169E" w:rsidRPr="00C4169E" w:rsidRDefault="00C4169E" w:rsidP="006B082D">
            <w:pPr>
              <w:pStyle w:val="ListParagraph"/>
              <w:numPr>
                <w:ilvl w:val="0"/>
                <w:numId w:val="66"/>
              </w:numPr>
              <w:pBdr>
                <w:top w:val="nil"/>
                <w:left w:val="nil"/>
                <w:bottom w:val="nil"/>
                <w:right w:val="nil"/>
                <w:between w:val="nil"/>
                <w:bar w:val="nil"/>
              </w:pBdr>
              <w:spacing w:after="0" w:line="240" w:lineRule="auto"/>
              <w:ind w:left="343"/>
              <w:rPr>
                <w:rFonts w:cstheme="minorHAnsi"/>
                <w:sz w:val="24"/>
                <w:szCs w:val="24"/>
              </w:rPr>
            </w:pPr>
            <w:r w:rsidRPr="00C4169E">
              <w:rPr>
                <w:rFonts w:cstheme="minorHAnsi"/>
                <w:color w:val="000000"/>
                <w:sz w:val="24"/>
                <w:szCs w:val="24"/>
                <w:u w:color="000000"/>
              </w:rPr>
              <w:t>Alternative activities</w:t>
            </w:r>
          </w:p>
        </w:tc>
      </w:tr>
      <w:tr w:rsidR="00C4169E" w:rsidRPr="00C4169E" w14:paraId="46B5F78D" w14:textId="77777777" w:rsidTr="00C4169E">
        <w:trPr>
          <w:cantSplit/>
          <w:trHeight w:val="850"/>
        </w:trPr>
        <w:tc>
          <w:tcPr>
            <w:tcW w:w="2581" w:type="dxa"/>
            <w:shd w:val="clear" w:color="auto" w:fill="auto"/>
            <w:tcMar>
              <w:top w:w="80" w:type="dxa"/>
              <w:left w:w="80" w:type="dxa"/>
              <w:bottom w:w="80" w:type="dxa"/>
              <w:right w:w="80" w:type="dxa"/>
            </w:tcMar>
          </w:tcPr>
          <w:p w14:paraId="370AB495" w14:textId="77777777" w:rsidR="00C4169E" w:rsidRPr="00C4169E" w:rsidRDefault="00C4169E" w:rsidP="00C4169E">
            <w:pPr>
              <w:spacing w:after="0"/>
              <w:rPr>
                <w:rFonts w:cstheme="minorHAnsi"/>
                <w:color w:val="000000"/>
                <w:sz w:val="24"/>
                <w:szCs w:val="24"/>
                <w:u w:color="000000"/>
              </w:rPr>
            </w:pPr>
            <w:r w:rsidRPr="00C4169E">
              <w:rPr>
                <w:rFonts w:cstheme="minorHAnsi"/>
                <w:color w:val="000000"/>
                <w:sz w:val="24"/>
                <w:szCs w:val="24"/>
                <w:u w:color="000000"/>
              </w:rPr>
              <w:lastRenderedPageBreak/>
              <w:t>Leisure activities:</w:t>
            </w:r>
          </w:p>
          <w:p w14:paraId="30BE77BF" w14:textId="77777777" w:rsidR="00C4169E" w:rsidRPr="00C4169E" w:rsidRDefault="00C4169E" w:rsidP="006B082D">
            <w:pPr>
              <w:pStyle w:val="ListParagraph"/>
              <w:numPr>
                <w:ilvl w:val="0"/>
                <w:numId w:val="67"/>
              </w:numPr>
              <w:pBdr>
                <w:top w:val="nil"/>
                <w:left w:val="nil"/>
                <w:bottom w:val="nil"/>
                <w:right w:val="nil"/>
                <w:between w:val="nil"/>
                <w:bar w:val="nil"/>
              </w:pBdr>
              <w:spacing w:after="0" w:line="240" w:lineRule="auto"/>
              <w:ind w:left="367"/>
              <w:rPr>
                <w:rFonts w:cstheme="minorHAnsi"/>
                <w:sz w:val="24"/>
                <w:szCs w:val="24"/>
              </w:rPr>
            </w:pPr>
            <w:r w:rsidRPr="00C4169E">
              <w:rPr>
                <w:rFonts w:cstheme="minorHAnsi"/>
                <w:sz w:val="24"/>
                <w:szCs w:val="24"/>
              </w:rPr>
              <w:t>Social, inter-personal</w:t>
            </w:r>
          </w:p>
          <w:p w14:paraId="16049608" w14:textId="77777777" w:rsidR="00C4169E" w:rsidRPr="00C4169E" w:rsidRDefault="00C4169E" w:rsidP="006B082D">
            <w:pPr>
              <w:pStyle w:val="ListParagraph"/>
              <w:numPr>
                <w:ilvl w:val="0"/>
                <w:numId w:val="67"/>
              </w:numPr>
              <w:pBdr>
                <w:top w:val="nil"/>
                <w:left w:val="nil"/>
                <w:bottom w:val="nil"/>
                <w:right w:val="nil"/>
                <w:between w:val="nil"/>
                <w:bar w:val="nil"/>
              </w:pBdr>
              <w:spacing w:after="0" w:line="240" w:lineRule="auto"/>
              <w:ind w:left="367"/>
              <w:rPr>
                <w:rFonts w:cstheme="minorHAnsi"/>
                <w:sz w:val="24"/>
                <w:szCs w:val="24"/>
              </w:rPr>
            </w:pPr>
            <w:r w:rsidRPr="00C4169E">
              <w:rPr>
                <w:rFonts w:cstheme="minorHAnsi"/>
                <w:sz w:val="24"/>
                <w:szCs w:val="24"/>
              </w:rPr>
              <w:t>Individual</w:t>
            </w:r>
          </w:p>
          <w:p w14:paraId="48FC7ADC" w14:textId="77777777" w:rsidR="00C4169E" w:rsidRPr="00C4169E" w:rsidRDefault="00C4169E" w:rsidP="006B082D">
            <w:pPr>
              <w:pStyle w:val="ListParagraph"/>
              <w:numPr>
                <w:ilvl w:val="0"/>
                <w:numId w:val="67"/>
              </w:numPr>
              <w:pBdr>
                <w:top w:val="nil"/>
                <w:left w:val="nil"/>
                <w:bottom w:val="nil"/>
                <w:right w:val="nil"/>
                <w:between w:val="nil"/>
                <w:bar w:val="nil"/>
              </w:pBdr>
              <w:spacing w:after="0" w:line="240" w:lineRule="auto"/>
              <w:ind w:left="367"/>
              <w:rPr>
                <w:rFonts w:cstheme="minorHAnsi"/>
                <w:sz w:val="24"/>
                <w:szCs w:val="24"/>
              </w:rPr>
            </w:pPr>
            <w:r w:rsidRPr="00C4169E">
              <w:rPr>
                <w:rFonts w:cstheme="minorHAnsi"/>
                <w:sz w:val="24"/>
                <w:szCs w:val="24"/>
              </w:rPr>
              <w:t>Intellectual</w:t>
            </w:r>
          </w:p>
          <w:p w14:paraId="19022E7A" w14:textId="77777777" w:rsidR="00C4169E" w:rsidRPr="00C4169E" w:rsidRDefault="00C4169E" w:rsidP="006B082D">
            <w:pPr>
              <w:pStyle w:val="ListParagraph"/>
              <w:numPr>
                <w:ilvl w:val="0"/>
                <w:numId w:val="67"/>
              </w:numPr>
              <w:pBdr>
                <w:top w:val="nil"/>
                <w:left w:val="nil"/>
                <w:bottom w:val="nil"/>
                <w:right w:val="nil"/>
                <w:between w:val="nil"/>
                <w:bar w:val="nil"/>
              </w:pBdr>
              <w:spacing w:after="0" w:line="240" w:lineRule="auto"/>
              <w:ind w:left="367"/>
              <w:rPr>
                <w:rFonts w:cstheme="minorHAnsi"/>
                <w:sz w:val="24"/>
                <w:szCs w:val="24"/>
              </w:rPr>
            </w:pPr>
            <w:r w:rsidRPr="00C4169E">
              <w:rPr>
                <w:rFonts w:cstheme="minorHAnsi"/>
                <w:sz w:val="24"/>
                <w:szCs w:val="24"/>
              </w:rPr>
              <w:t>physical</w:t>
            </w:r>
          </w:p>
        </w:tc>
        <w:tc>
          <w:tcPr>
            <w:tcW w:w="3543" w:type="dxa"/>
            <w:shd w:val="clear" w:color="auto" w:fill="auto"/>
            <w:tcMar>
              <w:top w:w="80" w:type="dxa"/>
              <w:left w:w="80" w:type="dxa"/>
              <w:bottom w:w="80" w:type="dxa"/>
              <w:right w:w="80" w:type="dxa"/>
            </w:tcMar>
          </w:tcPr>
          <w:p w14:paraId="03BDCF06" w14:textId="77777777" w:rsidR="00C4169E" w:rsidRPr="00C4169E" w:rsidRDefault="00C4169E" w:rsidP="00C4169E">
            <w:pPr>
              <w:spacing w:after="0"/>
              <w:rPr>
                <w:rFonts w:cstheme="minorHAnsi"/>
                <w:color w:val="000000"/>
                <w:sz w:val="24"/>
                <w:szCs w:val="24"/>
                <w:u w:color="000000"/>
              </w:rPr>
            </w:pPr>
            <w:r w:rsidRPr="00C4169E">
              <w:rPr>
                <w:rFonts w:cstheme="minorHAnsi"/>
                <w:color w:val="000000"/>
                <w:sz w:val="24"/>
                <w:szCs w:val="24"/>
                <w:u w:color="000000"/>
              </w:rPr>
              <w:t>Common diagnoses:</w:t>
            </w:r>
          </w:p>
          <w:p w14:paraId="23BBBE59" w14:textId="77777777" w:rsidR="00C4169E" w:rsidRPr="00C4169E" w:rsidRDefault="00C4169E" w:rsidP="006B082D">
            <w:pPr>
              <w:pStyle w:val="ListParagraph"/>
              <w:numPr>
                <w:ilvl w:val="0"/>
                <w:numId w:val="68"/>
              </w:numPr>
              <w:pBdr>
                <w:top w:val="nil"/>
                <w:left w:val="nil"/>
                <w:bottom w:val="nil"/>
                <w:right w:val="nil"/>
                <w:between w:val="nil"/>
                <w:bar w:val="nil"/>
              </w:pBdr>
              <w:spacing w:after="0" w:line="240" w:lineRule="auto"/>
              <w:ind w:left="349"/>
              <w:rPr>
                <w:rFonts w:cstheme="minorHAnsi"/>
                <w:sz w:val="24"/>
                <w:szCs w:val="24"/>
              </w:rPr>
            </w:pPr>
            <w:r w:rsidRPr="00C4169E">
              <w:rPr>
                <w:rFonts w:cstheme="minorHAnsi"/>
                <w:sz w:val="24"/>
                <w:szCs w:val="24"/>
              </w:rPr>
              <w:t>Mental Health</w:t>
            </w:r>
          </w:p>
          <w:p w14:paraId="74821367" w14:textId="77777777" w:rsidR="00C4169E" w:rsidRPr="00C4169E" w:rsidRDefault="00C4169E" w:rsidP="006B082D">
            <w:pPr>
              <w:pStyle w:val="ListParagraph"/>
              <w:numPr>
                <w:ilvl w:val="0"/>
                <w:numId w:val="68"/>
              </w:numPr>
              <w:pBdr>
                <w:top w:val="nil"/>
                <w:left w:val="nil"/>
                <w:bottom w:val="nil"/>
                <w:right w:val="nil"/>
                <w:between w:val="nil"/>
                <w:bar w:val="nil"/>
              </w:pBdr>
              <w:spacing w:after="0" w:line="240" w:lineRule="auto"/>
              <w:ind w:left="349"/>
              <w:rPr>
                <w:rFonts w:cstheme="minorHAnsi"/>
                <w:sz w:val="24"/>
                <w:szCs w:val="24"/>
              </w:rPr>
            </w:pPr>
            <w:r w:rsidRPr="00C4169E">
              <w:rPr>
                <w:rFonts w:cstheme="minorHAnsi"/>
                <w:sz w:val="24"/>
                <w:szCs w:val="24"/>
              </w:rPr>
              <w:t>Neurological</w:t>
            </w:r>
          </w:p>
          <w:p w14:paraId="3D2F43AA" w14:textId="77777777" w:rsidR="00C4169E" w:rsidRPr="00C4169E" w:rsidRDefault="00C4169E" w:rsidP="006B082D">
            <w:pPr>
              <w:pStyle w:val="ListParagraph"/>
              <w:numPr>
                <w:ilvl w:val="0"/>
                <w:numId w:val="68"/>
              </w:numPr>
              <w:pBdr>
                <w:top w:val="nil"/>
                <w:left w:val="nil"/>
                <w:bottom w:val="nil"/>
                <w:right w:val="nil"/>
                <w:between w:val="nil"/>
                <w:bar w:val="nil"/>
              </w:pBdr>
              <w:spacing w:after="0" w:line="240" w:lineRule="auto"/>
              <w:ind w:left="349"/>
              <w:rPr>
                <w:rFonts w:cstheme="minorHAnsi"/>
                <w:sz w:val="24"/>
                <w:szCs w:val="24"/>
              </w:rPr>
            </w:pPr>
            <w:r w:rsidRPr="00C4169E">
              <w:rPr>
                <w:rFonts w:cstheme="minorHAnsi"/>
                <w:sz w:val="24"/>
                <w:szCs w:val="24"/>
              </w:rPr>
              <w:t>Functional disorders</w:t>
            </w:r>
          </w:p>
        </w:tc>
        <w:tc>
          <w:tcPr>
            <w:tcW w:w="4253" w:type="dxa"/>
            <w:shd w:val="clear" w:color="auto" w:fill="auto"/>
            <w:tcMar>
              <w:top w:w="80" w:type="dxa"/>
              <w:left w:w="80" w:type="dxa"/>
              <w:bottom w:w="80" w:type="dxa"/>
              <w:right w:w="80" w:type="dxa"/>
            </w:tcMar>
          </w:tcPr>
          <w:p w14:paraId="5943A44D" w14:textId="77777777" w:rsidR="00C4169E" w:rsidRPr="00C4169E" w:rsidRDefault="00C4169E" w:rsidP="00C4169E">
            <w:pPr>
              <w:spacing w:after="0"/>
              <w:rPr>
                <w:rFonts w:cstheme="minorHAnsi"/>
                <w:color w:val="000000"/>
                <w:sz w:val="24"/>
                <w:szCs w:val="24"/>
                <w:u w:color="000000"/>
              </w:rPr>
            </w:pPr>
            <w:r w:rsidRPr="00C4169E">
              <w:rPr>
                <w:rFonts w:cstheme="minorHAnsi"/>
                <w:color w:val="000000"/>
                <w:sz w:val="24"/>
                <w:szCs w:val="24"/>
                <w:u w:color="000000"/>
              </w:rPr>
              <w:t>Common impairments:</w:t>
            </w:r>
          </w:p>
          <w:p w14:paraId="13030C1F" w14:textId="77777777" w:rsidR="00C4169E" w:rsidRPr="00C4169E" w:rsidRDefault="00C4169E" w:rsidP="006B082D">
            <w:pPr>
              <w:pStyle w:val="ListParagraph"/>
              <w:numPr>
                <w:ilvl w:val="0"/>
                <w:numId w:val="69"/>
              </w:numPr>
              <w:pBdr>
                <w:top w:val="nil"/>
                <w:left w:val="nil"/>
                <w:bottom w:val="nil"/>
                <w:right w:val="nil"/>
                <w:between w:val="nil"/>
                <w:bar w:val="nil"/>
              </w:pBdr>
              <w:spacing w:after="0" w:line="240" w:lineRule="auto"/>
              <w:ind w:left="338"/>
              <w:rPr>
                <w:rFonts w:cstheme="minorHAnsi"/>
                <w:sz w:val="24"/>
                <w:szCs w:val="24"/>
              </w:rPr>
            </w:pPr>
            <w:r w:rsidRPr="00C4169E">
              <w:rPr>
                <w:rFonts w:cstheme="minorHAnsi"/>
                <w:color w:val="000000"/>
                <w:sz w:val="24"/>
                <w:szCs w:val="24"/>
                <w:u w:color="000000"/>
              </w:rPr>
              <w:t>Cognitive losses</w:t>
            </w:r>
          </w:p>
          <w:p w14:paraId="76F4B52F" w14:textId="77777777" w:rsidR="00C4169E" w:rsidRPr="00C4169E" w:rsidRDefault="00C4169E" w:rsidP="006B082D">
            <w:pPr>
              <w:pStyle w:val="ListParagraph"/>
              <w:numPr>
                <w:ilvl w:val="0"/>
                <w:numId w:val="69"/>
              </w:numPr>
              <w:pBdr>
                <w:top w:val="nil"/>
                <w:left w:val="nil"/>
                <w:bottom w:val="nil"/>
                <w:right w:val="nil"/>
                <w:between w:val="nil"/>
                <w:bar w:val="nil"/>
              </w:pBdr>
              <w:spacing w:after="0" w:line="240" w:lineRule="auto"/>
              <w:ind w:left="338"/>
              <w:rPr>
                <w:rFonts w:cstheme="minorHAnsi"/>
                <w:sz w:val="24"/>
                <w:szCs w:val="24"/>
              </w:rPr>
            </w:pPr>
            <w:r w:rsidRPr="00C4169E">
              <w:rPr>
                <w:rFonts w:cstheme="minorHAnsi"/>
                <w:color w:val="000000"/>
                <w:sz w:val="24"/>
                <w:szCs w:val="24"/>
                <w:u w:color="000000"/>
              </w:rPr>
              <w:t>Executive disorders</w:t>
            </w:r>
          </w:p>
          <w:p w14:paraId="24D7C78F" w14:textId="77777777" w:rsidR="00C4169E" w:rsidRPr="00C4169E" w:rsidRDefault="00C4169E" w:rsidP="006B082D">
            <w:pPr>
              <w:pStyle w:val="ListParagraph"/>
              <w:numPr>
                <w:ilvl w:val="0"/>
                <w:numId w:val="69"/>
              </w:numPr>
              <w:pBdr>
                <w:top w:val="nil"/>
                <w:left w:val="nil"/>
                <w:bottom w:val="nil"/>
                <w:right w:val="nil"/>
                <w:between w:val="nil"/>
                <w:bar w:val="nil"/>
              </w:pBdr>
              <w:spacing w:after="0" w:line="240" w:lineRule="auto"/>
              <w:ind w:left="338"/>
              <w:rPr>
                <w:rFonts w:cstheme="minorHAnsi"/>
                <w:sz w:val="24"/>
                <w:szCs w:val="24"/>
              </w:rPr>
            </w:pPr>
            <w:r w:rsidRPr="00C4169E">
              <w:rPr>
                <w:rFonts w:cstheme="minorHAnsi"/>
                <w:color w:val="000000"/>
                <w:sz w:val="24"/>
                <w:szCs w:val="24"/>
                <w:u w:color="000000"/>
              </w:rPr>
              <w:t>Impaired speech</w:t>
            </w:r>
          </w:p>
          <w:p w14:paraId="050F799E" w14:textId="77777777" w:rsidR="00C4169E" w:rsidRPr="00C4169E" w:rsidRDefault="00C4169E" w:rsidP="006B082D">
            <w:pPr>
              <w:pStyle w:val="ListParagraph"/>
              <w:numPr>
                <w:ilvl w:val="0"/>
                <w:numId w:val="69"/>
              </w:numPr>
              <w:pBdr>
                <w:top w:val="nil"/>
                <w:left w:val="nil"/>
                <w:bottom w:val="nil"/>
                <w:right w:val="nil"/>
                <w:between w:val="nil"/>
                <w:bar w:val="nil"/>
              </w:pBdr>
              <w:spacing w:after="0" w:line="240" w:lineRule="auto"/>
              <w:ind w:left="338"/>
              <w:rPr>
                <w:rFonts w:cstheme="minorHAnsi"/>
                <w:sz w:val="24"/>
                <w:szCs w:val="24"/>
              </w:rPr>
            </w:pPr>
            <w:r w:rsidRPr="00C4169E">
              <w:rPr>
                <w:rFonts w:cstheme="minorHAnsi"/>
                <w:color w:val="000000"/>
                <w:sz w:val="24"/>
                <w:szCs w:val="24"/>
                <w:u w:color="000000"/>
              </w:rPr>
              <w:t>Motor impairments</w:t>
            </w:r>
          </w:p>
          <w:p w14:paraId="3DB94C82" w14:textId="77777777" w:rsidR="00C4169E" w:rsidRPr="00C4169E" w:rsidRDefault="00C4169E" w:rsidP="006B082D">
            <w:pPr>
              <w:pStyle w:val="ListParagraph"/>
              <w:numPr>
                <w:ilvl w:val="0"/>
                <w:numId w:val="69"/>
              </w:numPr>
              <w:pBdr>
                <w:top w:val="nil"/>
                <w:left w:val="nil"/>
                <w:bottom w:val="nil"/>
                <w:right w:val="nil"/>
                <w:between w:val="nil"/>
                <w:bar w:val="nil"/>
              </w:pBdr>
              <w:spacing w:after="0" w:line="240" w:lineRule="auto"/>
              <w:ind w:left="338"/>
              <w:rPr>
                <w:rFonts w:cstheme="minorHAnsi"/>
                <w:sz w:val="24"/>
                <w:szCs w:val="24"/>
              </w:rPr>
            </w:pPr>
            <w:r w:rsidRPr="00C4169E">
              <w:rPr>
                <w:rFonts w:cstheme="minorHAnsi"/>
                <w:color w:val="000000"/>
                <w:sz w:val="24"/>
                <w:szCs w:val="24"/>
                <w:u w:color="000000"/>
              </w:rPr>
              <w:t>Phobias, low self-esteem</w:t>
            </w:r>
          </w:p>
          <w:p w14:paraId="08B8F437" w14:textId="77777777" w:rsidR="00C4169E" w:rsidRPr="00C4169E" w:rsidRDefault="00C4169E" w:rsidP="006B082D">
            <w:pPr>
              <w:pStyle w:val="ListParagraph"/>
              <w:numPr>
                <w:ilvl w:val="0"/>
                <w:numId w:val="69"/>
              </w:numPr>
              <w:pBdr>
                <w:top w:val="nil"/>
                <w:left w:val="nil"/>
                <w:bottom w:val="nil"/>
                <w:right w:val="nil"/>
                <w:between w:val="nil"/>
                <w:bar w:val="nil"/>
              </w:pBdr>
              <w:spacing w:after="0" w:line="240" w:lineRule="auto"/>
              <w:ind w:left="338"/>
              <w:rPr>
                <w:rFonts w:cstheme="minorHAnsi"/>
                <w:sz w:val="24"/>
                <w:szCs w:val="24"/>
              </w:rPr>
            </w:pPr>
            <w:r w:rsidRPr="00C4169E">
              <w:rPr>
                <w:rFonts w:cstheme="minorHAnsi"/>
                <w:color w:val="000000"/>
                <w:sz w:val="24"/>
                <w:szCs w:val="24"/>
                <w:u w:color="000000"/>
              </w:rPr>
              <w:t>Chronic pain</w:t>
            </w:r>
          </w:p>
        </w:tc>
        <w:tc>
          <w:tcPr>
            <w:tcW w:w="4185" w:type="dxa"/>
            <w:shd w:val="clear" w:color="auto" w:fill="auto"/>
            <w:tcMar>
              <w:top w:w="80" w:type="dxa"/>
              <w:left w:w="80" w:type="dxa"/>
              <w:bottom w:w="80" w:type="dxa"/>
              <w:right w:w="80" w:type="dxa"/>
            </w:tcMar>
          </w:tcPr>
          <w:p w14:paraId="3A7DA56B" w14:textId="77777777" w:rsidR="00C4169E" w:rsidRPr="00C4169E" w:rsidRDefault="00C4169E" w:rsidP="00C4169E">
            <w:pPr>
              <w:spacing w:after="0"/>
              <w:rPr>
                <w:rFonts w:cstheme="minorHAnsi"/>
                <w:color w:val="000000"/>
                <w:sz w:val="24"/>
                <w:szCs w:val="24"/>
                <w:u w:color="000000"/>
              </w:rPr>
            </w:pPr>
            <w:r w:rsidRPr="00C4169E">
              <w:rPr>
                <w:rFonts w:cstheme="minorHAnsi"/>
                <w:color w:val="000000"/>
                <w:sz w:val="24"/>
                <w:szCs w:val="24"/>
                <w:u w:color="000000"/>
              </w:rPr>
              <w:t>Treatments and/or issues:</w:t>
            </w:r>
          </w:p>
          <w:p w14:paraId="013FBFA2" w14:textId="77777777" w:rsidR="00C4169E" w:rsidRPr="00C4169E" w:rsidRDefault="00C4169E" w:rsidP="006B082D">
            <w:pPr>
              <w:pStyle w:val="ListParagraph"/>
              <w:numPr>
                <w:ilvl w:val="0"/>
                <w:numId w:val="70"/>
              </w:numPr>
              <w:pBdr>
                <w:top w:val="nil"/>
                <w:left w:val="nil"/>
                <w:bottom w:val="nil"/>
                <w:right w:val="nil"/>
                <w:between w:val="nil"/>
                <w:bar w:val="nil"/>
              </w:pBdr>
              <w:spacing w:after="0" w:line="240" w:lineRule="auto"/>
              <w:ind w:left="343"/>
              <w:rPr>
                <w:rFonts w:cstheme="minorHAnsi"/>
                <w:sz w:val="24"/>
                <w:szCs w:val="24"/>
              </w:rPr>
            </w:pPr>
            <w:r w:rsidRPr="00C4169E">
              <w:rPr>
                <w:rFonts w:cstheme="minorHAnsi"/>
                <w:color w:val="000000"/>
                <w:sz w:val="24"/>
                <w:szCs w:val="24"/>
                <w:u w:color="000000"/>
              </w:rPr>
              <w:t>Support groups for people with the person’s disorder</w:t>
            </w:r>
          </w:p>
          <w:p w14:paraId="05A76174" w14:textId="77777777" w:rsidR="00C4169E" w:rsidRPr="00C4169E" w:rsidRDefault="00C4169E" w:rsidP="006B082D">
            <w:pPr>
              <w:pStyle w:val="ListParagraph"/>
              <w:numPr>
                <w:ilvl w:val="0"/>
                <w:numId w:val="70"/>
              </w:numPr>
              <w:pBdr>
                <w:top w:val="nil"/>
                <w:left w:val="nil"/>
                <w:bottom w:val="nil"/>
                <w:right w:val="nil"/>
                <w:between w:val="nil"/>
                <w:bar w:val="nil"/>
              </w:pBdr>
              <w:spacing w:after="0" w:line="240" w:lineRule="auto"/>
              <w:ind w:left="343"/>
              <w:rPr>
                <w:rFonts w:cstheme="minorHAnsi"/>
                <w:sz w:val="24"/>
                <w:szCs w:val="24"/>
              </w:rPr>
            </w:pPr>
            <w:r w:rsidRPr="00C4169E">
              <w:rPr>
                <w:rFonts w:cstheme="minorHAnsi"/>
                <w:color w:val="000000"/>
                <w:sz w:val="24"/>
                <w:szCs w:val="24"/>
                <w:u w:color="000000"/>
              </w:rPr>
              <w:t>Family and/or carer support to patient</w:t>
            </w:r>
          </w:p>
          <w:p w14:paraId="01524A14" w14:textId="77777777" w:rsidR="00C4169E" w:rsidRPr="00C4169E" w:rsidRDefault="00C4169E" w:rsidP="006B082D">
            <w:pPr>
              <w:pStyle w:val="ListParagraph"/>
              <w:numPr>
                <w:ilvl w:val="0"/>
                <w:numId w:val="70"/>
              </w:numPr>
              <w:pBdr>
                <w:top w:val="nil"/>
                <w:left w:val="nil"/>
                <w:bottom w:val="nil"/>
                <w:right w:val="nil"/>
                <w:between w:val="nil"/>
                <w:bar w:val="nil"/>
              </w:pBdr>
              <w:spacing w:after="0" w:line="240" w:lineRule="auto"/>
              <w:ind w:left="343"/>
              <w:rPr>
                <w:rFonts w:cstheme="minorHAnsi"/>
                <w:sz w:val="24"/>
                <w:szCs w:val="24"/>
              </w:rPr>
            </w:pPr>
            <w:r w:rsidRPr="00C4169E">
              <w:rPr>
                <w:rFonts w:cstheme="minorHAnsi"/>
                <w:color w:val="000000"/>
                <w:sz w:val="24"/>
                <w:szCs w:val="24"/>
                <w:u w:color="000000"/>
              </w:rPr>
              <w:t>practice</w:t>
            </w:r>
          </w:p>
          <w:p w14:paraId="4CF0A34F" w14:textId="77777777" w:rsidR="00C4169E" w:rsidRPr="00C4169E" w:rsidRDefault="00C4169E" w:rsidP="00C4169E">
            <w:pPr>
              <w:spacing w:after="0"/>
              <w:rPr>
                <w:rFonts w:cstheme="minorHAnsi"/>
                <w:sz w:val="24"/>
                <w:szCs w:val="24"/>
              </w:rPr>
            </w:pPr>
          </w:p>
        </w:tc>
      </w:tr>
      <w:tr w:rsidR="00C4169E" w:rsidRPr="00C4169E" w14:paraId="06E14710" w14:textId="77777777" w:rsidTr="00C4169E">
        <w:trPr>
          <w:cantSplit/>
          <w:trHeight w:val="1130"/>
        </w:trPr>
        <w:tc>
          <w:tcPr>
            <w:tcW w:w="2581" w:type="dxa"/>
            <w:shd w:val="clear" w:color="auto" w:fill="auto"/>
            <w:tcMar>
              <w:top w:w="80" w:type="dxa"/>
              <w:left w:w="80" w:type="dxa"/>
              <w:bottom w:w="80" w:type="dxa"/>
              <w:right w:w="80" w:type="dxa"/>
            </w:tcMar>
          </w:tcPr>
          <w:p w14:paraId="4DE6B4A3" w14:textId="77777777" w:rsidR="00C4169E" w:rsidRPr="00C4169E" w:rsidRDefault="00C4169E" w:rsidP="00C4169E">
            <w:pPr>
              <w:spacing w:after="0"/>
              <w:rPr>
                <w:rFonts w:cstheme="minorHAnsi"/>
                <w:sz w:val="24"/>
                <w:szCs w:val="24"/>
              </w:rPr>
            </w:pPr>
            <w:r w:rsidRPr="00C4169E">
              <w:rPr>
                <w:rFonts w:cstheme="minorHAnsi"/>
                <w:color w:val="000000"/>
                <w:sz w:val="24"/>
                <w:szCs w:val="24"/>
                <w:u w:color="000000"/>
              </w:rPr>
              <w:t>Citizen activities:</w:t>
            </w:r>
          </w:p>
          <w:p w14:paraId="26ACB7F2" w14:textId="77777777" w:rsidR="00C4169E" w:rsidRPr="00C4169E" w:rsidRDefault="00C4169E" w:rsidP="006B082D">
            <w:pPr>
              <w:pStyle w:val="ListParagraph"/>
              <w:numPr>
                <w:ilvl w:val="0"/>
                <w:numId w:val="75"/>
              </w:numPr>
              <w:pBdr>
                <w:top w:val="nil"/>
                <w:left w:val="nil"/>
                <w:bottom w:val="nil"/>
                <w:right w:val="nil"/>
                <w:between w:val="nil"/>
                <w:bar w:val="nil"/>
              </w:pBdr>
              <w:spacing w:after="0" w:line="240" w:lineRule="auto"/>
              <w:ind w:left="367"/>
              <w:rPr>
                <w:rFonts w:cstheme="minorHAnsi"/>
                <w:sz w:val="24"/>
                <w:szCs w:val="24"/>
              </w:rPr>
            </w:pPr>
            <w:r w:rsidRPr="00C4169E">
              <w:rPr>
                <w:rFonts w:cstheme="minorHAnsi"/>
                <w:color w:val="000000"/>
                <w:sz w:val="24"/>
                <w:szCs w:val="24"/>
                <w:u w:color="000000"/>
              </w:rPr>
              <w:t>participation in democracy</w:t>
            </w:r>
          </w:p>
          <w:p w14:paraId="4B197383" w14:textId="77777777" w:rsidR="00C4169E" w:rsidRPr="00C4169E" w:rsidRDefault="00C4169E" w:rsidP="006B082D">
            <w:pPr>
              <w:pStyle w:val="ListParagraph"/>
              <w:numPr>
                <w:ilvl w:val="0"/>
                <w:numId w:val="75"/>
              </w:numPr>
              <w:pBdr>
                <w:top w:val="nil"/>
                <w:left w:val="nil"/>
                <w:bottom w:val="nil"/>
                <w:right w:val="nil"/>
                <w:between w:val="nil"/>
                <w:bar w:val="nil"/>
              </w:pBdr>
              <w:spacing w:after="0" w:line="240" w:lineRule="auto"/>
              <w:ind w:left="367"/>
              <w:rPr>
                <w:rFonts w:cstheme="minorHAnsi"/>
                <w:sz w:val="24"/>
                <w:szCs w:val="24"/>
              </w:rPr>
            </w:pPr>
            <w:r w:rsidRPr="00C4169E">
              <w:rPr>
                <w:rFonts w:cstheme="minorHAnsi"/>
                <w:color w:val="000000"/>
                <w:sz w:val="24"/>
                <w:szCs w:val="24"/>
                <w:u w:color="000000"/>
              </w:rPr>
              <w:t>interacting with government agencies</w:t>
            </w:r>
          </w:p>
          <w:p w14:paraId="2A715610" w14:textId="77777777" w:rsidR="00C4169E" w:rsidRPr="00C4169E" w:rsidRDefault="00C4169E" w:rsidP="006B082D">
            <w:pPr>
              <w:pStyle w:val="ListParagraph"/>
              <w:numPr>
                <w:ilvl w:val="0"/>
                <w:numId w:val="75"/>
              </w:numPr>
              <w:pBdr>
                <w:top w:val="nil"/>
                <w:left w:val="nil"/>
                <w:bottom w:val="nil"/>
                <w:right w:val="nil"/>
                <w:between w:val="nil"/>
                <w:bar w:val="nil"/>
              </w:pBdr>
              <w:spacing w:after="0" w:line="240" w:lineRule="auto"/>
              <w:ind w:left="367"/>
              <w:rPr>
                <w:rFonts w:cstheme="minorHAnsi"/>
                <w:sz w:val="24"/>
                <w:szCs w:val="24"/>
              </w:rPr>
            </w:pPr>
            <w:r w:rsidRPr="00C4169E">
              <w:rPr>
                <w:rFonts w:cstheme="minorHAnsi"/>
                <w:sz w:val="24"/>
                <w:szCs w:val="24"/>
              </w:rPr>
              <w:t>all other bureaucracy</w:t>
            </w:r>
          </w:p>
        </w:tc>
        <w:tc>
          <w:tcPr>
            <w:tcW w:w="3543" w:type="dxa"/>
            <w:shd w:val="clear" w:color="auto" w:fill="auto"/>
            <w:tcMar>
              <w:top w:w="80" w:type="dxa"/>
              <w:left w:w="80" w:type="dxa"/>
              <w:bottom w:w="80" w:type="dxa"/>
              <w:right w:w="80" w:type="dxa"/>
            </w:tcMar>
          </w:tcPr>
          <w:p w14:paraId="58FF65C0" w14:textId="77777777" w:rsidR="00C4169E" w:rsidRPr="00C4169E" w:rsidRDefault="00C4169E" w:rsidP="00C4169E">
            <w:pPr>
              <w:spacing w:after="0"/>
              <w:rPr>
                <w:rFonts w:cstheme="minorHAnsi"/>
                <w:color w:val="000000"/>
                <w:sz w:val="24"/>
                <w:szCs w:val="24"/>
                <w:u w:color="000000"/>
              </w:rPr>
            </w:pPr>
            <w:r w:rsidRPr="00C4169E">
              <w:rPr>
                <w:rFonts w:cstheme="minorHAnsi"/>
                <w:color w:val="000000"/>
                <w:sz w:val="24"/>
                <w:szCs w:val="24"/>
                <w:u w:color="000000"/>
              </w:rPr>
              <w:t>Common diagnoses:</w:t>
            </w:r>
          </w:p>
          <w:p w14:paraId="58EF4A98" w14:textId="77777777" w:rsidR="00C4169E" w:rsidRPr="00C4169E" w:rsidRDefault="00C4169E" w:rsidP="006B082D">
            <w:pPr>
              <w:pStyle w:val="ListParagraph"/>
              <w:numPr>
                <w:ilvl w:val="0"/>
                <w:numId w:val="76"/>
              </w:numPr>
              <w:pBdr>
                <w:top w:val="nil"/>
                <w:left w:val="nil"/>
                <w:bottom w:val="nil"/>
                <w:right w:val="nil"/>
                <w:between w:val="nil"/>
                <w:bar w:val="nil"/>
              </w:pBdr>
              <w:spacing w:after="0" w:line="240" w:lineRule="auto"/>
              <w:ind w:left="349"/>
              <w:rPr>
                <w:rFonts w:cstheme="minorHAnsi"/>
                <w:sz w:val="24"/>
                <w:szCs w:val="24"/>
              </w:rPr>
            </w:pPr>
            <w:r w:rsidRPr="00C4169E">
              <w:rPr>
                <w:rFonts w:cstheme="minorHAnsi"/>
                <w:sz w:val="24"/>
                <w:szCs w:val="24"/>
              </w:rPr>
              <w:t>Neurological</w:t>
            </w:r>
          </w:p>
          <w:p w14:paraId="6F0D8CDF" w14:textId="77777777" w:rsidR="00C4169E" w:rsidRPr="00C4169E" w:rsidRDefault="00C4169E" w:rsidP="006B082D">
            <w:pPr>
              <w:pStyle w:val="ListParagraph"/>
              <w:numPr>
                <w:ilvl w:val="0"/>
                <w:numId w:val="76"/>
              </w:numPr>
              <w:pBdr>
                <w:top w:val="nil"/>
                <w:left w:val="nil"/>
                <w:bottom w:val="nil"/>
                <w:right w:val="nil"/>
                <w:between w:val="nil"/>
                <w:bar w:val="nil"/>
              </w:pBdr>
              <w:spacing w:after="0" w:line="240" w:lineRule="auto"/>
              <w:ind w:left="349"/>
              <w:rPr>
                <w:rFonts w:cstheme="minorHAnsi"/>
                <w:sz w:val="24"/>
                <w:szCs w:val="24"/>
              </w:rPr>
            </w:pPr>
            <w:r w:rsidRPr="00C4169E">
              <w:rPr>
                <w:rFonts w:cstheme="minorHAnsi"/>
                <w:sz w:val="24"/>
                <w:szCs w:val="24"/>
              </w:rPr>
              <w:t>Mental Health</w:t>
            </w:r>
          </w:p>
          <w:p w14:paraId="75E2372D" w14:textId="77777777" w:rsidR="00C4169E" w:rsidRPr="00C4169E" w:rsidRDefault="00C4169E" w:rsidP="006B082D">
            <w:pPr>
              <w:pStyle w:val="ListParagraph"/>
              <w:numPr>
                <w:ilvl w:val="0"/>
                <w:numId w:val="76"/>
              </w:numPr>
              <w:pBdr>
                <w:top w:val="nil"/>
                <w:left w:val="nil"/>
                <w:bottom w:val="nil"/>
                <w:right w:val="nil"/>
                <w:between w:val="nil"/>
                <w:bar w:val="nil"/>
              </w:pBdr>
              <w:spacing w:after="0" w:line="240" w:lineRule="auto"/>
              <w:ind w:left="349"/>
              <w:rPr>
                <w:rFonts w:cstheme="minorHAnsi"/>
                <w:sz w:val="24"/>
                <w:szCs w:val="24"/>
              </w:rPr>
            </w:pPr>
            <w:r w:rsidRPr="00C4169E">
              <w:rPr>
                <w:rFonts w:cstheme="minorHAnsi"/>
                <w:sz w:val="24"/>
                <w:szCs w:val="24"/>
              </w:rPr>
              <w:t>Visual</w:t>
            </w:r>
          </w:p>
        </w:tc>
        <w:tc>
          <w:tcPr>
            <w:tcW w:w="4253" w:type="dxa"/>
            <w:shd w:val="clear" w:color="auto" w:fill="auto"/>
            <w:tcMar>
              <w:top w:w="80" w:type="dxa"/>
              <w:left w:w="80" w:type="dxa"/>
              <w:bottom w:w="80" w:type="dxa"/>
              <w:right w:w="80" w:type="dxa"/>
            </w:tcMar>
          </w:tcPr>
          <w:p w14:paraId="026BB668" w14:textId="77777777" w:rsidR="00C4169E" w:rsidRPr="00C4169E" w:rsidRDefault="00C4169E" w:rsidP="00C4169E">
            <w:pPr>
              <w:spacing w:after="0"/>
              <w:rPr>
                <w:rFonts w:cstheme="minorHAnsi"/>
                <w:color w:val="000000"/>
                <w:sz w:val="24"/>
                <w:szCs w:val="24"/>
                <w:u w:color="000000"/>
              </w:rPr>
            </w:pPr>
            <w:r w:rsidRPr="00C4169E">
              <w:rPr>
                <w:rFonts w:cstheme="minorHAnsi"/>
                <w:color w:val="000000"/>
                <w:sz w:val="24"/>
                <w:szCs w:val="24"/>
                <w:u w:color="000000"/>
              </w:rPr>
              <w:t>Common impairments:</w:t>
            </w:r>
          </w:p>
          <w:p w14:paraId="79416D66" w14:textId="77777777" w:rsidR="00C4169E" w:rsidRPr="00C4169E" w:rsidRDefault="00C4169E" w:rsidP="006B082D">
            <w:pPr>
              <w:pStyle w:val="ListParagraph"/>
              <w:numPr>
                <w:ilvl w:val="0"/>
                <w:numId w:val="77"/>
              </w:numPr>
              <w:pBdr>
                <w:top w:val="nil"/>
                <w:left w:val="nil"/>
                <w:bottom w:val="nil"/>
                <w:right w:val="nil"/>
                <w:between w:val="nil"/>
                <w:bar w:val="nil"/>
              </w:pBdr>
              <w:spacing w:after="0" w:line="240" w:lineRule="auto"/>
              <w:ind w:left="338"/>
              <w:rPr>
                <w:rFonts w:cstheme="minorHAnsi"/>
                <w:sz w:val="24"/>
                <w:szCs w:val="24"/>
              </w:rPr>
            </w:pPr>
            <w:r w:rsidRPr="00C4169E">
              <w:rPr>
                <w:rFonts w:cstheme="minorHAnsi"/>
                <w:color w:val="000000"/>
                <w:sz w:val="24"/>
                <w:szCs w:val="24"/>
                <w:u w:color="000000"/>
              </w:rPr>
              <w:t>Cognitive losses</w:t>
            </w:r>
          </w:p>
          <w:p w14:paraId="5E0ED60B" w14:textId="77777777" w:rsidR="00C4169E" w:rsidRPr="00C4169E" w:rsidRDefault="00C4169E" w:rsidP="006B082D">
            <w:pPr>
              <w:pStyle w:val="ListParagraph"/>
              <w:numPr>
                <w:ilvl w:val="0"/>
                <w:numId w:val="77"/>
              </w:numPr>
              <w:pBdr>
                <w:top w:val="nil"/>
                <w:left w:val="nil"/>
                <w:bottom w:val="nil"/>
                <w:right w:val="nil"/>
                <w:between w:val="nil"/>
                <w:bar w:val="nil"/>
              </w:pBdr>
              <w:spacing w:after="0" w:line="240" w:lineRule="auto"/>
              <w:ind w:left="338"/>
              <w:rPr>
                <w:rFonts w:cstheme="minorHAnsi"/>
                <w:sz w:val="24"/>
                <w:szCs w:val="24"/>
              </w:rPr>
            </w:pPr>
            <w:r w:rsidRPr="00C4169E">
              <w:rPr>
                <w:rFonts w:cstheme="minorHAnsi"/>
                <w:color w:val="000000"/>
                <w:sz w:val="24"/>
                <w:szCs w:val="24"/>
                <w:u w:color="000000"/>
              </w:rPr>
              <w:t>Speech impairments</w:t>
            </w:r>
          </w:p>
          <w:p w14:paraId="7A365BCE" w14:textId="77777777" w:rsidR="00C4169E" w:rsidRPr="00C4169E" w:rsidRDefault="00C4169E" w:rsidP="006B082D">
            <w:pPr>
              <w:pStyle w:val="ListParagraph"/>
              <w:numPr>
                <w:ilvl w:val="0"/>
                <w:numId w:val="77"/>
              </w:numPr>
              <w:pBdr>
                <w:top w:val="nil"/>
                <w:left w:val="nil"/>
                <w:bottom w:val="nil"/>
                <w:right w:val="nil"/>
                <w:between w:val="nil"/>
                <w:bar w:val="nil"/>
              </w:pBdr>
              <w:spacing w:after="0" w:line="240" w:lineRule="auto"/>
              <w:ind w:left="338"/>
              <w:rPr>
                <w:rFonts w:cstheme="minorHAnsi"/>
                <w:sz w:val="24"/>
                <w:szCs w:val="24"/>
              </w:rPr>
            </w:pPr>
            <w:r w:rsidRPr="00C4169E">
              <w:rPr>
                <w:rFonts w:cstheme="minorHAnsi"/>
                <w:color w:val="000000"/>
                <w:sz w:val="24"/>
                <w:szCs w:val="24"/>
                <w:u w:color="000000"/>
              </w:rPr>
              <w:t>Planning or initiation deficits</w:t>
            </w:r>
          </w:p>
          <w:p w14:paraId="126CD8B0" w14:textId="77777777" w:rsidR="00C4169E" w:rsidRPr="00C4169E" w:rsidRDefault="00C4169E" w:rsidP="006B082D">
            <w:pPr>
              <w:pStyle w:val="ListParagraph"/>
              <w:numPr>
                <w:ilvl w:val="0"/>
                <w:numId w:val="77"/>
              </w:numPr>
              <w:pBdr>
                <w:top w:val="nil"/>
                <w:left w:val="nil"/>
                <w:bottom w:val="nil"/>
                <w:right w:val="nil"/>
                <w:between w:val="nil"/>
                <w:bar w:val="nil"/>
              </w:pBdr>
              <w:spacing w:after="0" w:line="240" w:lineRule="auto"/>
              <w:ind w:left="338"/>
              <w:rPr>
                <w:rFonts w:cstheme="minorHAnsi"/>
                <w:sz w:val="24"/>
                <w:szCs w:val="24"/>
              </w:rPr>
            </w:pPr>
            <w:r w:rsidRPr="00C4169E">
              <w:rPr>
                <w:rFonts w:cstheme="minorHAnsi"/>
                <w:color w:val="000000"/>
                <w:sz w:val="24"/>
                <w:szCs w:val="24"/>
                <w:u w:color="000000"/>
              </w:rPr>
              <w:t>Reduced insight</w:t>
            </w:r>
          </w:p>
          <w:p w14:paraId="74C18C4F" w14:textId="77777777" w:rsidR="00C4169E" w:rsidRPr="00C4169E" w:rsidRDefault="00C4169E" w:rsidP="006B082D">
            <w:pPr>
              <w:pStyle w:val="ListParagraph"/>
              <w:numPr>
                <w:ilvl w:val="0"/>
                <w:numId w:val="77"/>
              </w:numPr>
              <w:pBdr>
                <w:top w:val="nil"/>
                <w:left w:val="nil"/>
                <w:bottom w:val="nil"/>
                <w:right w:val="nil"/>
                <w:between w:val="nil"/>
                <w:bar w:val="nil"/>
              </w:pBdr>
              <w:spacing w:after="0" w:line="240" w:lineRule="auto"/>
              <w:ind w:left="338"/>
              <w:rPr>
                <w:rFonts w:cstheme="minorHAnsi"/>
                <w:sz w:val="24"/>
                <w:szCs w:val="24"/>
              </w:rPr>
            </w:pPr>
            <w:r w:rsidRPr="00C4169E">
              <w:rPr>
                <w:rFonts w:cstheme="minorHAnsi"/>
                <w:color w:val="000000"/>
                <w:sz w:val="24"/>
                <w:szCs w:val="24"/>
                <w:u w:color="000000"/>
              </w:rPr>
              <w:t>Deafness</w:t>
            </w:r>
          </w:p>
          <w:p w14:paraId="4030B1A1" w14:textId="77777777" w:rsidR="00C4169E" w:rsidRPr="00C4169E" w:rsidRDefault="00C4169E" w:rsidP="006B082D">
            <w:pPr>
              <w:pStyle w:val="ListParagraph"/>
              <w:numPr>
                <w:ilvl w:val="0"/>
                <w:numId w:val="77"/>
              </w:numPr>
              <w:pBdr>
                <w:top w:val="nil"/>
                <w:left w:val="nil"/>
                <w:bottom w:val="nil"/>
                <w:right w:val="nil"/>
                <w:between w:val="nil"/>
                <w:bar w:val="nil"/>
              </w:pBdr>
              <w:spacing w:after="0" w:line="240" w:lineRule="auto"/>
              <w:ind w:left="338"/>
              <w:rPr>
                <w:rFonts w:cstheme="minorHAnsi"/>
                <w:sz w:val="24"/>
                <w:szCs w:val="24"/>
              </w:rPr>
            </w:pPr>
            <w:r w:rsidRPr="00C4169E">
              <w:rPr>
                <w:rFonts w:cstheme="minorHAnsi"/>
                <w:color w:val="000000"/>
                <w:sz w:val="24"/>
                <w:szCs w:val="24"/>
                <w:u w:color="000000"/>
              </w:rPr>
              <w:t>Low or absent vision</w:t>
            </w:r>
          </w:p>
        </w:tc>
        <w:tc>
          <w:tcPr>
            <w:tcW w:w="4185" w:type="dxa"/>
            <w:shd w:val="clear" w:color="auto" w:fill="auto"/>
            <w:tcMar>
              <w:top w:w="80" w:type="dxa"/>
              <w:left w:w="80" w:type="dxa"/>
              <w:bottom w:w="80" w:type="dxa"/>
              <w:right w:w="80" w:type="dxa"/>
            </w:tcMar>
          </w:tcPr>
          <w:p w14:paraId="271B3BF1" w14:textId="77777777" w:rsidR="00C4169E" w:rsidRPr="00C4169E" w:rsidRDefault="00C4169E" w:rsidP="00C4169E">
            <w:pPr>
              <w:spacing w:after="0"/>
              <w:rPr>
                <w:rFonts w:cstheme="minorHAnsi"/>
                <w:color w:val="000000"/>
                <w:sz w:val="24"/>
                <w:szCs w:val="24"/>
                <w:u w:color="000000"/>
              </w:rPr>
            </w:pPr>
            <w:r w:rsidRPr="00C4169E">
              <w:rPr>
                <w:rFonts w:cstheme="minorHAnsi"/>
                <w:color w:val="000000"/>
                <w:sz w:val="24"/>
                <w:szCs w:val="24"/>
                <w:u w:color="000000"/>
              </w:rPr>
              <w:t>Treatments and/or issues”</w:t>
            </w:r>
          </w:p>
          <w:p w14:paraId="5AD746D8" w14:textId="77777777" w:rsidR="00C4169E" w:rsidRPr="00C4169E" w:rsidRDefault="00C4169E" w:rsidP="006B082D">
            <w:pPr>
              <w:pStyle w:val="ListParagraph"/>
              <w:numPr>
                <w:ilvl w:val="0"/>
                <w:numId w:val="78"/>
              </w:numPr>
              <w:pBdr>
                <w:top w:val="nil"/>
                <w:left w:val="nil"/>
                <w:bottom w:val="nil"/>
                <w:right w:val="nil"/>
                <w:between w:val="nil"/>
                <w:bar w:val="nil"/>
              </w:pBdr>
              <w:spacing w:after="0" w:line="240" w:lineRule="auto"/>
              <w:ind w:left="343"/>
              <w:rPr>
                <w:rFonts w:cstheme="minorHAnsi"/>
                <w:sz w:val="24"/>
                <w:szCs w:val="24"/>
              </w:rPr>
            </w:pPr>
            <w:r w:rsidRPr="00C4169E">
              <w:rPr>
                <w:rFonts w:cstheme="minorHAnsi"/>
                <w:color w:val="000000"/>
                <w:sz w:val="24"/>
                <w:szCs w:val="24"/>
                <w:u w:color="000000"/>
              </w:rPr>
              <w:t>Financial advice agencies</w:t>
            </w:r>
          </w:p>
          <w:p w14:paraId="0FC5B273" w14:textId="77777777" w:rsidR="00C4169E" w:rsidRPr="00C4169E" w:rsidRDefault="00C4169E" w:rsidP="006B082D">
            <w:pPr>
              <w:pStyle w:val="ListParagraph"/>
              <w:numPr>
                <w:ilvl w:val="0"/>
                <w:numId w:val="78"/>
              </w:numPr>
              <w:pBdr>
                <w:top w:val="nil"/>
                <w:left w:val="nil"/>
                <w:bottom w:val="nil"/>
                <w:right w:val="nil"/>
                <w:between w:val="nil"/>
                <w:bar w:val="nil"/>
              </w:pBdr>
              <w:spacing w:after="0" w:line="240" w:lineRule="auto"/>
              <w:ind w:left="343"/>
              <w:rPr>
                <w:rFonts w:cstheme="minorHAnsi"/>
                <w:sz w:val="24"/>
                <w:szCs w:val="24"/>
              </w:rPr>
            </w:pPr>
            <w:r w:rsidRPr="00C4169E">
              <w:rPr>
                <w:rFonts w:cstheme="minorHAnsi"/>
                <w:color w:val="000000"/>
                <w:sz w:val="24"/>
                <w:szCs w:val="24"/>
                <w:u w:color="000000"/>
              </w:rPr>
              <w:t>Ethical and legal matters</w:t>
            </w:r>
          </w:p>
          <w:p w14:paraId="2E5BA16C" w14:textId="77777777" w:rsidR="00C4169E" w:rsidRPr="00C4169E" w:rsidRDefault="00C4169E" w:rsidP="006B082D">
            <w:pPr>
              <w:pStyle w:val="ListParagraph"/>
              <w:numPr>
                <w:ilvl w:val="0"/>
                <w:numId w:val="78"/>
              </w:numPr>
              <w:pBdr>
                <w:top w:val="nil"/>
                <w:left w:val="nil"/>
                <w:bottom w:val="nil"/>
                <w:right w:val="nil"/>
                <w:between w:val="nil"/>
                <w:bar w:val="nil"/>
              </w:pBdr>
              <w:spacing w:after="0" w:line="240" w:lineRule="auto"/>
              <w:ind w:left="343"/>
              <w:rPr>
                <w:rFonts w:cstheme="minorHAnsi"/>
                <w:sz w:val="24"/>
                <w:szCs w:val="24"/>
              </w:rPr>
            </w:pPr>
            <w:r w:rsidRPr="00C4169E">
              <w:rPr>
                <w:rFonts w:cstheme="minorHAnsi"/>
                <w:color w:val="000000"/>
                <w:sz w:val="24"/>
                <w:szCs w:val="24"/>
                <w:u w:color="000000"/>
              </w:rPr>
              <w:t>Mental Capacity Act 2005</w:t>
            </w:r>
          </w:p>
          <w:p w14:paraId="0C4C7631" w14:textId="77777777" w:rsidR="00C4169E" w:rsidRPr="00C4169E" w:rsidRDefault="00C4169E" w:rsidP="006B082D">
            <w:pPr>
              <w:pStyle w:val="ListParagraph"/>
              <w:numPr>
                <w:ilvl w:val="0"/>
                <w:numId w:val="78"/>
              </w:numPr>
              <w:pBdr>
                <w:top w:val="nil"/>
                <w:left w:val="nil"/>
                <w:bottom w:val="nil"/>
                <w:right w:val="nil"/>
                <w:between w:val="nil"/>
                <w:bar w:val="nil"/>
              </w:pBdr>
              <w:spacing w:after="0" w:line="240" w:lineRule="auto"/>
              <w:ind w:left="343"/>
              <w:rPr>
                <w:rFonts w:cstheme="minorHAnsi"/>
                <w:sz w:val="24"/>
                <w:szCs w:val="24"/>
              </w:rPr>
            </w:pPr>
            <w:r w:rsidRPr="00C4169E">
              <w:rPr>
                <w:rFonts w:cstheme="minorHAnsi"/>
                <w:color w:val="000000"/>
                <w:sz w:val="24"/>
                <w:szCs w:val="24"/>
                <w:u w:color="000000"/>
              </w:rPr>
              <w:t>Human Rights</w:t>
            </w:r>
          </w:p>
          <w:p w14:paraId="6C5EF3FD" w14:textId="77777777" w:rsidR="00C4169E" w:rsidRPr="00C4169E" w:rsidRDefault="00C4169E" w:rsidP="006B082D">
            <w:pPr>
              <w:pStyle w:val="ListParagraph"/>
              <w:numPr>
                <w:ilvl w:val="0"/>
                <w:numId w:val="78"/>
              </w:numPr>
              <w:pBdr>
                <w:top w:val="nil"/>
                <w:left w:val="nil"/>
                <w:bottom w:val="nil"/>
                <w:right w:val="nil"/>
                <w:between w:val="nil"/>
                <w:bar w:val="nil"/>
              </w:pBdr>
              <w:spacing w:after="0" w:line="240" w:lineRule="auto"/>
              <w:ind w:left="343"/>
              <w:rPr>
                <w:rFonts w:cstheme="minorHAnsi"/>
                <w:sz w:val="24"/>
                <w:szCs w:val="24"/>
              </w:rPr>
            </w:pPr>
            <w:r w:rsidRPr="00C4169E">
              <w:rPr>
                <w:rFonts w:cstheme="minorHAnsi"/>
                <w:color w:val="000000"/>
                <w:sz w:val="24"/>
                <w:szCs w:val="24"/>
                <w:u w:color="000000"/>
              </w:rPr>
              <w:t>Support agencies</w:t>
            </w:r>
          </w:p>
          <w:p w14:paraId="11C327F9" w14:textId="77777777" w:rsidR="00C4169E" w:rsidRPr="00C4169E" w:rsidRDefault="00C4169E" w:rsidP="00C4169E">
            <w:pPr>
              <w:spacing w:after="0"/>
              <w:rPr>
                <w:rFonts w:cstheme="minorHAnsi"/>
                <w:sz w:val="24"/>
                <w:szCs w:val="24"/>
              </w:rPr>
            </w:pPr>
          </w:p>
        </w:tc>
      </w:tr>
      <w:tr w:rsidR="00C4169E" w:rsidRPr="00C4169E" w14:paraId="15BFB8DA" w14:textId="77777777" w:rsidTr="00C4169E">
        <w:trPr>
          <w:cantSplit/>
          <w:trHeight w:val="1130"/>
        </w:trPr>
        <w:tc>
          <w:tcPr>
            <w:tcW w:w="2581" w:type="dxa"/>
            <w:shd w:val="clear" w:color="auto" w:fill="auto"/>
            <w:tcMar>
              <w:top w:w="80" w:type="dxa"/>
              <w:left w:w="80" w:type="dxa"/>
              <w:bottom w:w="80" w:type="dxa"/>
              <w:right w:w="80" w:type="dxa"/>
            </w:tcMar>
          </w:tcPr>
          <w:p w14:paraId="0B6FEEDB" w14:textId="77777777" w:rsidR="00C4169E" w:rsidRPr="00C4169E" w:rsidRDefault="00C4169E" w:rsidP="00C4169E">
            <w:pPr>
              <w:spacing w:after="0"/>
              <w:rPr>
                <w:rFonts w:cstheme="minorHAnsi"/>
                <w:color w:val="000000"/>
                <w:sz w:val="24"/>
                <w:szCs w:val="24"/>
                <w:u w:color="000000"/>
              </w:rPr>
            </w:pPr>
            <w:r w:rsidRPr="00C4169E">
              <w:rPr>
                <w:rFonts w:cstheme="minorHAnsi"/>
                <w:color w:val="000000"/>
                <w:sz w:val="24"/>
                <w:szCs w:val="24"/>
                <w:u w:color="000000"/>
              </w:rPr>
              <w:t>Social interaction:</w:t>
            </w:r>
          </w:p>
          <w:p w14:paraId="602B0A51" w14:textId="77777777" w:rsidR="00C4169E" w:rsidRPr="00C4169E" w:rsidRDefault="00C4169E" w:rsidP="006B082D">
            <w:pPr>
              <w:pStyle w:val="ListParagraph"/>
              <w:numPr>
                <w:ilvl w:val="0"/>
                <w:numId w:val="71"/>
              </w:numPr>
              <w:pBdr>
                <w:top w:val="nil"/>
                <w:left w:val="nil"/>
                <w:bottom w:val="nil"/>
                <w:right w:val="nil"/>
                <w:between w:val="nil"/>
                <w:bar w:val="nil"/>
              </w:pBdr>
              <w:spacing w:after="0" w:line="240" w:lineRule="auto"/>
              <w:ind w:left="367"/>
              <w:rPr>
                <w:rFonts w:cstheme="minorHAnsi"/>
                <w:color w:val="000000"/>
                <w:sz w:val="24"/>
                <w:szCs w:val="24"/>
                <w:u w:color="000000"/>
              </w:rPr>
            </w:pPr>
            <w:r w:rsidRPr="00C4169E">
              <w:rPr>
                <w:rFonts w:cstheme="minorHAnsi"/>
                <w:color w:val="000000"/>
                <w:sz w:val="24"/>
                <w:szCs w:val="24"/>
                <w:u w:color="000000"/>
              </w:rPr>
              <w:t>content and style of behaviour with others</w:t>
            </w:r>
          </w:p>
          <w:p w14:paraId="6E37BF8E" w14:textId="77777777" w:rsidR="00C4169E" w:rsidRPr="00C4169E" w:rsidRDefault="00C4169E" w:rsidP="006B082D">
            <w:pPr>
              <w:pStyle w:val="ListParagraph"/>
              <w:numPr>
                <w:ilvl w:val="0"/>
                <w:numId w:val="71"/>
              </w:numPr>
              <w:pBdr>
                <w:top w:val="nil"/>
                <w:left w:val="nil"/>
                <w:bottom w:val="nil"/>
                <w:right w:val="nil"/>
                <w:between w:val="nil"/>
                <w:bar w:val="nil"/>
              </w:pBdr>
              <w:spacing w:after="0" w:line="240" w:lineRule="auto"/>
              <w:ind w:left="367"/>
              <w:rPr>
                <w:rFonts w:cstheme="minorHAnsi"/>
                <w:color w:val="000000"/>
                <w:sz w:val="24"/>
                <w:szCs w:val="24"/>
                <w:u w:color="000000"/>
              </w:rPr>
            </w:pPr>
            <w:r w:rsidRPr="00C4169E">
              <w:rPr>
                <w:rFonts w:cstheme="minorHAnsi"/>
                <w:color w:val="000000"/>
                <w:sz w:val="24"/>
                <w:szCs w:val="24"/>
                <w:u w:color="000000"/>
              </w:rPr>
              <w:t>verbal and non-verbal aspects</w:t>
            </w:r>
          </w:p>
          <w:p w14:paraId="6BBCADA2" w14:textId="77777777" w:rsidR="00C4169E" w:rsidRPr="00C4169E" w:rsidRDefault="00C4169E" w:rsidP="006B082D">
            <w:pPr>
              <w:pStyle w:val="ListParagraph"/>
              <w:numPr>
                <w:ilvl w:val="0"/>
                <w:numId w:val="71"/>
              </w:numPr>
              <w:pBdr>
                <w:top w:val="nil"/>
                <w:left w:val="nil"/>
                <w:bottom w:val="nil"/>
                <w:right w:val="nil"/>
                <w:between w:val="nil"/>
                <w:bar w:val="nil"/>
              </w:pBdr>
              <w:spacing w:after="0" w:line="240" w:lineRule="auto"/>
              <w:ind w:left="367"/>
              <w:rPr>
                <w:rFonts w:cstheme="minorHAnsi"/>
                <w:color w:val="000000"/>
                <w:sz w:val="24"/>
                <w:szCs w:val="24"/>
                <w:u w:color="000000"/>
              </w:rPr>
            </w:pPr>
            <w:r w:rsidRPr="00C4169E">
              <w:rPr>
                <w:rFonts w:cstheme="minorHAnsi"/>
                <w:color w:val="000000"/>
                <w:sz w:val="24"/>
                <w:szCs w:val="24"/>
                <w:u w:color="000000"/>
              </w:rPr>
              <w:t>making &amp; maintaining friendship</w:t>
            </w:r>
          </w:p>
          <w:p w14:paraId="405E1437" w14:textId="77777777" w:rsidR="00C4169E" w:rsidRPr="00C4169E" w:rsidRDefault="00C4169E" w:rsidP="00C4169E">
            <w:pPr>
              <w:spacing w:after="0"/>
              <w:rPr>
                <w:rFonts w:cstheme="minorHAnsi"/>
                <w:color w:val="000000"/>
                <w:sz w:val="24"/>
                <w:szCs w:val="24"/>
                <w:u w:color="000000"/>
              </w:rPr>
            </w:pPr>
          </w:p>
        </w:tc>
        <w:tc>
          <w:tcPr>
            <w:tcW w:w="3543" w:type="dxa"/>
            <w:shd w:val="clear" w:color="auto" w:fill="auto"/>
            <w:tcMar>
              <w:top w:w="80" w:type="dxa"/>
              <w:left w:w="80" w:type="dxa"/>
              <w:bottom w:w="80" w:type="dxa"/>
              <w:right w:w="80" w:type="dxa"/>
            </w:tcMar>
          </w:tcPr>
          <w:p w14:paraId="743A5F43" w14:textId="77777777" w:rsidR="00C4169E" w:rsidRPr="00C4169E" w:rsidRDefault="00C4169E" w:rsidP="00C4169E">
            <w:pPr>
              <w:spacing w:after="0"/>
              <w:rPr>
                <w:rFonts w:cstheme="minorHAnsi"/>
                <w:color w:val="000000"/>
                <w:sz w:val="24"/>
                <w:szCs w:val="24"/>
                <w:u w:color="000000"/>
              </w:rPr>
            </w:pPr>
            <w:r w:rsidRPr="00C4169E">
              <w:rPr>
                <w:rFonts w:cstheme="minorHAnsi"/>
                <w:color w:val="000000"/>
                <w:sz w:val="24"/>
                <w:szCs w:val="24"/>
                <w:u w:color="000000"/>
              </w:rPr>
              <w:t>Common diagnoses:</w:t>
            </w:r>
          </w:p>
          <w:p w14:paraId="7E659302" w14:textId="77777777" w:rsidR="00C4169E" w:rsidRPr="00C4169E" w:rsidRDefault="00C4169E" w:rsidP="006B082D">
            <w:pPr>
              <w:pStyle w:val="ListParagraph"/>
              <w:numPr>
                <w:ilvl w:val="0"/>
                <w:numId w:val="72"/>
              </w:numPr>
              <w:pBdr>
                <w:top w:val="nil"/>
                <w:left w:val="nil"/>
                <w:bottom w:val="nil"/>
                <w:right w:val="nil"/>
                <w:between w:val="nil"/>
                <w:bar w:val="nil"/>
              </w:pBdr>
              <w:spacing w:after="0" w:line="240" w:lineRule="auto"/>
              <w:ind w:left="349"/>
              <w:rPr>
                <w:rFonts w:cstheme="minorHAnsi"/>
                <w:color w:val="000000"/>
                <w:sz w:val="24"/>
                <w:szCs w:val="24"/>
                <w:u w:color="000000"/>
              </w:rPr>
            </w:pPr>
            <w:r w:rsidRPr="00C4169E">
              <w:rPr>
                <w:rFonts w:cstheme="minorHAnsi"/>
                <w:color w:val="000000"/>
                <w:sz w:val="24"/>
                <w:szCs w:val="24"/>
                <w:u w:color="000000"/>
              </w:rPr>
              <w:t>Brain damage</w:t>
            </w:r>
          </w:p>
          <w:p w14:paraId="19C5B5BB" w14:textId="77777777" w:rsidR="00C4169E" w:rsidRPr="00C4169E" w:rsidRDefault="00C4169E" w:rsidP="006B082D">
            <w:pPr>
              <w:pStyle w:val="ListParagraph"/>
              <w:numPr>
                <w:ilvl w:val="0"/>
                <w:numId w:val="72"/>
              </w:numPr>
              <w:pBdr>
                <w:top w:val="nil"/>
                <w:left w:val="nil"/>
                <w:bottom w:val="nil"/>
                <w:right w:val="nil"/>
                <w:between w:val="nil"/>
                <w:bar w:val="nil"/>
              </w:pBdr>
              <w:spacing w:after="0" w:line="240" w:lineRule="auto"/>
              <w:ind w:left="349"/>
              <w:rPr>
                <w:rFonts w:cstheme="minorHAnsi"/>
                <w:color w:val="000000"/>
                <w:sz w:val="24"/>
                <w:szCs w:val="24"/>
                <w:u w:color="000000"/>
              </w:rPr>
            </w:pPr>
            <w:r w:rsidRPr="00C4169E">
              <w:rPr>
                <w:rFonts w:cstheme="minorHAnsi"/>
                <w:color w:val="000000"/>
                <w:sz w:val="24"/>
                <w:szCs w:val="24"/>
                <w:u w:color="000000"/>
              </w:rPr>
              <w:t>‘Personality disorders’</w:t>
            </w:r>
          </w:p>
          <w:p w14:paraId="50D9801A" w14:textId="77777777" w:rsidR="00C4169E" w:rsidRPr="00C4169E" w:rsidRDefault="00C4169E" w:rsidP="006B082D">
            <w:pPr>
              <w:pStyle w:val="ListParagraph"/>
              <w:numPr>
                <w:ilvl w:val="0"/>
                <w:numId w:val="72"/>
              </w:numPr>
              <w:pBdr>
                <w:top w:val="nil"/>
                <w:left w:val="nil"/>
                <w:bottom w:val="nil"/>
                <w:right w:val="nil"/>
                <w:between w:val="nil"/>
                <w:bar w:val="nil"/>
              </w:pBdr>
              <w:spacing w:after="0" w:line="240" w:lineRule="auto"/>
              <w:ind w:left="349"/>
              <w:rPr>
                <w:rFonts w:cstheme="minorHAnsi"/>
                <w:color w:val="000000"/>
                <w:sz w:val="24"/>
                <w:szCs w:val="24"/>
                <w:u w:color="000000"/>
              </w:rPr>
            </w:pPr>
            <w:r w:rsidRPr="00C4169E">
              <w:rPr>
                <w:rFonts w:cstheme="minorHAnsi"/>
                <w:color w:val="000000"/>
                <w:sz w:val="24"/>
                <w:szCs w:val="24"/>
                <w:u w:color="000000"/>
              </w:rPr>
              <w:t>other ill-defined mental health conditions</w:t>
            </w:r>
          </w:p>
          <w:p w14:paraId="431455FD" w14:textId="77777777" w:rsidR="00C4169E" w:rsidRPr="00C4169E" w:rsidRDefault="00C4169E" w:rsidP="006B082D">
            <w:pPr>
              <w:pStyle w:val="ListParagraph"/>
              <w:numPr>
                <w:ilvl w:val="0"/>
                <w:numId w:val="72"/>
              </w:numPr>
              <w:pBdr>
                <w:top w:val="nil"/>
                <w:left w:val="nil"/>
                <w:bottom w:val="nil"/>
                <w:right w:val="nil"/>
                <w:between w:val="nil"/>
                <w:bar w:val="nil"/>
              </w:pBdr>
              <w:spacing w:after="0" w:line="240" w:lineRule="auto"/>
              <w:ind w:left="349"/>
              <w:rPr>
                <w:rFonts w:cstheme="minorHAnsi"/>
                <w:color w:val="000000"/>
                <w:sz w:val="24"/>
                <w:szCs w:val="24"/>
                <w:u w:color="000000"/>
              </w:rPr>
            </w:pPr>
            <w:r w:rsidRPr="00C4169E">
              <w:rPr>
                <w:rFonts w:cstheme="minorHAnsi"/>
                <w:color w:val="000000"/>
                <w:sz w:val="24"/>
                <w:szCs w:val="24"/>
                <w:u w:color="000000"/>
              </w:rPr>
              <w:t>Alcohol and drug abuse</w:t>
            </w:r>
          </w:p>
          <w:p w14:paraId="7E339E01" w14:textId="77777777" w:rsidR="00C4169E" w:rsidRPr="00C4169E" w:rsidRDefault="00C4169E" w:rsidP="006B082D">
            <w:pPr>
              <w:pStyle w:val="ListParagraph"/>
              <w:numPr>
                <w:ilvl w:val="0"/>
                <w:numId w:val="72"/>
              </w:numPr>
              <w:pBdr>
                <w:top w:val="nil"/>
                <w:left w:val="nil"/>
                <w:bottom w:val="nil"/>
                <w:right w:val="nil"/>
                <w:between w:val="nil"/>
                <w:bar w:val="nil"/>
              </w:pBdr>
              <w:spacing w:after="0" w:line="240" w:lineRule="auto"/>
              <w:ind w:left="349"/>
              <w:rPr>
                <w:rFonts w:cstheme="minorHAnsi"/>
                <w:color w:val="000000"/>
                <w:sz w:val="24"/>
                <w:szCs w:val="24"/>
                <w:u w:color="000000"/>
              </w:rPr>
            </w:pPr>
            <w:r w:rsidRPr="00C4169E">
              <w:rPr>
                <w:rFonts w:cstheme="minorHAnsi"/>
                <w:color w:val="000000"/>
                <w:sz w:val="24"/>
                <w:szCs w:val="24"/>
                <w:u w:color="000000"/>
              </w:rPr>
              <w:t>Mental health disorder</w:t>
            </w:r>
          </w:p>
        </w:tc>
        <w:tc>
          <w:tcPr>
            <w:tcW w:w="4253" w:type="dxa"/>
            <w:shd w:val="clear" w:color="auto" w:fill="auto"/>
            <w:tcMar>
              <w:top w:w="80" w:type="dxa"/>
              <w:left w:w="80" w:type="dxa"/>
              <w:bottom w:w="80" w:type="dxa"/>
              <w:right w:w="80" w:type="dxa"/>
            </w:tcMar>
          </w:tcPr>
          <w:p w14:paraId="1D417710" w14:textId="77777777" w:rsidR="00C4169E" w:rsidRPr="00C4169E" w:rsidRDefault="00C4169E" w:rsidP="00C4169E">
            <w:pPr>
              <w:spacing w:after="0"/>
              <w:rPr>
                <w:rFonts w:cstheme="minorHAnsi"/>
                <w:color w:val="000000"/>
                <w:sz w:val="24"/>
                <w:szCs w:val="24"/>
                <w:u w:color="000000"/>
              </w:rPr>
            </w:pPr>
            <w:r w:rsidRPr="00C4169E">
              <w:rPr>
                <w:rFonts w:cstheme="minorHAnsi"/>
                <w:color w:val="000000"/>
                <w:sz w:val="24"/>
                <w:szCs w:val="24"/>
                <w:u w:color="000000"/>
              </w:rPr>
              <w:t>Common impairments:</w:t>
            </w:r>
          </w:p>
          <w:p w14:paraId="73816D76" w14:textId="77777777" w:rsidR="00C4169E" w:rsidRPr="00C4169E" w:rsidRDefault="00C4169E" w:rsidP="006B082D">
            <w:pPr>
              <w:pStyle w:val="ListParagraph"/>
              <w:numPr>
                <w:ilvl w:val="0"/>
                <w:numId w:val="73"/>
              </w:numPr>
              <w:pBdr>
                <w:top w:val="nil"/>
                <w:left w:val="nil"/>
                <w:bottom w:val="nil"/>
                <w:right w:val="nil"/>
                <w:between w:val="nil"/>
                <w:bar w:val="nil"/>
              </w:pBdr>
              <w:spacing w:after="0" w:line="240" w:lineRule="auto"/>
              <w:ind w:left="338"/>
              <w:rPr>
                <w:rFonts w:cstheme="minorHAnsi"/>
                <w:color w:val="000000"/>
                <w:sz w:val="24"/>
                <w:szCs w:val="24"/>
                <w:u w:color="000000"/>
              </w:rPr>
            </w:pPr>
            <w:r w:rsidRPr="00C4169E">
              <w:rPr>
                <w:rFonts w:cstheme="minorHAnsi"/>
                <w:color w:val="000000"/>
                <w:sz w:val="24"/>
                <w:szCs w:val="24"/>
                <w:u w:color="000000"/>
              </w:rPr>
              <w:t>‘dysexecutive disorders’</w:t>
            </w:r>
          </w:p>
          <w:p w14:paraId="4751411A" w14:textId="77777777" w:rsidR="00C4169E" w:rsidRPr="00C4169E" w:rsidRDefault="00C4169E" w:rsidP="006B082D">
            <w:pPr>
              <w:pStyle w:val="ListParagraph"/>
              <w:numPr>
                <w:ilvl w:val="0"/>
                <w:numId w:val="73"/>
              </w:numPr>
              <w:pBdr>
                <w:top w:val="nil"/>
                <w:left w:val="nil"/>
                <w:bottom w:val="nil"/>
                <w:right w:val="nil"/>
                <w:between w:val="nil"/>
                <w:bar w:val="nil"/>
              </w:pBdr>
              <w:spacing w:after="0" w:line="240" w:lineRule="auto"/>
              <w:ind w:left="338"/>
              <w:rPr>
                <w:rFonts w:cstheme="minorHAnsi"/>
                <w:color w:val="000000"/>
                <w:sz w:val="24"/>
                <w:szCs w:val="24"/>
                <w:u w:color="000000"/>
              </w:rPr>
            </w:pPr>
            <w:r w:rsidRPr="00C4169E">
              <w:rPr>
                <w:rFonts w:cstheme="minorHAnsi"/>
                <w:color w:val="000000"/>
                <w:sz w:val="24"/>
                <w:szCs w:val="24"/>
                <w:u w:color="000000"/>
              </w:rPr>
              <w:t>Emotional dysfunction or lack of control</w:t>
            </w:r>
          </w:p>
          <w:p w14:paraId="133B5864" w14:textId="77777777" w:rsidR="00C4169E" w:rsidRPr="00C4169E" w:rsidRDefault="00C4169E" w:rsidP="006B082D">
            <w:pPr>
              <w:pStyle w:val="ListParagraph"/>
              <w:numPr>
                <w:ilvl w:val="0"/>
                <w:numId w:val="73"/>
              </w:numPr>
              <w:pBdr>
                <w:top w:val="nil"/>
                <w:left w:val="nil"/>
                <w:bottom w:val="nil"/>
                <w:right w:val="nil"/>
                <w:between w:val="nil"/>
                <w:bar w:val="nil"/>
              </w:pBdr>
              <w:spacing w:after="0" w:line="240" w:lineRule="auto"/>
              <w:ind w:left="338"/>
              <w:rPr>
                <w:rFonts w:cstheme="minorHAnsi"/>
                <w:color w:val="000000"/>
                <w:sz w:val="24"/>
                <w:szCs w:val="24"/>
                <w:u w:color="000000"/>
              </w:rPr>
            </w:pPr>
            <w:r w:rsidRPr="00C4169E">
              <w:rPr>
                <w:rFonts w:cstheme="minorHAnsi"/>
                <w:color w:val="000000"/>
                <w:sz w:val="24"/>
                <w:szCs w:val="24"/>
                <w:u w:color="000000"/>
              </w:rPr>
              <w:t>Confusion, and sensory dysfunction</w:t>
            </w:r>
          </w:p>
        </w:tc>
        <w:tc>
          <w:tcPr>
            <w:tcW w:w="4185" w:type="dxa"/>
            <w:shd w:val="clear" w:color="auto" w:fill="auto"/>
            <w:tcMar>
              <w:top w:w="80" w:type="dxa"/>
              <w:left w:w="80" w:type="dxa"/>
              <w:bottom w:w="80" w:type="dxa"/>
              <w:right w:w="80" w:type="dxa"/>
            </w:tcMar>
          </w:tcPr>
          <w:p w14:paraId="66BAB4EA" w14:textId="77777777" w:rsidR="00C4169E" w:rsidRPr="00C4169E" w:rsidRDefault="00C4169E" w:rsidP="00C4169E">
            <w:pPr>
              <w:spacing w:after="0"/>
              <w:rPr>
                <w:rFonts w:cstheme="minorHAnsi"/>
                <w:color w:val="000000"/>
                <w:sz w:val="24"/>
                <w:szCs w:val="24"/>
                <w:u w:color="000000"/>
              </w:rPr>
            </w:pPr>
            <w:r w:rsidRPr="00C4169E">
              <w:rPr>
                <w:rFonts w:cstheme="minorHAnsi"/>
                <w:color w:val="000000"/>
                <w:sz w:val="24"/>
                <w:szCs w:val="24"/>
                <w:u w:color="000000"/>
              </w:rPr>
              <w:t>Treatments and/or issues:</w:t>
            </w:r>
          </w:p>
          <w:p w14:paraId="23BB64E1" w14:textId="77777777" w:rsidR="00C4169E" w:rsidRPr="00C4169E" w:rsidRDefault="00C4169E" w:rsidP="006B082D">
            <w:pPr>
              <w:pStyle w:val="ListParagraph"/>
              <w:numPr>
                <w:ilvl w:val="0"/>
                <w:numId w:val="74"/>
              </w:numPr>
              <w:pBdr>
                <w:top w:val="nil"/>
                <w:left w:val="nil"/>
                <w:bottom w:val="nil"/>
                <w:right w:val="nil"/>
                <w:between w:val="nil"/>
                <w:bar w:val="nil"/>
              </w:pBdr>
              <w:spacing w:after="0" w:line="240" w:lineRule="auto"/>
              <w:ind w:left="343"/>
              <w:rPr>
                <w:rFonts w:cstheme="minorHAnsi"/>
                <w:color w:val="000000"/>
                <w:sz w:val="24"/>
                <w:szCs w:val="24"/>
                <w:u w:color="000000"/>
              </w:rPr>
            </w:pPr>
            <w:r w:rsidRPr="00C4169E">
              <w:rPr>
                <w:rFonts w:cstheme="minorHAnsi"/>
                <w:color w:val="000000"/>
                <w:sz w:val="24"/>
                <w:szCs w:val="24"/>
                <w:u w:color="000000"/>
              </w:rPr>
              <w:t>Safety of patient</w:t>
            </w:r>
          </w:p>
          <w:p w14:paraId="6719C67B" w14:textId="77777777" w:rsidR="00C4169E" w:rsidRPr="00C4169E" w:rsidRDefault="00C4169E" w:rsidP="006B082D">
            <w:pPr>
              <w:pStyle w:val="ListParagraph"/>
              <w:numPr>
                <w:ilvl w:val="0"/>
                <w:numId w:val="74"/>
              </w:numPr>
              <w:pBdr>
                <w:top w:val="nil"/>
                <w:left w:val="nil"/>
                <w:bottom w:val="nil"/>
                <w:right w:val="nil"/>
                <w:between w:val="nil"/>
                <w:bar w:val="nil"/>
              </w:pBdr>
              <w:spacing w:after="0" w:line="240" w:lineRule="auto"/>
              <w:ind w:left="343"/>
              <w:rPr>
                <w:rFonts w:cstheme="minorHAnsi"/>
                <w:color w:val="000000"/>
                <w:sz w:val="24"/>
                <w:szCs w:val="24"/>
                <w:u w:color="000000"/>
              </w:rPr>
            </w:pPr>
            <w:r w:rsidRPr="00C4169E">
              <w:rPr>
                <w:rFonts w:cstheme="minorHAnsi"/>
                <w:color w:val="000000"/>
                <w:sz w:val="24"/>
                <w:szCs w:val="24"/>
                <w:u w:color="000000"/>
              </w:rPr>
              <w:t>Safety of others</w:t>
            </w:r>
          </w:p>
          <w:p w14:paraId="62E0461B" w14:textId="77777777" w:rsidR="00C4169E" w:rsidRPr="00C4169E" w:rsidRDefault="00C4169E" w:rsidP="006B082D">
            <w:pPr>
              <w:pStyle w:val="ListParagraph"/>
              <w:numPr>
                <w:ilvl w:val="0"/>
                <w:numId w:val="74"/>
              </w:numPr>
              <w:pBdr>
                <w:top w:val="nil"/>
                <w:left w:val="nil"/>
                <w:bottom w:val="nil"/>
                <w:right w:val="nil"/>
                <w:between w:val="nil"/>
                <w:bar w:val="nil"/>
              </w:pBdr>
              <w:spacing w:after="0" w:line="240" w:lineRule="auto"/>
              <w:ind w:left="343"/>
              <w:rPr>
                <w:rFonts w:cstheme="minorHAnsi"/>
                <w:color w:val="000000"/>
                <w:sz w:val="24"/>
                <w:szCs w:val="24"/>
                <w:u w:color="000000"/>
              </w:rPr>
            </w:pPr>
            <w:r w:rsidRPr="00C4169E">
              <w:rPr>
                <w:rFonts w:cstheme="minorHAnsi"/>
                <w:color w:val="000000"/>
                <w:sz w:val="24"/>
                <w:szCs w:val="24"/>
                <w:u w:color="000000"/>
              </w:rPr>
              <w:t>Use/misuse of medication</w:t>
            </w:r>
          </w:p>
          <w:p w14:paraId="50EE6973" w14:textId="77777777" w:rsidR="00C4169E" w:rsidRPr="00C4169E" w:rsidRDefault="00C4169E" w:rsidP="006B082D">
            <w:pPr>
              <w:pStyle w:val="ListParagraph"/>
              <w:numPr>
                <w:ilvl w:val="0"/>
                <w:numId w:val="74"/>
              </w:numPr>
              <w:pBdr>
                <w:top w:val="nil"/>
                <w:left w:val="nil"/>
                <w:bottom w:val="nil"/>
                <w:right w:val="nil"/>
                <w:between w:val="nil"/>
                <w:bar w:val="nil"/>
              </w:pBdr>
              <w:spacing w:after="0" w:line="240" w:lineRule="auto"/>
              <w:ind w:left="343"/>
              <w:rPr>
                <w:rFonts w:cstheme="minorHAnsi"/>
                <w:color w:val="000000"/>
                <w:sz w:val="24"/>
                <w:szCs w:val="24"/>
                <w:u w:color="000000"/>
              </w:rPr>
            </w:pPr>
            <w:r w:rsidRPr="00C4169E">
              <w:rPr>
                <w:rFonts w:cstheme="minorHAnsi"/>
                <w:color w:val="000000"/>
                <w:sz w:val="24"/>
                <w:szCs w:val="24"/>
                <w:u w:color="000000"/>
              </w:rPr>
              <w:t>Ethical and legal issues - restraint, deprivation of liberty</w:t>
            </w:r>
          </w:p>
          <w:p w14:paraId="65505357" w14:textId="77777777" w:rsidR="00C4169E" w:rsidRPr="00C4169E" w:rsidRDefault="00C4169E" w:rsidP="006B082D">
            <w:pPr>
              <w:pStyle w:val="ListParagraph"/>
              <w:numPr>
                <w:ilvl w:val="0"/>
                <w:numId w:val="74"/>
              </w:numPr>
              <w:pBdr>
                <w:top w:val="nil"/>
                <w:left w:val="nil"/>
                <w:bottom w:val="nil"/>
                <w:right w:val="nil"/>
                <w:between w:val="nil"/>
                <w:bar w:val="nil"/>
              </w:pBdr>
              <w:spacing w:after="0" w:line="240" w:lineRule="auto"/>
              <w:ind w:left="343"/>
              <w:rPr>
                <w:rFonts w:cstheme="minorHAnsi"/>
                <w:color w:val="000000"/>
                <w:sz w:val="24"/>
                <w:szCs w:val="24"/>
                <w:u w:color="000000"/>
              </w:rPr>
            </w:pPr>
            <w:r w:rsidRPr="00C4169E">
              <w:rPr>
                <w:rFonts w:cstheme="minorHAnsi"/>
                <w:color w:val="000000"/>
                <w:sz w:val="24"/>
                <w:szCs w:val="24"/>
                <w:u w:color="000000"/>
              </w:rPr>
              <w:t>Funding and organisations; who is responsible</w:t>
            </w:r>
          </w:p>
          <w:p w14:paraId="559A2664" w14:textId="77777777" w:rsidR="00C4169E" w:rsidRPr="00C4169E" w:rsidRDefault="00C4169E" w:rsidP="00C4169E">
            <w:pPr>
              <w:spacing w:after="0"/>
              <w:rPr>
                <w:rFonts w:cstheme="minorHAnsi"/>
                <w:color w:val="000000"/>
                <w:sz w:val="24"/>
                <w:szCs w:val="24"/>
                <w:u w:color="000000"/>
              </w:rPr>
            </w:pPr>
          </w:p>
        </w:tc>
      </w:tr>
      <w:tr w:rsidR="00C4169E" w:rsidRPr="00C4169E" w14:paraId="03F34CEC" w14:textId="77777777" w:rsidTr="00C4169E">
        <w:trPr>
          <w:cantSplit/>
          <w:trHeight w:val="1130"/>
        </w:trPr>
        <w:tc>
          <w:tcPr>
            <w:tcW w:w="2581" w:type="dxa"/>
            <w:shd w:val="clear" w:color="auto" w:fill="auto"/>
            <w:tcMar>
              <w:top w:w="80" w:type="dxa"/>
              <w:left w:w="80" w:type="dxa"/>
              <w:bottom w:w="80" w:type="dxa"/>
              <w:right w:w="80" w:type="dxa"/>
            </w:tcMar>
          </w:tcPr>
          <w:p w14:paraId="77233399" w14:textId="77777777" w:rsidR="00C4169E" w:rsidRPr="00C4169E" w:rsidRDefault="00C4169E" w:rsidP="00C4169E">
            <w:pPr>
              <w:spacing w:after="0"/>
              <w:rPr>
                <w:rFonts w:cstheme="minorHAnsi"/>
                <w:color w:val="000000"/>
                <w:sz w:val="24"/>
                <w:szCs w:val="24"/>
                <w:u w:color="000000"/>
              </w:rPr>
            </w:pPr>
            <w:r w:rsidRPr="00C4169E">
              <w:rPr>
                <w:rFonts w:cstheme="minorHAnsi"/>
                <w:color w:val="000000"/>
                <w:sz w:val="24"/>
                <w:szCs w:val="24"/>
                <w:u w:color="000000"/>
              </w:rPr>
              <w:lastRenderedPageBreak/>
              <w:t>Partner relationships:</w:t>
            </w:r>
          </w:p>
          <w:p w14:paraId="1C7F5B76" w14:textId="77777777" w:rsidR="00C4169E" w:rsidRPr="00C4169E" w:rsidRDefault="00C4169E" w:rsidP="006B082D">
            <w:pPr>
              <w:pStyle w:val="ListParagraph"/>
              <w:numPr>
                <w:ilvl w:val="0"/>
                <w:numId w:val="79"/>
              </w:numPr>
              <w:pBdr>
                <w:top w:val="nil"/>
                <w:left w:val="nil"/>
                <w:bottom w:val="nil"/>
                <w:right w:val="nil"/>
                <w:between w:val="nil"/>
                <w:bar w:val="nil"/>
              </w:pBdr>
              <w:spacing w:after="0" w:line="240" w:lineRule="auto"/>
              <w:ind w:left="367"/>
              <w:rPr>
                <w:rFonts w:cstheme="minorHAnsi"/>
                <w:color w:val="000000"/>
                <w:sz w:val="24"/>
                <w:szCs w:val="24"/>
                <w:u w:color="000000"/>
              </w:rPr>
            </w:pPr>
            <w:r w:rsidRPr="00C4169E">
              <w:rPr>
                <w:rFonts w:cstheme="minorHAnsi"/>
                <w:color w:val="000000"/>
                <w:sz w:val="24"/>
                <w:szCs w:val="24"/>
                <w:u w:color="000000"/>
              </w:rPr>
              <w:t>Making and maintaining partnership(s)</w:t>
            </w:r>
          </w:p>
          <w:p w14:paraId="5CE4807A" w14:textId="77777777" w:rsidR="00C4169E" w:rsidRPr="00C4169E" w:rsidRDefault="00C4169E" w:rsidP="006B082D">
            <w:pPr>
              <w:pStyle w:val="ListParagraph"/>
              <w:numPr>
                <w:ilvl w:val="0"/>
                <w:numId w:val="79"/>
              </w:numPr>
              <w:pBdr>
                <w:top w:val="nil"/>
                <w:left w:val="nil"/>
                <w:bottom w:val="nil"/>
                <w:right w:val="nil"/>
                <w:between w:val="nil"/>
                <w:bar w:val="nil"/>
              </w:pBdr>
              <w:spacing w:after="0" w:line="240" w:lineRule="auto"/>
              <w:ind w:left="367"/>
              <w:rPr>
                <w:rFonts w:cstheme="minorHAnsi"/>
                <w:color w:val="000000"/>
                <w:sz w:val="24"/>
                <w:szCs w:val="24"/>
                <w:u w:color="000000"/>
              </w:rPr>
            </w:pPr>
            <w:r w:rsidRPr="00C4169E">
              <w:rPr>
                <w:rFonts w:cstheme="minorHAnsi"/>
                <w:color w:val="000000"/>
                <w:sz w:val="24"/>
                <w:szCs w:val="24"/>
                <w:u w:color="000000"/>
              </w:rPr>
              <w:t>Sexual activities</w:t>
            </w:r>
          </w:p>
          <w:p w14:paraId="4521B484" w14:textId="77777777" w:rsidR="00C4169E" w:rsidRPr="00C4169E" w:rsidRDefault="00C4169E" w:rsidP="006B082D">
            <w:pPr>
              <w:pStyle w:val="ListParagraph"/>
              <w:numPr>
                <w:ilvl w:val="0"/>
                <w:numId w:val="79"/>
              </w:numPr>
              <w:pBdr>
                <w:top w:val="nil"/>
                <w:left w:val="nil"/>
                <w:bottom w:val="nil"/>
                <w:right w:val="nil"/>
                <w:between w:val="nil"/>
                <w:bar w:val="nil"/>
              </w:pBdr>
              <w:spacing w:after="0" w:line="240" w:lineRule="auto"/>
              <w:ind w:left="367"/>
              <w:rPr>
                <w:rFonts w:cstheme="minorHAnsi"/>
                <w:color w:val="000000"/>
                <w:sz w:val="24"/>
                <w:szCs w:val="24"/>
                <w:u w:color="000000"/>
              </w:rPr>
            </w:pPr>
            <w:r w:rsidRPr="00C4169E">
              <w:rPr>
                <w:rFonts w:cstheme="minorHAnsi"/>
                <w:color w:val="000000"/>
                <w:sz w:val="24"/>
                <w:szCs w:val="24"/>
                <w:u w:color="000000"/>
              </w:rPr>
              <w:t>Family responsibilities</w:t>
            </w:r>
          </w:p>
          <w:p w14:paraId="391710E2" w14:textId="77777777" w:rsidR="00C4169E" w:rsidRPr="00C4169E" w:rsidRDefault="00C4169E" w:rsidP="006B082D">
            <w:pPr>
              <w:pStyle w:val="ListParagraph"/>
              <w:numPr>
                <w:ilvl w:val="0"/>
                <w:numId w:val="79"/>
              </w:numPr>
              <w:pBdr>
                <w:top w:val="nil"/>
                <w:left w:val="nil"/>
                <w:bottom w:val="nil"/>
                <w:right w:val="nil"/>
                <w:between w:val="nil"/>
                <w:bar w:val="nil"/>
              </w:pBdr>
              <w:spacing w:after="0" w:line="240" w:lineRule="auto"/>
              <w:ind w:left="367"/>
              <w:rPr>
                <w:rFonts w:cstheme="minorHAnsi"/>
                <w:color w:val="000000"/>
                <w:sz w:val="24"/>
                <w:szCs w:val="24"/>
                <w:u w:color="000000"/>
              </w:rPr>
            </w:pPr>
            <w:r w:rsidRPr="00C4169E">
              <w:rPr>
                <w:rFonts w:cstheme="minorHAnsi"/>
                <w:color w:val="000000"/>
                <w:sz w:val="24"/>
                <w:szCs w:val="24"/>
                <w:u w:color="000000"/>
              </w:rPr>
              <w:t>childcare</w:t>
            </w:r>
          </w:p>
          <w:p w14:paraId="44EF7B47" w14:textId="77777777" w:rsidR="00C4169E" w:rsidRPr="00C4169E" w:rsidRDefault="00C4169E" w:rsidP="00C4169E">
            <w:pPr>
              <w:spacing w:after="0"/>
              <w:rPr>
                <w:rFonts w:cstheme="minorHAnsi"/>
                <w:color w:val="000000"/>
                <w:sz w:val="24"/>
                <w:szCs w:val="24"/>
                <w:u w:color="000000"/>
              </w:rPr>
            </w:pPr>
          </w:p>
        </w:tc>
        <w:tc>
          <w:tcPr>
            <w:tcW w:w="3543" w:type="dxa"/>
            <w:shd w:val="clear" w:color="auto" w:fill="auto"/>
            <w:tcMar>
              <w:top w:w="80" w:type="dxa"/>
              <w:left w:w="80" w:type="dxa"/>
              <w:bottom w:w="80" w:type="dxa"/>
              <w:right w:w="80" w:type="dxa"/>
            </w:tcMar>
          </w:tcPr>
          <w:p w14:paraId="32593014" w14:textId="77777777" w:rsidR="00C4169E" w:rsidRPr="00C4169E" w:rsidRDefault="00C4169E" w:rsidP="00C4169E">
            <w:pPr>
              <w:spacing w:after="0"/>
              <w:rPr>
                <w:rFonts w:cstheme="minorHAnsi"/>
                <w:color w:val="000000"/>
                <w:sz w:val="24"/>
                <w:szCs w:val="24"/>
                <w:u w:color="000000"/>
              </w:rPr>
            </w:pPr>
            <w:r w:rsidRPr="00C4169E">
              <w:rPr>
                <w:rFonts w:cstheme="minorHAnsi"/>
                <w:color w:val="000000"/>
                <w:sz w:val="24"/>
                <w:szCs w:val="24"/>
                <w:u w:color="000000"/>
              </w:rPr>
              <w:t>Common diagnoses:</w:t>
            </w:r>
          </w:p>
          <w:p w14:paraId="22964E94" w14:textId="77777777" w:rsidR="00C4169E" w:rsidRPr="00C4169E" w:rsidRDefault="00C4169E" w:rsidP="006B082D">
            <w:pPr>
              <w:pStyle w:val="ListParagraph"/>
              <w:numPr>
                <w:ilvl w:val="0"/>
                <w:numId w:val="80"/>
              </w:numPr>
              <w:pBdr>
                <w:top w:val="nil"/>
                <w:left w:val="nil"/>
                <w:bottom w:val="nil"/>
                <w:right w:val="nil"/>
                <w:between w:val="nil"/>
                <w:bar w:val="nil"/>
              </w:pBdr>
              <w:spacing w:after="0" w:line="240" w:lineRule="auto"/>
              <w:ind w:left="349"/>
              <w:rPr>
                <w:rFonts w:cstheme="minorHAnsi"/>
                <w:color w:val="000000"/>
                <w:sz w:val="24"/>
                <w:szCs w:val="24"/>
                <w:u w:color="000000"/>
              </w:rPr>
            </w:pPr>
            <w:r w:rsidRPr="00C4169E">
              <w:rPr>
                <w:rFonts w:cstheme="minorHAnsi"/>
                <w:color w:val="000000"/>
                <w:sz w:val="24"/>
                <w:szCs w:val="24"/>
                <w:u w:color="000000"/>
              </w:rPr>
              <w:t>Neurological disorders,</w:t>
            </w:r>
          </w:p>
          <w:p w14:paraId="7B513909" w14:textId="77777777" w:rsidR="00C4169E" w:rsidRPr="00C4169E" w:rsidRDefault="00C4169E" w:rsidP="006B082D">
            <w:pPr>
              <w:pStyle w:val="ListParagraph"/>
              <w:numPr>
                <w:ilvl w:val="0"/>
                <w:numId w:val="80"/>
              </w:numPr>
              <w:pBdr>
                <w:top w:val="nil"/>
                <w:left w:val="nil"/>
                <w:bottom w:val="nil"/>
                <w:right w:val="nil"/>
                <w:between w:val="nil"/>
                <w:bar w:val="nil"/>
              </w:pBdr>
              <w:spacing w:after="0" w:line="240" w:lineRule="auto"/>
              <w:ind w:left="349"/>
              <w:rPr>
                <w:rFonts w:cstheme="minorHAnsi"/>
                <w:color w:val="000000"/>
                <w:sz w:val="24"/>
                <w:szCs w:val="24"/>
                <w:u w:color="000000"/>
              </w:rPr>
            </w:pPr>
            <w:r w:rsidRPr="00C4169E">
              <w:rPr>
                <w:rFonts w:cstheme="minorHAnsi"/>
                <w:color w:val="000000"/>
                <w:sz w:val="24"/>
                <w:szCs w:val="24"/>
                <w:u w:color="000000"/>
              </w:rPr>
              <w:t>spinal cord damage/disease</w:t>
            </w:r>
          </w:p>
          <w:p w14:paraId="76061417" w14:textId="77777777" w:rsidR="00C4169E" w:rsidRPr="00C4169E" w:rsidRDefault="00C4169E" w:rsidP="006B082D">
            <w:pPr>
              <w:pStyle w:val="ListParagraph"/>
              <w:numPr>
                <w:ilvl w:val="0"/>
                <w:numId w:val="80"/>
              </w:numPr>
              <w:pBdr>
                <w:top w:val="nil"/>
                <w:left w:val="nil"/>
                <w:bottom w:val="nil"/>
                <w:right w:val="nil"/>
                <w:between w:val="nil"/>
                <w:bar w:val="nil"/>
              </w:pBdr>
              <w:spacing w:after="0" w:line="240" w:lineRule="auto"/>
              <w:ind w:left="349"/>
              <w:rPr>
                <w:rFonts w:cstheme="minorHAnsi"/>
                <w:color w:val="000000"/>
                <w:sz w:val="24"/>
                <w:szCs w:val="24"/>
                <w:u w:color="000000"/>
              </w:rPr>
            </w:pPr>
            <w:r w:rsidRPr="00C4169E">
              <w:rPr>
                <w:rFonts w:cstheme="minorHAnsi"/>
                <w:color w:val="000000"/>
                <w:sz w:val="24"/>
                <w:szCs w:val="24"/>
                <w:u w:color="000000"/>
              </w:rPr>
              <w:t>Chronic pain</w:t>
            </w:r>
          </w:p>
          <w:p w14:paraId="623DA014" w14:textId="77777777" w:rsidR="00C4169E" w:rsidRPr="00C4169E" w:rsidRDefault="00C4169E" w:rsidP="006B082D">
            <w:pPr>
              <w:pStyle w:val="ListParagraph"/>
              <w:numPr>
                <w:ilvl w:val="0"/>
                <w:numId w:val="80"/>
              </w:numPr>
              <w:pBdr>
                <w:top w:val="nil"/>
                <w:left w:val="nil"/>
                <w:bottom w:val="nil"/>
                <w:right w:val="nil"/>
                <w:between w:val="nil"/>
                <w:bar w:val="nil"/>
              </w:pBdr>
              <w:spacing w:after="0" w:line="240" w:lineRule="auto"/>
              <w:ind w:left="349"/>
              <w:rPr>
                <w:rFonts w:cstheme="minorHAnsi"/>
                <w:color w:val="000000"/>
                <w:sz w:val="24"/>
                <w:szCs w:val="24"/>
                <w:u w:color="000000"/>
              </w:rPr>
            </w:pPr>
            <w:r w:rsidRPr="00C4169E">
              <w:rPr>
                <w:rFonts w:cstheme="minorHAnsi"/>
                <w:color w:val="000000"/>
                <w:sz w:val="24"/>
                <w:szCs w:val="24"/>
                <w:u w:color="000000"/>
              </w:rPr>
              <w:t>Disfigurement, altered body image or structure</w:t>
            </w:r>
          </w:p>
          <w:p w14:paraId="7133047E" w14:textId="77777777" w:rsidR="00C4169E" w:rsidRPr="00C4169E" w:rsidRDefault="00C4169E" w:rsidP="006B082D">
            <w:pPr>
              <w:pStyle w:val="ListParagraph"/>
              <w:numPr>
                <w:ilvl w:val="0"/>
                <w:numId w:val="80"/>
              </w:numPr>
              <w:pBdr>
                <w:top w:val="nil"/>
                <w:left w:val="nil"/>
                <w:bottom w:val="nil"/>
                <w:right w:val="nil"/>
                <w:between w:val="nil"/>
                <w:bar w:val="nil"/>
              </w:pBdr>
              <w:spacing w:after="0" w:line="240" w:lineRule="auto"/>
              <w:ind w:left="349"/>
              <w:rPr>
                <w:rFonts w:cstheme="minorHAnsi"/>
                <w:color w:val="000000"/>
                <w:sz w:val="24"/>
                <w:szCs w:val="24"/>
                <w:u w:color="000000"/>
              </w:rPr>
            </w:pPr>
            <w:r w:rsidRPr="00C4169E">
              <w:rPr>
                <w:rFonts w:cstheme="minorHAnsi"/>
                <w:color w:val="000000"/>
                <w:sz w:val="24"/>
                <w:szCs w:val="24"/>
                <w:u w:color="000000"/>
              </w:rPr>
              <w:t>Mental Health disorders</w:t>
            </w:r>
          </w:p>
          <w:p w14:paraId="4D403ED3" w14:textId="77777777" w:rsidR="00C4169E" w:rsidRPr="00C4169E" w:rsidRDefault="00C4169E" w:rsidP="006B082D">
            <w:pPr>
              <w:pStyle w:val="ListParagraph"/>
              <w:numPr>
                <w:ilvl w:val="0"/>
                <w:numId w:val="80"/>
              </w:numPr>
              <w:pBdr>
                <w:top w:val="nil"/>
                <w:left w:val="nil"/>
                <w:bottom w:val="nil"/>
                <w:right w:val="nil"/>
                <w:between w:val="nil"/>
                <w:bar w:val="nil"/>
              </w:pBdr>
              <w:spacing w:after="0" w:line="240" w:lineRule="auto"/>
              <w:ind w:left="349"/>
              <w:rPr>
                <w:rFonts w:cstheme="minorHAnsi"/>
                <w:color w:val="000000"/>
                <w:sz w:val="24"/>
                <w:szCs w:val="24"/>
                <w:u w:color="000000"/>
              </w:rPr>
            </w:pPr>
            <w:r w:rsidRPr="00C4169E">
              <w:rPr>
                <w:rFonts w:cstheme="minorHAnsi"/>
                <w:color w:val="000000"/>
                <w:sz w:val="24"/>
                <w:szCs w:val="24"/>
                <w:u w:color="000000"/>
              </w:rPr>
              <w:t>Functional disorders</w:t>
            </w:r>
          </w:p>
        </w:tc>
        <w:tc>
          <w:tcPr>
            <w:tcW w:w="4253" w:type="dxa"/>
            <w:shd w:val="clear" w:color="auto" w:fill="auto"/>
            <w:tcMar>
              <w:top w:w="80" w:type="dxa"/>
              <w:left w:w="80" w:type="dxa"/>
              <w:bottom w:w="80" w:type="dxa"/>
              <w:right w:w="80" w:type="dxa"/>
            </w:tcMar>
          </w:tcPr>
          <w:p w14:paraId="34B6F19B" w14:textId="77777777" w:rsidR="00C4169E" w:rsidRPr="00C4169E" w:rsidRDefault="00C4169E" w:rsidP="00C4169E">
            <w:pPr>
              <w:spacing w:after="0"/>
              <w:rPr>
                <w:rFonts w:cstheme="minorHAnsi"/>
                <w:color w:val="000000"/>
                <w:sz w:val="24"/>
                <w:szCs w:val="24"/>
                <w:u w:color="000000"/>
              </w:rPr>
            </w:pPr>
            <w:r w:rsidRPr="00C4169E">
              <w:rPr>
                <w:rFonts w:cstheme="minorHAnsi"/>
                <w:color w:val="000000"/>
                <w:sz w:val="24"/>
                <w:szCs w:val="24"/>
                <w:u w:color="000000"/>
              </w:rPr>
              <w:t>Common impairments:</w:t>
            </w:r>
          </w:p>
          <w:p w14:paraId="695F8FB0" w14:textId="77777777" w:rsidR="00C4169E" w:rsidRPr="00C4169E" w:rsidRDefault="00C4169E" w:rsidP="006B082D">
            <w:pPr>
              <w:pStyle w:val="ListParagraph"/>
              <w:numPr>
                <w:ilvl w:val="0"/>
                <w:numId w:val="81"/>
              </w:numPr>
              <w:pBdr>
                <w:top w:val="nil"/>
                <w:left w:val="nil"/>
                <w:bottom w:val="nil"/>
                <w:right w:val="nil"/>
                <w:between w:val="nil"/>
                <w:bar w:val="nil"/>
              </w:pBdr>
              <w:spacing w:after="0" w:line="240" w:lineRule="auto"/>
              <w:ind w:left="338"/>
              <w:rPr>
                <w:rFonts w:cstheme="minorHAnsi"/>
                <w:color w:val="000000"/>
                <w:sz w:val="24"/>
                <w:szCs w:val="24"/>
                <w:u w:color="000000"/>
              </w:rPr>
            </w:pPr>
            <w:r w:rsidRPr="00C4169E">
              <w:rPr>
                <w:rFonts w:cstheme="minorHAnsi"/>
                <w:color w:val="000000"/>
                <w:sz w:val="24"/>
                <w:szCs w:val="24"/>
                <w:u w:color="000000"/>
              </w:rPr>
              <w:t>Emotional dysfunction</w:t>
            </w:r>
          </w:p>
          <w:p w14:paraId="12183E9D" w14:textId="77777777" w:rsidR="00C4169E" w:rsidRPr="00C4169E" w:rsidRDefault="00C4169E" w:rsidP="006B082D">
            <w:pPr>
              <w:pStyle w:val="ListParagraph"/>
              <w:numPr>
                <w:ilvl w:val="0"/>
                <w:numId w:val="81"/>
              </w:numPr>
              <w:pBdr>
                <w:top w:val="nil"/>
                <w:left w:val="nil"/>
                <w:bottom w:val="nil"/>
                <w:right w:val="nil"/>
                <w:between w:val="nil"/>
                <w:bar w:val="nil"/>
              </w:pBdr>
              <w:spacing w:after="0" w:line="240" w:lineRule="auto"/>
              <w:ind w:left="338"/>
              <w:rPr>
                <w:rFonts w:cstheme="minorHAnsi"/>
                <w:color w:val="000000"/>
                <w:sz w:val="24"/>
                <w:szCs w:val="24"/>
                <w:u w:color="000000"/>
              </w:rPr>
            </w:pPr>
            <w:r w:rsidRPr="00C4169E">
              <w:rPr>
                <w:rFonts w:cstheme="minorHAnsi"/>
                <w:color w:val="000000"/>
                <w:sz w:val="24"/>
                <w:szCs w:val="24"/>
                <w:u w:color="000000"/>
              </w:rPr>
              <w:t>Sensory disturbance, especially genital</w:t>
            </w:r>
          </w:p>
          <w:p w14:paraId="4726C12F" w14:textId="77777777" w:rsidR="00C4169E" w:rsidRPr="00C4169E" w:rsidRDefault="00C4169E" w:rsidP="006B082D">
            <w:pPr>
              <w:pStyle w:val="ListParagraph"/>
              <w:numPr>
                <w:ilvl w:val="0"/>
                <w:numId w:val="81"/>
              </w:numPr>
              <w:pBdr>
                <w:top w:val="nil"/>
                <w:left w:val="nil"/>
                <w:bottom w:val="nil"/>
                <w:right w:val="nil"/>
                <w:between w:val="nil"/>
                <w:bar w:val="nil"/>
              </w:pBdr>
              <w:spacing w:after="0" w:line="240" w:lineRule="auto"/>
              <w:ind w:left="338"/>
              <w:rPr>
                <w:rFonts w:cstheme="minorHAnsi"/>
                <w:color w:val="000000"/>
                <w:sz w:val="24"/>
                <w:szCs w:val="24"/>
                <w:u w:color="000000"/>
              </w:rPr>
            </w:pPr>
            <w:r w:rsidRPr="00C4169E">
              <w:rPr>
                <w:rFonts w:cstheme="minorHAnsi"/>
                <w:color w:val="000000"/>
                <w:sz w:val="24"/>
                <w:szCs w:val="24"/>
                <w:u w:color="000000"/>
              </w:rPr>
              <w:t>Erectile or arousal dysfunction</w:t>
            </w:r>
          </w:p>
          <w:p w14:paraId="34CE1219" w14:textId="77777777" w:rsidR="00C4169E" w:rsidRPr="00C4169E" w:rsidRDefault="00C4169E" w:rsidP="006B082D">
            <w:pPr>
              <w:pStyle w:val="ListParagraph"/>
              <w:numPr>
                <w:ilvl w:val="0"/>
                <w:numId w:val="81"/>
              </w:numPr>
              <w:pBdr>
                <w:top w:val="nil"/>
                <w:left w:val="nil"/>
                <w:bottom w:val="nil"/>
                <w:right w:val="nil"/>
                <w:between w:val="nil"/>
                <w:bar w:val="nil"/>
              </w:pBdr>
              <w:spacing w:after="0" w:line="240" w:lineRule="auto"/>
              <w:ind w:left="338"/>
              <w:rPr>
                <w:rFonts w:cstheme="minorHAnsi"/>
                <w:color w:val="000000"/>
                <w:sz w:val="24"/>
                <w:szCs w:val="24"/>
                <w:u w:color="000000"/>
              </w:rPr>
            </w:pPr>
            <w:r w:rsidRPr="00C4169E">
              <w:rPr>
                <w:rFonts w:cstheme="minorHAnsi"/>
                <w:color w:val="000000"/>
                <w:sz w:val="24"/>
                <w:szCs w:val="24"/>
                <w:u w:color="000000"/>
              </w:rPr>
              <w:t xml:space="preserve">Bodily change – burns, bladder catheter, </w:t>
            </w:r>
          </w:p>
        </w:tc>
        <w:tc>
          <w:tcPr>
            <w:tcW w:w="4185" w:type="dxa"/>
            <w:shd w:val="clear" w:color="auto" w:fill="auto"/>
            <w:tcMar>
              <w:top w:w="80" w:type="dxa"/>
              <w:left w:w="80" w:type="dxa"/>
              <w:bottom w:w="80" w:type="dxa"/>
              <w:right w:w="80" w:type="dxa"/>
            </w:tcMar>
          </w:tcPr>
          <w:p w14:paraId="609923BE" w14:textId="77777777" w:rsidR="00C4169E" w:rsidRPr="00C4169E" w:rsidRDefault="00C4169E" w:rsidP="00C4169E">
            <w:pPr>
              <w:spacing w:after="0"/>
              <w:rPr>
                <w:rFonts w:cstheme="minorHAnsi"/>
                <w:color w:val="000000"/>
                <w:sz w:val="24"/>
                <w:szCs w:val="24"/>
                <w:u w:color="000000"/>
              </w:rPr>
            </w:pPr>
            <w:r w:rsidRPr="00C4169E">
              <w:rPr>
                <w:rFonts w:cstheme="minorHAnsi"/>
                <w:color w:val="000000"/>
                <w:sz w:val="24"/>
                <w:szCs w:val="24"/>
                <w:u w:color="000000"/>
              </w:rPr>
              <w:t>Treatments and/or issues:</w:t>
            </w:r>
          </w:p>
          <w:p w14:paraId="6DFD27FB" w14:textId="77777777" w:rsidR="00C4169E" w:rsidRPr="00C4169E" w:rsidRDefault="00C4169E" w:rsidP="006B082D">
            <w:pPr>
              <w:pStyle w:val="ListParagraph"/>
              <w:numPr>
                <w:ilvl w:val="0"/>
                <w:numId w:val="82"/>
              </w:numPr>
              <w:pBdr>
                <w:top w:val="nil"/>
                <w:left w:val="nil"/>
                <w:bottom w:val="nil"/>
                <w:right w:val="nil"/>
                <w:between w:val="nil"/>
                <w:bar w:val="nil"/>
              </w:pBdr>
              <w:spacing w:after="0" w:line="240" w:lineRule="auto"/>
              <w:ind w:left="343"/>
              <w:rPr>
                <w:rFonts w:cstheme="minorHAnsi"/>
                <w:color w:val="000000"/>
                <w:sz w:val="24"/>
                <w:szCs w:val="24"/>
                <w:u w:color="000000"/>
              </w:rPr>
            </w:pPr>
            <w:r w:rsidRPr="00C4169E">
              <w:rPr>
                <w:rFonts w:cstheme="minorHAnsi"/>
                <w:color w:val="000000"/>
                <w:sz w:val="24"/>
                <w:szCs w:val="24"/>
                <w:u w:color="000000"/>
              </w:rPr>
              <w:t>Legal and ethical</w:t>
            </w:r>
          </w:p>
          <w:p w14:paraId="23F3C0F8" w14:textId="77777777" w:rsidR="00C4169E" w:rsidRPr="00C4169E" w:rsidRDefault="00C4169E" w:rsidP="006B082D">
            <w:pPr>
              <w:pStyle w:val="ListParagraph"/>
              <w:numPr>
                <w:ilvl w:val="1"/>
                <w:numId w:val="82"/>
              </w:numPr>
              <w:pBdr>
                <w:top w:val="nil"/>
                <w:left w:val="nil"/>
                <w:bottom w:val="nil"/>
                <w:right w:val="nil"/>
                <w:between w:val="nil"/>
                <w:bar w:val="nil"/>
              </w:pBdr>
              <w:spacing w:after="0" w:line="240" w:lineRule="auto"/>
              <w:ind w:left="627"/>
              <w:rPr>
                <w:rFonts w:cstheme="minorHAnsi"/>
                <w:color w:val="000000"/>
                <w:sz w:val="24"/>
                <w:szCs w:val="24"/>
                <w:u w:color="000000"/>
              </w:rPr>
            </w:pPr>
            <w:r w:rsidRPr="00C4169E">
              <w:rPr>
                <w:rFonts w:cstheme="minorHAnsi"/>
                <w:color w:val="000000"/>
                <w:sz w:val="24"/>
                <w:szCs w:val="24"/>
                <w:u w:color="000000"/>
              </w:rPr>
              <w:t>Rights of partner and patient</w:t>
            </w:r>
          </w:p>
          <w:p w14:paraId="593EBC70" w14:textId="77777777" w:rsidR="00C4169E" w:rsidRPr="00C4169E" w:rsidRDefault="00C4169E" w:rsidP="006B082D">
            <w:pPr>
              <w:pStyle w:val="ListParagraph"/>
              <w:numPr>
                <w:ilvl w:val="1"/>
                <w:numId w:val="82"/>
              </w:numPr>
              <w:pBdr>
                <w:top w:val="nil"/>
                <w:left w:val="nil"/>
                <w:bottom w:val="nil"/>
                <w:right w:val="nil"/>
                <w:between w:val="nil"/>
                <w:bar w:val="nil"/>
              </w:pBdr>
              <w:spacing w:after="0" w:line="240" w:lineRule="auto"/>
              <w:ind w:left="627"/>
              <w:rPr>
                <w:rFonts w:cstheme="minorHAnsi"/>
                <w:color w:val="000000"/>
                <w:sz w:val="24"/>
                <w:szCs w:val="24"/>
                <w:u w:color="000000"/>
              </w:rPr>
            </w:pPr>
            <w:r w:rsidRPr="00C4169E">
              <w:rPr>
                <w:rFonts w:cstheme="minorHAnsi"/>
                <w:color w:val="000000"/>
                <w:sz w:val="24"/>
                <w:szCs w:val="24"/>
                <w:u w:color="000000"/>
              </w:rPr>
              <w:t>Safeguarding (children, partner)</w:t>
            </w:r>
          </w:p>
          <w:p w14:paraId="56D0066D" w14:textId="77777777" w:rsidR="00C4169E" w:rsidRPr="00C4169E" w:rsidRDefault="00C4169E" w:rsidP="006B082D">
            <w:pPr>
              <w:pStyle w:val="ListParagraph"/>
              <w:numPr>
                <w:ilvl w:val="0"/>
                <w:numId w:val="82"/>
              </w:numPr>
              <w:pBdr>
                <w:top w:val="nil"/>
                <w:left w:val="nil"/>
                <w:bottom w:val="nil"/>
                <w:right w:val="nil"/>
                <w:between w:val="nil"/>
                <w:bar w:val="nil"/>
              </w:pBdr>
              <w:spacing w:after="0" w:line="240" w:lineRule="auto"/>
              <w:ind w:left="343"/>
              <w:rPr>
                <w:rFonts w:cstheme="minorHAnsi"/>
                <w:color w:val="000000"/>
                <w:sz w:val="24"/>
                <w:szCs w:val="24"/>
                <w:u w:color="000000"/>
              </w:rPr>
            </w:pPr>
            <w:r w:rsidRPr="00C4169E">
              <w:rPr>
                <w:rFonts w:cstheme="minorHAnsi"/>
                <w:color w:val="000000"/>
                <w:sz w:val="24"/>
                <w:szCs w:val="24"/>
                <w:u w:color="000000"/>
              </w:rPr>
              <w:t>Drugs (stopping / starting)</w:t>
            </w:r>
          </w:p>
          <w:p w14:paraId="05937977" w14:textId="77777777" w:rsidR="00C4169E" w:rsidRPr="00C4169E" w:rsidRDefault="00C4169E" w:rsidP="006B082D">
            <w:pPr>
              <w:pStyle w:val="ListParagraph"/>
              <w:numPr>
                <w:ilvl w:val="0"/>
                <w:numId w:val="82"/>
              </w:numPr>
              <w:pBdr>
                <w:top w:val="nil"/>
                <w:left w:val="nil"/>
                <w:bottom w:val="nil"/>
                <w:right w:val="nil"/>
                <w:between w:val="nil"/>
                <w:bar w:val="nil"/>
              </w:pBdr>
              <w:spacing w:after="0" w:line="240" w:lineRule="auto"/>
              <w:ind w:left="343"/>
              <w:rPr>
                <w:rFonts w:cstheme="minorHAnsi"/>
                <w:color w:val="000000"/>
                <w:sz w:val="24"/>
                <w:szCs w:val="24"/>
                <w:u w:color="000000"/>
              </w:rPr>
            </w:pPr>
            <w:r w:rsidRPr="00C4169E">
              <w:rPr>
                <w:rFonts w:cstheme="minorHAnsi"/>
                <w:color w:val="000000"/>
                <w:sz w:val="24"/>
                <w:szCs w:val="24"/>
                <w:u w:color="000000"/>
              </w:rPr>
              <w:t>Relationship counselling</w:t>
            </w:r>
          </w:p>
          <w:p w14:paraId="05A772FF" w14:textId="77777777" w:rsidR="00C4169E" w:rsidRPr="00C4169E" w:rsidRDefault="00C4169E" w:rsidP="006B082D">
            <w:pPr>
              <w:pStyle w:val="ListParagraph"/>
              <w:numPr>
                <w:ilvl w:val="0"/>
                <w:numId w:val="82"/>
              </w:numPr>
              <w:pBdr>
                <w:top w:val="nil"/>
                <w:left w:val="nil"/>
                <w:bottom w:val="nil"/>
                <w:right w:val="nil"/>
                <w:between w:val="nil"/>
                <w:bar w:val="nil"/>
              </w:pBdr>
              <w:spacing w:after="0" w:line="240" w:lineRule="auto"/>
              <w:ind w:left="343"/>
              <w:rPr>
                <w:rFonts w:cstheme="minorHAnsi"/>
                <w:color w:val="000000"/>
                <w:sz w:val="24"/>
                <w:szCs w:val="24"/>
                <w:u w:color="000000"/>
              </w:rPr>
            </w:pPr>
            <w:r w:rsidRPr="00C4169E">
              <w:rPr>
                <w:rFonts w:cstheme="minorHAnsi"/>
                <w:color w:val="000000"/>
                <w:sz w:val="24"/>
                <w:szCs w:val="24"/>
                <w:u w:color="000000"/>
              </w:rPr>
              <w:t>Marriage guidance etc</w:t>
            </w:r>
          </w:p>
        </w:tc>
      </w:tr>
      <w:tr w:rsidR="00C4169E" w:rsidRPr="00C4169E" w14:paraId="7FD38F72" w14:textId="77777777" w:rsidTr="00C4169E">
        <w:trPr>
          <w:cantSplit/>
          <w:trHeight w:val="1130"/>
        </w:trPr>
        <w:tc>
          <w:tcPr>
            <w:tcW w:w="2581" w:type="dxa"/>
            <w:shd w:val="clear" w:color="auto" w:fill="auto"/>
            <w:tcMar>
              <w:top w:w="80" w:type="dxa"/>
              <w:left w:w="80" w:type="dxa"/>
              <w:bottom w:w="80" w:type="dxa"/>
              <w:right w:w="80" w:type="dxa"/>
            </w:tcMar>
          </w:tcPr>
          <w:p w14:paraId="27DABAA0" w14:textId="77777777" w:rsidR="00C4169E" w:rsidRPr="00C4169E" w:rsidRDefault="00C4169E" w:rsidP="00C4169E">
            <w:pPr>
              <w:spacing w:after="0"/>
              <w:rPr>
                <w:rFonts w:cstheme="minorHAnsi"/>
                <w:color w:val="000000"/>
                <w:sz w:val="24"/>
                <w:szCs w:val="24"/>
                <w:u w:color="000000"/>
              </w:rPr>
            </w:pPr>
            <w:r w:rsidRPr="00C4169E">
              <w:rPr>
                <w:rFonts w:cstheme="minorHAnsi"/>
                <w:color w:val="000000"/>
                <w:sz w:val="24"/>
                <w:szCs w:val="24"/>
                <w:u w:color="000000"/>
              </w:rPr>
              <w:t>Domestic activities:</w:t>
            </w:r>
          </w:p>
          <w:p w14:paraId="0D364B25" w14:textId="77777777" w:rsidR="00C4169E" w:rsidRPr="00C4169E" w:rsidRDefault="00C4169E" w:rsidP="006B082D">
            <w:pPr>
              <w:pStyle w:val="ListParagraph"/>
              <w:numPr>
                <w:ilvl w:val="0"/>
                <w:numId w:val="83"/>
              </w:numPr>
              <w:pBdr>
                <w:top w:val="nil"/>
                <w:left w:val="nil"/>
                <w:bottom w:val="nil"/>
                <w:right w:val="nil"/>
                <w:between w:val="nil"/>
                <w:bar w:val="nil"/>
              </w:pBdr>
              <w:spacing w:after="0" w:line="240" w:lineRule="auto"/>
              <w:ind w:left="367"/>
              <w:rPr>
                <w:rFonts w:cstheme="minorHAnsi"/>
                <w:color w:val="000000"/>
                <w:sz w:val="24"/>
                <w:szCs w:val="24"/>
                <w:u w:color="000000"/>
              </w:rPr>
            </w:pPr>
            <w:r w:rsidRPr="00C4169E">
              <w:rPr>
                <w:rFonts w:cstheme="minorHAnsi"/>
                <w:color w:val="000000"/>
                <w:sz w:val="24"/>
                <w:szCs w:val="24"/>
                <w:u w:color="000000"/>
              </w:rPr>
              <w:t>cooking</w:t>
            </w:r>
          </w:p>
          <w:p w14:paraId="76ED74B3" w14:textId="77777777" w:rsidR="00C4169E" w:rsidRPr="00C4169E" w:rsidRDefault="00C4169E" w:rsidP="006B082D">
            <w:pPr>
              <w:pStyle w:val="ListParagraph"/>
              <w:numPr>
                <w:ilvl w:val="0"/>
                <w:numId w:val="83"/>
              </w:numPr>
              <w:pBdr>
                <w:top w:val="nil"/>
                <w:left w:val="nil"/>
                <w:bottom w:val="nil"/>
                <w:right w:val="nil"/>
                <w:between w:val="nil"/>
                <w:bar w:val="nil"/>
              </w:pBdr>
              <w:spacing w:after="0" w:line="240" w:lineRule="auto"/>
              <w:ind w:left="367"/>
              <w:rPr>
                <w:rFonts w:cstheme="minorHAnsi"/>
                <w:color w:val="000000"/>
                <w:sz w:val="24"/>
                <w:szCs w:val="24"/>
                <w:u w:color="000000"/>
              </w:rPr>
            </w:pPr>
            <w:r w:rsidRPr="00C4169E">
              <w:rPr>
                <w:rFonts w:cstheme="minorHAnsi"/>
                <w:color w:val="000000"/>
                <w:sz w:val="24"/>
                <w:szCs w:val="24"/>
                <w:u w:color="000000"/>
              </w:rPr>
              <w:t>housekeeping</w:t>
            </w:r>
          </w:p>
          <w:p w14:paraId="0EA2E1F4" w14:textId="77777777" w:rsidR="00C4169E" w:rsidRPr="00C4169E" w:rsidRDefault="00C4169E" w:rsidP="006B082D">
            <w:pPr>
              <w:pStyle w:val="ListParagraph"/>
              <w:numPr>
                <w:ilvl w:val="0"/>
                <w:numId w:val="83"/>
              </w:numPr>
              <w:pBdr>
                <w:top w:val="nil"/>
                <w:left w:val="nil"/>
                <w:bottom w:val="nil"/>
                <w:right w:val="nil"/>
                <w:between w:val="nil"/>
                <w:bar w:val="nil"/>
              </w:pBdr>
              <w:spacing w:after="0" w:line="240" w:lineRule="auto"/>
              <w:ind w:left="367"/>
              <w:rPr>
                <w:rFonts w:cstheme="minorHAnsi"/>
                <w:color w:val="000000"/>
                <w:sz w:val="24"/>
                <w:szCs w:val="24"/>
                <w:u w:color="000000"/>
              </w:rPr>
            </w:pPr>
            <w:r w:rsidRPr="00C4169E">
              <w:rPr>
                <w:rFonts w:cstheme="minorHAnsi"/>
                <w:color w:val="000000"/>
                <w:sz w:val="24"/>
                <w:szCs w:val="24"/>
                <w:u w:color="000000"/>
              </w:rPr>
              <w:t>minor repairs</w:t>
            </w:r>
          </w:p>
          <w:p w14:paraId="19C308E9" w14:textId="77777777" w:rsidR="00C4169E" w:rsidRPr="00C4169E" w:rsidRDefault="00C4169E" w:rsidP="006B082D">
            <w:pPr>
              <w:pStyle w:val="ListParagraph"/>
              <w:numPr>
                <w:ilvl w:val="0"/>
                <w:numId w:val="83"/>
              </w:numPr>
              <w:pBdr>
                <w:top w:val="nil"/>
                <w:left w:val="nil"/>
                <w:bottom w:val="nil"/>
                <w:right w:val="nil"/>
                <w:between w:val="nil"/>
                <w:bar w:val="nil"/>
              </w:pBdr>
              <w:spacing w:after="0" w:line="240" w:lineRule="auto"/>
              <w:ind w:left="367"/>
              <w:rPr>
                <w:rFonts w:cstheme="minorHAnsi"/>
                <w:color w:val="000000"/>
                <w:sz w:val="24"/>
                <w:szCs w:val="24"/>
                <w:u w:color="000000"/>
              </w:rPr>
            </w:pPr>
            <w:r w:rsidRPr="00C4169E">
              <w:rPr>
                <w:rFonts w:cstheme="minorHAnsi"/>
                <w:color w:val="000000"/>
                <w:sz w:val="24"/>
                <w:szCs w:val="24"/>
                <w:u w:color="000000"/>
              </w:rPr>
              <w:t>garden</w:t>
            </w:r>
          </w:p>
        </w:tc>
        <w:tc>
          <w:tcPr>
            <w:tcW w:w="3543" w:type="dxa"/>
            <w:shd w:val="clear" w:color="auto" w:fill="auto"/>
            <w:tcMar>
              <w:top w:w="80" w:type="dxa"/>
              <w:left w:w="80" w:type="dxa"/>
              <w:bottom w:w="80" w:type="dxa"/>
              <w:right w:w="80" w:type="dxa"/>
            </w:tcMar>
          </w:tcPr>
          <w:p w14:paraId="6A39A01E" w14:textId="77777777" w:rsidR="00C4169E" w:rsidRPr="00C4169E" w:rsidRDefault="00C4169E" w:rsidP="00C4169E">
            <w:pPr>
              <w:spacing w:after="0"/>
              <w:rPr>
                <w:rFonts w:cstheme="minorHAnsi"/>
                <w:color w:val="000000"/>
                <w:sz w:val="24"/>
                <w:szCs w:val="24"/>
                <w:u w:color="000000"/>
              </w:rPr>
            </w:pPr>
            <w:r w:rsidRPr="00C4169E">
              <w:rPr>
                <w:rFonts w:cstheme="minorHAnsi"/>
                <w:color w:val="000000"/>
                <w:sz w:val="24"/>
                <w:szCs w:val="24"/>
                <w:u w:color="000000"/>
              </w:rPr>
              <w:t>Common diagnoses:</w:t>
            </w:r>
          </w:p>
          <w:p w14:paraId="3FC0980F" w14:textId="77777777" w:rsidR="00C4169E" w:rsidRPr="00C4169E" w:rsidRDefault="00C4169E" w:rsidP="006B082D">
            <w:pPr>
              <w:pStyle w:val="ListParagraph"/>
              <w:numPr>
                <w:ilvl w:val="0"/>
                <w:numId w:val="84"/>
              </w:numPr>
              <w:pBdr>
                <w:top w:val="nil"/>
                <w:left w:val="nil"/>
                <w:bottom w:val="nil"/>
                <w:right w:val="nil"/>
                <w:between w:val="nil"/>
                <w:bar w:val="nil"/>
              </w:pBdr>
              <w:spacing w:after="0" w:line="240" w:lineRule="auto"/>
              <w:ind w:left="349"/>
              <w:rPr>
                <w:rFonts w:cstheme="minorHAnsi"/>
                <w:color w:val="000000"/>
                <w:sz w:val="24"/>
                <w:szCs w:val="24"/>
                <w:u w:color="000000"/>
              </w:rPr>
            </w:pPr>
            <w:r w:rsidRPr="00C4169E">
              <w:rPr>
                <w:rFonts w:cstheme="minorHAnsi"/>
                <w:color w:val="000000"/>
                <w:sz w:val="24"/>
                <w:szCs w:val="24"/>
                <w:u w:color="000000"/>
              </w:rPr>
              <w:t>Neurological</w:t>
            </w:r>
          </w:p>
          <w:p w14:paraId="5A964646" w14:textId="77777777" w:rsidR="00C4169E" w:rsidRPr="00C4169E" w:rsidRDefault="00C4169E" w:rsidP="006B082D">
            <w:pPr>
              <w:pStyle w:val="ListParagraph"/>
              <w:numPr>
                <w:ilvl w:val="0"/>
                <w:numId w:val="84"/>
              </w:numPr>
              <w:pBdr>
                <w:top w:val="nil"/>
                <w:left w:val="nil"/>
                <w:bottom w:val="nil"/>
                <w:right w:val="nil"/>
                <w:between w:val="nil"/>
                <w:bar w:val="nil"/>
              </w:pBdr>
              <w:spacing w:after="0" w:line="240" w:lineRule="auto"/>
              <w:ind w:left="349"/>
              <w:rPr>
                <w:rFonts w:cstheme="minorHAnsi"/>
                <w:color w:val="000000"/>
                <w:sz w:val="24"/>
                <w:szCs w:val="24"/>
                <w:u w:color="000000"/>
              </w:rPr>
            </w:pPr>
            <w:r w:rsidRPr="00C4169E">
              <w:rPr>
                <w:rFonts w:cstheme="minorHAnsi"/>
                <w:color w:val="000000"/>
                <w:sz w:val="24"/>
                <w:szCs w:val="24"/>
                <w:u w:color="000000"/>
              </w:rPr>
              <w:t>Rheumatological</w:t>
            </w:r>
          </w:p>
          <w:p w14:paraId="5212C891" w14:textId="77777777" w:rsidR="00C4169E" w:rsidRPr="00C4169E" w:rsidRDefault="00C4169E" w:rsidP="006B082D">
            <w:pPr>
              <w:pStyle w:val="ListParagraph"/>
              <w:numPr>
                <w:ilvl w:val="0"/>
                <w:numId w:val="84"/>
              </w:numPr>
              <w:pBdr>
                <w:top w:val="nil"/>
                <w:left w:val="nil"/>
                <w:bottom w:val="nil"/>
                <w:right w:val="nil"/>
                <w:between w:val="nil"/>
                <w:bar w:val="nil"/>
              </w:pBdr>
              <w:spacing w:after="0" w:line="240" w:lineRule="auto"/>
              <w:ind w:left="349"/>
              <w:rPr>
                <w:rFonts w:cstheme="minorHAnsi"/>
                <w:color w:val="000000"/>
                <w:sz w:val="24"/>
                <w:szCs w:val="24"/>
                <w:u w:color="000000"/>
              </w:rPr>
            </w:pPr>
            <w:r w:rsidRPr="00C4169E">
              <w:rPr>
                <w:rFonts w:cstheme="minorHAnsi"/>
                <w:color w:val="000000"/>
                <w:sz w:val="24"/>
                <w:szCs w:val="24"/>
                <w:u w:color="000000"/>
              </w:rPr>
              <w:t>Mental Health</w:t>
            </w:r>
          </w:p>
          <w:p w14:paraId="35A5340D" w14:textId="77777777" w:rsidR="00C4169E" w:rsidRPr="00C4169E" w:rsidRDefault="00C4169E" w:rsidP="006B082D">
            <w:pPr>
              <w:pStyle w:val="ListParagraph"/>
              <w:numPr>
                <w:ilvl w:val="0"/>
                <w:numId w:val="84"/>
              </w:numPr>
              <w:pBdr>
                <w:top w:val="nil"/>
                <w:left w:val="nil"/>
                <w:bottom w:val="nil"/>
                <w:right w:val="nil"/>
                <w:between w:val="nil"/>
                <w:bar w:val="nil"/>
              </w:pBdr>
              <w:spacing w:after="0" w:line="240" w:lineRule="auto"/>
              <w:ind w:left="349"/>
              <w:rPr>
                <w:rFonts w:cstheme="minorHAnsi"/>
                <w:color w:val="000000"/>
                <w:sz w:val="24"/>
                <w:szCs w:val="24"/>
                <w:u w:color="000000"/>
              </w:rPr>
            </w:pPr>
            <w:r w:rsidRPr="00C4169E">
              <w:rPr>
                <w:rFonts w:cstheme="minorHAnsi"/>
                <w:color w:val="000000"/>
                <w:sz w:val="24"/>
                <w:szCs w:val="24"/>
                <w:u w:color="000000"/>
              </w:rPr>
              <w:t>Functional disorders</w:t>
            </w:r>
          </w:p>
        </w:tc>
        <w:tc>
          <w:tcPr>
            <w:tcW w:w="4253" w:type="dxa"/>
            <w:shd w:val="clear" w:color="auto" w:fill="auto"/>
            <w:tcMar>
              <w:top w:w="80" w:type="dxa"/>
              <w:left w:w="80" w:type="dxa"/>
              <w:bottom w:w="80" w:type="dxa"/>
              <w:right w:w="80" w:type="dxa"/>
            </w:tcMar>
          </w:tcPr>
          <w:p w14:paraId="1DCA943E" w14:textId="77777777" w:rsidR="00C4169E" w:rsidRPr="00C4169E" w:rsidRDefault="00C4169E" w:rsidP="00C4169E">
            <w:pPr>
              <w:spacing w:after="0"/>
              <w:rPr>
                <w:rFonts w:cstheme="minorHAnsi"/>
                <w:color w:val="000000"/>
                <w:sz w:val="24"/>
                <w:szCs w:val="24"/>
                <w:u w:color="000000"/>
              </w:rPr>
            </w:pPr>
            <w:r w:rsidRPr="00C4169E">
              <w:rPr>
                <w:rFonts w:cstheme="minorHAnsi"/>
                <w:color w:val="000000"/>
                <w:sz w:val="24"/>
                <w:szCs w:val="24"/>
                <w:u w:color="000000"/>
              </w:rPr>
              <w:t>Common impairments:</w:t>
            </w:r>
          </w:p>
          <w:p w14:paraId="7FA5C6DE" w14:textId="77777777" w:rsidR="00C4169E" w:rsidRPr="00C4169E" w:rsidRDefault="00C4169E" w:rsidP="006B082D">
            <w:pPr>
              <w:pStyle w:val="ListParagraph"/>
              <w:numPr>
                <w:ilvl w:val="0"/>
                <w:numId w:val="85"/>
              </w:numPr>
              <w:pBdr>
                <w:top w:val="nil"/>
                <w:left w:val="nil"/>
                <w:bottom w:val="nil"/>
                <w:right w:val="nil"/>
                <w:between w:val="nil"/>
                <w:bar w:val="nil"/>
              </w:pBdr>
              <w:spacing w:after="0" w:line="240" w:lineRule="auto"/>
              <w:ind w:left="338"/>
              <w:rPr>
                <w:rFonts w:cstheme="minorHAnsi"/>
                <w:color w:val="000000"/>
                <w:sz w:val="24"/>
                <w:szCs w:val="24"/>
                <w:u w:color="000000"/>
              </w:rPr>
            </w:pPr>
            <w:r w:rsidRPr="00C4169E">
              <w:rPr>
                <w:rFonts w:cstheme="minorHAnsi"/>
                <w:color w:val="000000"/>
                <w:sz w:val="24"/>
                <w:szCs w:val="24"/>
                <w:u w:color="000000"/>
              </w:rPr>
              <w:t>Cognitive dysfunction</w:t>
            </w:r>
          </w:p>
          <w:p w14:paraId="15CB2345" w14:textId="77777777" w:rsidR="00C4169E" w:rsidRPr="00C4169E" w:rsidRDefault="00C4169E" w:rsidP="006B082D">
            <w:pPr>
              <w:pStyle w:val="ListParagraph"/>
              <w:numPr>
                <w:ilvl w:val="0"/>
                <w:numId w:val="85"/>
              </w:numPr>
              <w:pBdr>
                <w:top w:val="nil"/>
                <w:left w:val="nil"/>
                <w:bottom w:val="nil"/>
                <w:right w:val="nil"/>
                <w:between w:val="nil"/>
                <w:bar w:val="nil"/>
              </w:pBdr>
              <w:spacing w:after="0" w:line="240" w:lineRule="auto"/>
              <w:ind w:left="338"/>
              <w:rPr>
                <w:rFonts w:cstheme="minorHAnsi"/>
                <w:color w:val="000000"/>
                <w:sz w:val="24"/>
                <w:szCs w:val="24"/>
                <w:u w:color="000000"/>
              </w:rPr>
            </w:pPr>
            <w:r w:rsidRPr="00C4169E">
              <w:rPr>
                <w:rFonts w:cstheme="minorHAnsi"/>
                <w:color w:val="000000"/>
                <w:sz w:val="24"/>
                <w:szCs w:val="24"/>
                <w:u w:color="000000"/>
              </w:rPr>
              <w:t>Executive dysfunction</w:t>
            </w:r>
          </w:p>
          <w:p w14:paraId="2D14C1D8" w14:textId="77777777" w:rsidR="00C4169E" w:rsidRPr="00C4169E" w:rsidRDefault="00C4169E" w:rsidP="006B082D">
            <w:pPr>
              <w:pStyle w:val="ListParagraph"/>
              <w:numPr>
                <w:ilvl w:val="0"/>
                <w:numId w:val="85"/>
              </w:numPr>
              <w:pBdr>
                <w:top w:val="nil"/>
                <w:left w:val="nil"/>
                <w:bottom w:val="nil"/>
                <w:right w:val="nil"/>
                <w:between w:val="nil"/>
                <w:bar w:val="nil"/>
              </w:pBdr>
              <w:spacing w:after="0" w:line="240" w:lineRule="auto"/>
              <w:ind w:left="338"/>
              <w:rPr>
                <w:rFonts w:cstheme="minorHAnsi"/>
                <w:color w:val="000000"/>
                <w:sz w:val="24"/>
                <w:szCs w:val="24"/>
                <w:u w:color="000000"/>
              </w:rPr>
            </w:pPr>
            <w:r w:rsidRPr="00C4169E">
              <w:rPr>
                <w:rFonts w:cstheme="minorHAnsi"/>
                <w:color w:val="000000"/>
                <w:sz w:val="24"/>
                <w:szCs w:val="24"/>
                <w:u w:color="000000"/>
              </w:rPr>
              <w:t>Motor dysfunction</w:t>
            </w:r>
          </w:p>
          <w:p w14:paraId="105D42A7" w14:textId="77777777" w:rsidR="00C4169E" w:rsidRPr="00C4169E" w:rsidRDefault="00C4169E" w:rsidP="006B082D">
            <w:pPr>
              <w:pStyle w:val="ListParagraph"/>
              <w:numPr>
                <w:ilvl w:val="0"/>
                <w:numId w:val="85"/>
              </w:numPr>
              <w:pBdr>
                <w:top w:val="nil"/>
                <w:left w:val="nil"/>
                <w:bottom w:val="nil"/>
                <w:right w:val="nil"/>
                <w:between w:val="nil"/>
                <w:bar w:val="nil"/>
              </w:pBdr>
              <w:spacing w:after="0" w:line="240" w:lineRule="auto"/>
              <w:ind w:left="338"/>
              <w:rPr>
                <w:rFonts w:cstheme="minorHAnsi"/>
                <w:color w:val="000000"/>
                <w:sz w:val="24"/>
                <w:szCs w:val="24"/>
                <w:u w:color="000000"/>
              </w:rPr>
            </w:pPr>
            <w:r w:rsidRPr="00C4169E">
              <w:rPr>
                <w:rFonts w:cstheme="minorHAnsi"/>
                <w:color w:val="000000"/>
                <w:sz w:val="24"/>
                <w:szCs w:val="24"/>
                <w:u w:color="000000"/>
              </w:rPr>
              <w:t>Pain, sensory dysfunction</w:t>
            </w:r>
          </w:p>
          <w:p w14:paraId="64D2C992" w14:textId="77777777" w:rsidR="00C4169E" w:rsidRPr="00C4169E" w:rsidRDefault="00C4169E" w:rsidP="006B082D">
            <w:pPr>
              <w:pStyle w:val="ListParagraph"/>
              <w:numPr>
                <w:ilvl w:val="0"/>
                <w:numId w:val="85"/>
              </w:numPr>
              <w:pBdr>
                <w:top w:val="nil"/>
                <w:left w:val="nil"/>
                <w:bottom w:val="nil"/>
                <w:right w:val="nil"/>
                <w:between w:val="nil"/>
                <w:bar w:val="nil"/>
              </w:pBdr>
              <w:spacing w:after="0" w:line="240" w:lineRule="auto"/>
              <w:ind w:left="338"/>
              <w:rPr>
                <w:rFonts w:cstheme="minorHAnsi"/>
                <w:color w:val="000000"/>
                <w:sz w:val="24"/>
                <w:szCs w:val="24"/>
                <w:u w:color="000000"/>
              </w:rPr>
            </w:pPr>
            <w:r w:rsidRPr="00C4169E">
              <w:rPr>
                <w:rFonts w:cstheme="minorHAnsi"/>
                <w:color w:val="000000"/>
                <w:sz w:val="24"/>
                <w:szCs w:val="24"/>
                <w:u w:color="000000"/>
              </w:rPr>
              <w:t>Insight/safety awareness impaired</w:t>
            </w:r>
          </w:p>
        </w:tc>
        <w:tc>
          <w:tcPr>
            <w:tcW w:w="4185" w:type="dxa"/>
            <w:shd w:val="clear" w:color="auto" w:fill="auto"/>
            <w:tcMar>
              <w:top w:w="80" w:type="dxa"/>
              <w:left w:w="80" w:type="dxa"/>
              <w:bottom w:w="80" w:type="dxa"/>
              <w:right w:w="80" w:type="dxa"/>
            </w:tcMar>
          </w:tcPr>
          <w:p w14:paraId="058BDC21" w14:textId="77777777" w:rsidR="00C4169E" w:rsidRPr="00C4169E" w:rsidRDefault="00C4169E" w:rsidP="00C4169E">
            <w:pPr>
              <w:spacing w:after="0"/>
              <w:rPr>
                <w:rFonts w:cstheme="minorHAnsi"/>
                <w:color w:val="000000"/>
                <w:sz w:val="24"/>
                <w:szCs w:val="24"/>
                <w:u w:color="000000"/>
              </w:rPr>
            </w:pPr>
            <w:r w:rsidRPr="00C4169E">
              <w:rPr>
                <w:rFonts w:cstheme="minorHAnsi"/>
                <w:color w:val="000000"/>
                <w:sz w:val="24"/>
                <w:szCs w:val="24"/>
                <w:u w:color="000000"/>
              </w:rPr>
              <w:t>Treatments and/or issues:</w:t>
            </w:r>
          </w:p>
          <w:p w14:paraId="61889BA7" w14:textId="77777777" w:rsidR="00C4169E" w:rsidRPr="00C4169E" w:rsidRDefault="00C4169E" w:rsidP="006B082D">
            <w:pPr>
              <w:pStyle w:val="ListParagraph"/>
              <w:numPr>
                <w:ilvl w:val="0"/>
                <w:numId w:val="86"/>
              </w:numPr>
              <w:pBdr>
                <w:top w:val="nil"/>
                <w:left w:val="nil"/>
                <w:bottom w:val="nil"/>
                <w:right w:val="nil"/>
                <w:between w:val="nil"/>
                <w:bar w:val="nil"/>
              </w:pBdr>
              <w:spacing w:after="0" w:line="240" w:lineRule="auto"/>
              <w:ind w:left="343"/>
              <w:rPr>
                <w:rFonts w:cstheme="minorHAnsi"/>
                <w:color w:val="000000"/>
                <w:sz w:val="24"/>
                <w:szCs w:val="24"/>
                <w:u w:color="000000"/>
              </w:rPr>
            </w:pPr>
            <w:r w:rsidRPr="00C4169E">
              <w:rPr>
                <w:rFonts w:cstheme="minorHAnsi"/>
                <w:color w:val="000000"/>
                <w:sz w:val="24"/>
                <w:szCs w:val="24"/>
                <w:u w:color="000000"/>
              </w:rPr>
              <w:t>Safety (in kitchen especially)</w:t>
            </w:r>
          </w:p>
          <w:p w14:paraId="50C84250" w14:textId="77777777" w:rsidR="00C4169E" w:rsidRPr="00C4169E" w:rsidRDefault="00C4169E" w:rsidP="006B082D">
            <w:pPr>
              <w:pStyle w:val="ListParagraph"/>
              <w:numPr>
                <w:ilvl w:val="0"/>
                <w:numId w:val="86"/>
              </w:numPr>
              <w:pBdr>
                <w:top w:val="nil"/>
                <w:left w:val="nil"/>
                <w:bottom w:val="nil"/>
                <w:right w:val="nil"/>
                <w:between w:val="nil"/>
                <w:bar w:val="nil"/>
              </w:pBdr>
              <w:spacing w:after="0" w:line="240" w:lineRule="auto"/>
              <w:ind w:left="343"/>
              <w:rPr>
                <w:rFonts w:cstheme="minorHAnsi"/>
                <w:color w:val="000000"/>
                <w:sz w:val="24"/>
                <w:szCs w:val="24"/>
                <w:u w:color="000000"/>
              </w:rPr>
            </w:pPr>
            <w:r w:rsidRPr="00C4169E">
              <w:rPr>
                <w:rFonts w:cstheme="minorHAnsi"/>
                <w:color w:val="000000"/>
                <w:sz w:val="24"/>
                <w:szCs w:val="24"/>
                <w:u w:color="000000"/>
              </w:rPr>
              <w:t>Risk analysis and resolution</w:t>
            </w:r>
          </w:p>
          <w:p w14:paraId="2DA4DF70" w14:textId="77777777" w:rsidR="00C4169E" w:rsidRPr="00C4169E" w:rsidRDefault="00C4169E" w:rsidP="006B082D">
            <w:pPr>
              <w:pStyle w:val="ListParagraph"/>
              <w:numPr>
                <w:ilvl w:val="0"/>
                <w:numId w:val="86"/>
              </w:numPr>
              <w:pBdr>
                <w:top w:val="nil"/>
                <w:left w:val="nil"/>
                <w:bottom w:val="nil"/>
                <w:right w:val="nil"/>
                <w:between w:val="nil"/>
                <w:bar w:val="nil"/>
              </w:pBdr>
              <w:spacing w:after="0" w:line="240" w:lineRule="auto"/>
              <w:ind w:left="343"/>
              <w:rPr>
                <w:rFonts w:cstheme="minorHAnsi"/>
                <w:color w:val="000000"/>
                <w:sz w:val="24"/>
                <w:szCs w:val="24"/>
                <w:u w:color="000000"/>
              </w:rPr>
            </w:pPr>
            <w:r w:rsidRPr="00C4169E">
              <w:rPr>
                <w:rFonts w:cstheme="minorHAnsi"/>
                <w:color w:val="000000"/>
                <w:sz w:val="24"/>
                <w:szCs w:val="24"/>
                <w:u w:color="000000"/>
              </w:rPr>
              <w:t>Ethical - provision of support and funding; risk</w:t>
            </w:r>
          </w:p>
          <w:p w14:paraId="291CA681" w14:textId="77777777" w:rsidR="00C4169E" w:rsidRPr="00C4169E" w:rsidRDefault="00C4169E" w:rsidP="006B082D">
            <w:pPr>
              <w:pStyle w:val="ListParagraph"/>
              <w:numPr>
                <w:ilvl w:val="0"/>
                <w:numId w:val="86"/>
              </w:numPr>
              <w:pBdr>
                <w:top w:val="nil"/>
                <w:left w:val="nil"/>
                <w:bottom w:val="nil"/>
                <w:right w:val="nil"/>
                <w:between w:val="nil"/>
                <w:bar w:val="nil"/>
              </w:pBdr>
              <w:spacing w:after="0" w:line="240" w:lineRule="auto"/>
              <w:ind w:left="343"/>
              <w:rPr>
                <w:rFonts w:cstheme="minorHAnsi"/>
                <w:color w:val="000000"/>
                <w:sz w:val="24"/>
                <w:szCs w:val="24"/>
                <w:u w:color="000000"/>
              </w:rPr>
            </w:pPr>
            <w:r w:rsidRPr="00C4169E">
              <w:rPr>
                <w:rFonts w:cstheme="minorHAnsi"/>
                <w:color w:val="000000"/>
                <w:sz w:val="24"/>
                <w:szCs w:val="24"/>
                <w:u w:color="000000"/>
              </w:rPr>
              <w:t>Social/cultural expectations</w:t>
            </w:r>
          </w:p>
          <w:p w14:paraId="4B2C5C09" w14:textId="77777777" w:rsidR="00C4169E" w:rsidRPr="00C4169E" w:rsidRDefault="00C4169E" w:rsidP="006B082D">
            <w:pPr>
              <w:pStyle w:val="ListParagraph"/>
              <w:numPr>
                <w:ilvl w:val="0"/>
                <w:numId w:val="86"/>
              </w:numPr>
              <w:pBdr>
                <w:top w:val="nil"/>
                <w:left w:val="nil"/>
                <w:bottom w:val="nil"/>
                <w:right w:val="nil"/>
                <w:between w:val="nil"/>
                <w:bar w:val="nil"/>
              </w:pBdr>
              <w:spacing w:after="0" w:line="240" w:lineRule="auto"/>
              <w:ind w:left="343"/>
              <w:rPr>
                <w:rFonts w:cstheme="minorHAnsi"/>
                <w:color w:val="000000"/>
                <w:sz w:val="24"/>
                <w:szCs w:val="24"/>
                <w:u w:color="000000"/>
              </w:rPr>
            </w:pPr>
            <w:r w:rsidRPr="00C4169E">
              <w:rPr>
                <w:rFonts w:cstheme="minorHAnsi"/>
                <w:color w:val="000000"/>
                <w:sz w:val="24"/>
                <w:szCs w:val="24"/>
                <w:u w:color="000000"/>
              </w:rPr>
              <w:t>Adaptation, equipment</w:t>
            </w:r>
          </w:p>
        </w:tc>
      </w:tr>
      <w:tr w:rsidR="00C4169E" w:rsidRPr="00C4169E" w14:paraId="5B3B6715" w14:textId="77777777" w:rsidTr="00C4169E">
        <w:trPr>
          <w:cantSplit/>
          <w:trHeight w:val="1130"/>
        </w:trPr>
        <w:tc>
          <w:tcPr>
            <w:tcW w:w="2581" w:type="dxa"/>
            <w:shd w:val="clear" w:color="auto" w:fill="auto"/>
            <w:tcMar>
              <w:top w:w="80" w:type="dxa"/>
              <w:left w:w="80" w:type="dxa"/>
              <w:bottom w:w="80" w:type="dxa"/>
              <w:right w:w="80" w:type="dxa"/>
            </w:tcMar>
          </w:tcPr>
          <w:p w14:paraId="723301DF" w14:textId="77777777" w:rsidR="00C4169E" w:rsidRPr="00C4169E" w:rsidRDefault="00C4169E" w:rsidP="00C4169E">
            <w:pPr>
              <w:spacing w:after="0"/>
              <w:rPr>
                <w:rFonts w:cstheme="minorHAnsi"/>
                <w:color w:val="000000"/>
                <w:sz w:val="24"/>
                <w:szCs w:val="24"/>
                <w:u w:color="000000"/>
              </w:rPr>
            </w:pPr>
            <w:r w:rsidRPr="00C4169E">
              <w:rPr>
                <w:rFonts w:cstheme="minorHAnsi"/>
                <w:color w:val="000000"/>
                <w:sz w:val="24"/>
                <w:szCs w:val="24"/>
                <w:u w:color="000000"/>
              </w:rPr>
              <w:t>Self-management:</w:t>
            </w:r>
          </w:p>
          <w:p w14:paraId="29DBB2C9" w14:textId="77777777" w:rsidR="00C4169E" w:rsidRPr="00C4169E" w:rsidRDefault="00C4169E" w:rsidP="006B082D">
            <w:pPr>
              <w:pStyle w:val="ListParagraph"/>
              <w:numPr>
                <w:ilvl w:val="0"/>
                <w:numId w:val="87"/>
              </w:numPr>
              <w:pBdr>
                <w:top w:val="nil"/>
                <w:left w:val="nil"/>
                <w:bottom w:val="nil"/>
                <w:right w:val="nil"/>
                <w:between w:val="nil"/>
                <w:bar w:val="nil"/>
              </w:pBdr>
              <w:spacing w:after="0" w:line="240" w:lineRule="auto"/>
              <w:ind w:left="385"/>
              <w:rPr>
                <w:rFonts w:cstheme="minorHAnsi"/>
                <w:color w:val="000000"/>
                <w:sz w:val="24"/>
                <w:szCs w:val="24"/>
                <w:u w:color="000000"/>
              </w:rPr>
            </w:pPr>
            <w:r w:rsidRPr="00C4169E">
              <w:rPr>
                <w:rFonts w:cstheme="minorHAnsi"/>
                <w:color w:val="000000"/>
                <w:sz w:val="24"/>
                <w:szCs w:val="24"/>
                <w:u w:color="000000"/>
              </w:rPr>
              <w:t>Setting goals</w:t>
            </w:r>
          </w:p>
          <w:p w14:paraId="6C669CB6" w14:textId="77777777" w:rsidR="00C4169E" w:rsidRPr="00C4169E" w:rsidRDefault="00C4169E" w:rsidP="006B082D">
            <w:pPr>
              <w:pStyle w:val="ListParagraph"/>
              <w:numPr>
                <w:ilvl w:val="0"/>
                <w:numId w:val="87"/>
              </w:numPr>
              <w:pBdr>
                <w:top w:val="nil"/>
                <w:left w:val="nil"/>
                <w:bottom w:val="nil"/>
                <w:right w:val="nil"/>
                <w:between w:val="nil"/>
                <w:bar w:val="nil"/>
              </w:pBdr>
              <w:spacing w:after="0" w:line="240" w:lineRule="auto"/>
              <w:ind w:left="385"/>
              <w:rPr>
                <w:rFonts w:cstheme="minorHAnsi"/>
                <w:color w:val="000000"/>
                <w:sz w:val="24"/>
                <w:szCs w:val="24"/>
                <w:u w:color="000000"/>
              </w:rPr>
            </w:pPr>
            <w:r w:rsidRPr="00C4169E">
              <w:rPr>
                <w:rFonts w:cstheme="minorHAnsi"/>
                <w:color w:val="000000"/>
                <w:sz w:val="24"/>
                <w:szCs w:val="24"/>
                <w:u w:color="000000"/>
              </w:rPr>
              <w:t>Learning</w:t>
            </w:r>
          </w:p>
          <w:p w14:paraId="3796EE33" w14:textId="77777777" w:rsidR="00C4169E" w:rsidRPr="00C4169E" w:rsidRDefault="00C4169E" w:rsidP="006B082D">
            <w:pPr>
              <w:pStyle w:val="ListParagraph"/>
              <w:numPr>
                <w:ilvl w:val="0"/>
                <w:numId w:val="87"/>
              </w:numPr>
              <w:pBdr>
                <w:top w:val="nil"/>
                <w:left w:val="nil"/>
                <w:bottom w:val="nil"/>
                <w:right w:val="nil"/>
                <w:between w:val="nil"/>
                <w:bar w:val="nil"/>
              </w:pBdr>
              <w:spacing w:after="0" w:line="240" w:lineRule="auto"/>
              <w:ind w:left="385"/>
              <w:rPr>
                <w:rFonts w:cstheme="minorHAnsi"/>
                <w:color w:val="000000"/>
                <w:sz w:val="24"/>
                <w:szCs w:val="24"/>
                <w:u w:color="000000"/>
              </w:rPr>
            </w:pPr>
            <w:r w:rsidRPr="00C4169E">
              <w:rPr>
                <w:rFonts w:cstheme="minorHAnsi"/>
                <w:color w:val="000000"/>
                <w:sz w:val="24"/>
                <w:szCs w:val="24"/>
                <w:u w:color="000000"/>
              </w:rPr>
              <w:t>Problem-solving</w:t>
            </w:r>
          </w:p>
          <w:p w14:paraId="343CEC93" w14:textId="77777777" w:rsidR="00C4169E" w:rsidRPr="00C4169E" w:rsidRDefault="00C4169E" w:rsidP="006B082D">
            <w:pPr>
              <w:pStyle w:val="ListParagraph"/>
              <w:numPr>
                <w:ilvl w:val="0"/>
                <w:numId w:val="87"/>
              </w:numPr>
              <w:pBdr>
                <w:top w:val="nil"/>
                <w:left w:val="nil"/>
                <w:bottom w:val="nil"/>
                <w:right w:val="nil"/>
                <w:between w:val="nil"/>
                <w:bar w:val="nil"/>
              </w:pBdr>
              <w:spacing w:after="0" w:line="240" w:lineRule="auto"/>
              <w:ind w:left="385"/>
              <w:rPr>
                <w:rFonts w:cstheme="minorHAnsi"/>
                <w:color w:val="000000"/>
                <w:sz w:val="24"/>
                <w:szCs w:val="24"/>
                <w:u w:color="000000"/>
              </w:rPr>
            </w:pPr>
            <w:r w:rsidRPr="00C4169E">
              <w:rPr>
                <w:rFonts w:cstheme="minorHAnsi"/>
                <w:color w:val="000000"/>
                <w:sz w:val="24"/>
                <w:szCs w:val="24"/>
                <w:u w:color="000000"/>
              </w:rPr>
              <w:t>Adjusting goals</w:t>
            </w:r>
          </w:p>
          <w:p w14:paraId="204C9946" w14:textId="77777777" w:rsidR="00C4169E" w:rsidRPr="00C4169E" w:rsidRDefault="00C4169E" w:rsidP="006B082D">
            <w:pPr>
              <w:pStyle w:val="ListParagraph"/>
              <w:numPr>
                <w:ilvl w:val="0"/>
                <w:numId w:val="87"/>
              </w:numPr>
              <w:pBdr>
                <w:top w:val="nil"/>
                <w:left w:val="nil"/>
                <w:bottom w:val="nil"/>
                <w:right w:val="nil"/>
                <w:between w:val="nil"/>
                <w:bar w:val="nil"/>
              </w:pBdr>
              <w:spacing w:after="0" w:line="240" w:lineRule="auto"/>
              <w:ind w:left="385"/>
              <w:rPr>
                <w:rFonts w:cstheme="minorHAnsi"/>
                <w:color w:val="000000"/>
                <w:sz w:val="24"/>
                <w:szCs w:val="24"/>
                <w:u w:color="000000"/>
              </w:rPr>
            </w:pPr>
            <w:r w:rsidRPr="00C4169E">
              <w:rPr>
                <w:rFonts w:cstheme="minorHAnsi"/>
                <w:color w:val="000000"/>
                <w:sz w:val="24"/>
                <w:szCs w:val="24"/>
                <w:u w:color="000000"/>
              </w:rPr>
              <w:t>Planning &amp; organizing</w:t>
            </w:r>
          </w:p>
        </w:tc>
        <w:tc>
          <w:tcPr>
            <w:tcW w:w="3543" w:type="dxa"/>
            <w:shd w:val="clear" w:color="auto" w:fill="auto"/>
            <w:tcMar>
              <w:top w:w="80" w:type="dxa"/>
              <w:left w:w="80" w:type="dxa"/>
              <w:bottom w:w="80" w:type="dxa"/>
              <w:right w:w="80" w:type="dxa"/>
            </w:tcMar>
          </w:tcPr>
          <w:p w14:paraId="35A0CC0D" w14:textId="77777777" w:rsidR="00C4169E" w:rsidRPr="00C4169E" w:rsidRDefault="00C4169E" w:rsidP="00C4169E">
            <w:pPr>
              <w:spacing w:after="0"/>
              <w:rPr>
                <w:rFonts w:cstheme="minorHAnsi"/>
                <w:color w:val="000000"/>
                <w:sz w:val="24"/>
                <w:szCs w:val="24"/>
                <w:u w:color="000000"/>
              </w:rPr>
            </w:pPr>
            <w:r w:rsidRPr="00C4169E">
              <w:rPr>
                <w:rFonts w:cstheme="minorHAnsi"/>
                <w:color w:val="000000"/>
                <w:sz w:val="24"/>
                <w:szCs w:val="24"/>
                <w:u w:color="000000"/>
              </w:rPr>
              <w:t>Common diagnoses:</w:t>
            </w:r>
          </w:p>
          <w:p w14:paraId="74C0DC58" w14:textId="77777777" w:rsidR="00C4169E" w:rsidRPr="00C4169E" w:rsidRDefault="00C4169E" w:rsidP="006B082D">
            <w:pPr>
              <w:pStyle w:val="ListParagraph"/>
              <w:numPr>
                <w:ilvl w:val="0"/>
                <w:numId w:val="88"/>
              </w:numPr>
              <w:pBdr>
                <w:top w:val="nil"/>
                <w:left w:val="nil"/>
                <w:bottom w:val="nil"/>
                <w:right w:val="nil"/>
                <w:between w:val="nil"/>
                <w:bar w:val="nil"/>
              </w:pBdr>
              <w:spacing w:after="0" w:line="240" w:lineRule="auto"/>
              <w:ind w:left="349"/>
              <w:rPr>
                <w:rFonts w:cstheme="minorHAnsi"/>
                <w:color w:val="000000"/>
                <w:sz w:val="24"/>
                <w:szCs w:val="24"/>
                <w:u w:color="000000"/>
              </w:rPr>
            </w:pPr>
            <w:r w:rsidRPr="00C4169E">
              <w:rPr>
                <w:rFonts w:cstheme="minorHAnsi"/>
                <w:color w:val="000000"/>
                <w:sz w:val="24"/>
                <w:szCs w:val="24"/>
                <w:u w:color="000000"/>
              </w:rPr>
              <w:t>Neurological</w:t>
            </w:r>
          </w:p>
          <w:p w14:paraId="25D22311" w14:textId="77777777" w:rsidR="00C4169E" w:rsidRPr="00C4169E" w:rsidRDefault="00C4169E" w:rsidP="006B082D">
            <w:pPr>
              <w:pStyle w:val="ListParagraph"/>
              <w:numPr>
                <w:ilvl w:val="0"/>
                <w:numId w:val="88"/>
              </w:numPr>
              <w:pBdr>
                <w:top w:val="nil"/>
                <w:left w:val="nil"/>
                <w:bottom w:val="nil"/>
                <w:right w:val="nil"/>
                <w:between w:val="nil"/>
                <w:bar w:val="nil"/>
              </w:pBdr>
              <w:spacing w:after="0" w:line="240" w:lineRule="auto"/>
              <w:ind w:left="349"/>
              <w:rPr>
                <w:rFonts w:cstheme="minorHAnsi"/>
                <w:color w:val="000000"/>
                <w:sz w:val="24"/>
                <w:szCs w:val="24"/>
                <w:u w:color="000000"/>
              </w:rPr>
            </w:pPr>
            <w:r w:rsidRPr="00C4169E">
              <w:rPr>
                <w:rFonts w:cstheme="minorHAnsi"/>
                <w:color w:val="000000"/>
                <w:sz w:val="24"/>
                <w:szCs w:val="24"/>
                <w:u w:color="000000"/>
              </w:rPr>
              <w:t>Mental Health</w:t>
            </w:r>
          </w:p>
          <w:p w14:paraId="099809D6" w14:textId="77777777" w:rsidR="00C4169E" w:rsidRPr="00C4169E" w:rsidRDefault="00C4169E" w:rsidP="006B082D">
            <w:pPr>
              <w:pStyle w:val="ListParagraph"/>
              <w:numPr>
                <w:ilvl w:val="0"/>
                <w:numId w:val="88"/>
              </w:numPr>
              <w:pBdr>
                <w:top w:val="nil"/>
                <w:left w:val="nil"/>
                <w:bottom w:val="nil"/>
                <w:right w:val="nil"/>
                <w:between w:val="nil"/>
                <w:bar w:val="nil"/>
              </w:pBdr>
              <w:spacing w:after="0" w:line="240" w:lineRule="auto"/>
              <w:ind w:left="349"/>
              <w:rPr>
                <w:rFonts w:cstheme="minorHAnsi"/>
                <w:color w:val="000000"/>
                <w:sz w:val="24"/>
                <w:szCs w:val="24"/>
                <w:u w:color="000000"/>
              </w:rPr>
            </w:pPr>
            <w:r w:rsidRPr="00C4169E">
              <w:rPr>
                <w:rFonts w:cstheme="minorHAnsi"/>
                <w:color w:val="000000"/>
                <w:sz w:val="24"/>
                <w:szCs w:val="24"/>
                <w:u w:color="000000"/>
              </w:rPr>
              <w:t>Functional disorders</w:t>
            </w:r>
          </w:p>
        </w:tc>
        <w:tc>
          <w:tcPr>
            <w:tcW w:w="4253" w:type="dxa"/>
            <w:shd w:val="clear" w:color="auto" w:fill="auto"/>
            <w:tcMar>
              <w:top w:w="80" w:type="dxa"/>
              <w:left w:w="80" w:type="dxa"/>
              <w:bottom w:w="80" w:type="dxa"/>
              <w:right w:w="80" w:type="dxa"/>
            </w:tcMar>
          </w:tcPr>
          <w:p w14:paraId="28BE153C" w14:textId="77777777" w:rsidR="00C4169E" w:rsidRPr="00C4169E" w:rsidRDefault="00C4169E" w:rsidP="00C4169E">
            <w:pPr>
              <w:spacing w:after="0"/>
              <w:rPr>
                <w:rFonts w:cstheme="minorHAnsi"/>
                <w:color w:val="000000"/>
                <w:sz w:val="24"/>
                <w:szCs w:val="24"/>
                <w:u w:color="000000"/>
              </w:rPr>
            </w:pPr>
            <w:r w:rsidRPr="00C4169E">
              <w:rPr>
                <w:rFonts w:cstheme="minorHAnsi"/>
                <w:color w:val="000000"/>
                <w:sz w:val="24"/>
                <w:szCs w:val="24"/>
                <w:u w:color="000000"/>
              </w:rPr>
              <w:t>Common impairments:</w:t>
            </w:r>
          </w:p>
          <w:p w14:paraId="1F416502" w14:textId="77777777" w:rsidR="00C4169E" w:rsidRPr="00C4169E" w:rsidRDefault="00C4169E" w:rsidP="006B082D">
            <w:pPr>
              <w:pStyle w:val="ListParagraph"/>
              <w:numPr>
                <w:ilvl w:val="0"/>
                <w:numId w:val="89"/>
              </w:numPr>
              <w:pBdr>
                <w:top w:val="nil"/>
                <w:left w:val="nil"/>
                <w:bottom w:val="nil"/>
                <w:right w:val="nil"/>
                <w:between w:val="nil"/>
                <w:bar w:val="nil"/>
              </w:pBdr>
              <w:spacing w:after="0" w:line="240" w:lineRule="auto"/>
              <w:ind w:left="356"/>
              <w:rPr>
                <w:rFonts w:cstheme="minorHAnsi"/>
                <w:color w:val="000000"/>
                <w:sz w:val="24"/>
                <w:szCs w:val="24"/>
                <w:u w:color="000000"/>
              </w:rPr>
            </w:pPr>
            <w:r w:rsidRPr="00C4169E">
              <w:rPr>
                <w:rFonts w:cstheme="minorHAnsi"/>
                <w:color w:val="000000"/>
                <w:sz w:val="24"/>
                <w:szCs w:val="24"/>
                <w:u w:color="000000"/>
              </w:rPr>
              <w:t>Cognitive disorders</w:t>
            </w:r>
          </w:p>
          <w:p w14:paraId="2ACCB8C6" w14:textId="77777777" w:rsidR="00C4169E" w:rsidRPr="00C4169E" w:rsidRDefault="00C4169E" w:rsidP="006B082D">
            <w:pPr>
              <w:pStyle w:val="ListParagraph"/>
              <w:numPr>
                <w:ilvl w:val="0"/>
                <w:numId w:val="89"/>
              </w:numPr>
              <w:pBdr>
                <w:top w:val="nil"/>
                <w:left w:val="nil"/>
                <w:bottom w:val="nil"/>
                <w:right w:val="nil"/>
                <w:between w:val="nil"/>
                <w:bar w:val="nil"/>
              </w:pBdr>
              <w:spacing w:after="0" w:line="240" w:lineRule="auto"/>
              <w:ind w:left="356"/>
              <w:rPr>
                <w:rFonts w:cstheme="minorHAnsi"/>
                <w:color w:val="000000"/>
                <w:sz w:val="24"/>
                <w:szCs w:val="24"/>
                <w:u w:color="000000"/>
              </w:rPr>
            </w:pPr>
            <w:r w:rsidRPr="00C4169E">
              <w:rPr>
                <w:rFonts w:cstheme="minorHAnsi"/>
                <w:color w:val="000000"/>
                <w:sz w:val="24"/>
                <w:szCs w:val="24"/>
                <w:u w:color="000000"/>
              </w:rPr>
              <w:t>Emotional dysfunction</w:t>
            </w:r>
          </w:p>
          <w:p w14:paraId="0AD93C81" w14:textId="77777777" w:rsidR="00C4169E" w:rsidRPr="00C4169E" w:rsidRDefault="00C4169E" w:rsidP="006B082D">
            <w:pPr>
              <w:pStyle w:val="ListParagraph"/>
              <w:numPr>
                <w:ilvl w:val="0"/>
                <w:numId w:val="89"/>
              </w:numPr>
              <w:pBdr>
                <w:top w:val="nil"/>
                <w:left w:val="nil"/>
                <w:bottom w:val="nil"/>
                <w:right w:val="nil"/>
                <w:between w:val="nil"/>
                <w:bar w:val="nil"/>
              </w:pBdr>
              <w:spacing w:after="0" w:line="240" w:lineRule="auto"/>
              <w:ind w:left="356"/>
              <w:rPr>
                <w:rFonts w:cstheme="minorHAnsi"/>
                <w:color w:val="000000"/>
                <w:sz w:val="24"/>
                <w:szCs w:val="24"/>
                <w:u w:color="000000"/>
              </w:rPr>
            </w:pPr>
            <w:r w:rsidRPr="00C4169E">
              <w:rPr>
                <w:rFonts w:cstheme="minorHAnsi"/>
                <w:color w:val="000000"/>
                <w:sz w:val="24"/>
                <w:szCs w:val="24"/>
                <w:u w:color="000000"/>
              </w:rPr>
              <w:t>Executive disorders</w:t>
            </w:r>
          </w:p>
          <w:p w14:paraId="4AF2D9A9" w14:textId="77777777" w:rsidR="00C4169E" w:rsidRPr="00C4169E" w:rsidRDefault="00C4169E" w:rsidP="006B082D">
            <w:pPr>
              <w:pStyle w:val="ListParagraph"/>
              <w:numPr>
                <w:ilvl w:val="0"/>
                <w:numId w:val="89"/>
              </w:numPr>
              <w:pBdr>
                <w:top w:val="nil"/>
                <w:left w:val="nil"/>
                <w:bottom w:val="nil"/>
                <w:right w:val="nil"/>
                <w:between w:val="nil"/>
                <w:bar w:val="nil"/>
              </w:pBdr>
              <w:spacing w:after="0" w:line="240" w:lineRule="auto"/>
              <w:ind w:left="356"/>
              <w:rPr>
                <w:rFonts w:cstheme="minorHAnsi"/>
                <w:color w:val="000000"/>
                <w:sz w:val="24"/>
                <w:szCs w:val="24"/>
                <w:u w:color="000000"/>
              </w:rPr>
            </w:pPr>
            <w:r w:rsidRPr="00C4169E">
              <w:rPr>
                <w:rFonts w:cstheme="minorHAnsi"/>
                <w:color w:val="000000"/>
                <w:sz w:val="24"/>
                <w:szCs w:val="24"/>
                <w:u w:color="000000"/>
              </w:rPr>
              <w:t>Insight, self awareness</w:t>
            </w:r>
          </w:p>
        </w:tc>
        <w:tc>
          <w:tcPr>
            <w:tcW w:w="4185" w:type="dxa"/>
            <w:shd w:val="clear" w:color="auto" w:fill="auto"/>
            <w:tcMar>
              <w:top w:w="80" w:type="dxa"/>
              <w:left w:w="80" w:type="dxa"/>
              <w:bottom w:w="80" w:type="dxa"/>
              <w:right w:w="80" w:type="dxa"/>
            </w:tcMar>
          </w:tcPr>
          <w:p w14:paraId="6194F618" w14:textId="77777777" w:rsidR="00C4169E" w:rsidRPr="00C4169E" w:rsidRDefault="00C4169E" w:rsidP="00C4169E">
            <w:pPr>
              <w:spacing w:after="0"/>
              <w:rPr>
                <w:rFonts w:cstheme="minorHAnsi"/>
                <w:color w:val="000000"/>
                <w:sz w:val="24"/>
                <w:szCs w:val="24"/>
                <w:u w:color="000000"/>
              </w:rPr>
            </w:pPr>
            <w:r w:rsidRPr="00C4169E">
              <w:rPr>
                <w:rFonts w:cstheme="minorHAnsi"/>
                <w:color w:val="000000"/>
                <w:sz w:val="24"/>
                <w:szCs w:val="24"/>
                <w:u w:color="000000"/>
              </w:rPr>
              <w:t>Treatments and/or issues:</w:t>
            </w:r>
          </w:p>
          <w:p w14:paraId="2AB1DE6C" w14:textId="77777777" w:rsidR="00C4169E" w:rsidRPr="00C4169E" w:rsidRDefault="00C4169E" w:rsidP="006B082D">
            <w:pPr>
              <w:pStyle w:val="ListParagraph"/>
              <w:numPr>
                <w:ilvl w:val="0"/>
                <w:numId w:val="90"/>
              </w:numPr>
              <w:pBdr>
                <w:top w:val="nil"/>
                <w:left w:val="nil"/>
                <w:bottom w:val="nil"/>
                <w:right w:val="nil"/>
                <w:between w:val="nil"/>
                <w:bar w:val="nil"/>
              </w:pBdr>
              <w:spacing w:after="0" w:line="240" w:lineRule="auto"/>
              <w:ind w:left="343"/>
              <w:rPr>
                <w:rFonts w:cstheme="minorHAnsi"/>
                <w:color w:val="000000"/>
                <w:sz w:val="24"/>
                <w:szCs w:val="24"/>
                <w:u w:color="000000"/>
              </w:rPr>
            </w:pPr>
            <w:r w:rsidRPr="00C4169E">
              <w:rPr>
                <w:rFonts w:cstheme="minorHAnsi"/>
                <w:color w:val="000000"/>
                <w:sz w:val="24"/>
                <w:szCs w:val="24"/>
                <w:u w:color="000000"/>
              </w:rPr>
              <w:t>Professional relinquishing control</w:t>
            </w:r>
          </w:p>
          <w:p w14:paraId="04AE97B3" w14:textId="77777777" w:rsidR="00C4169E" w:rsidRPr="00C4169E" w:rsidRDefault="00C4169E" w:rsidP="006B082D">
            <w:pPr>
              <w:pStyle w:val="ListParagraph"/>
              <w:numPr>
                <w:ilvl w:val="0"/>
                <w:numId w:val="90"/>
              </w:numPr>
              <w:pBdr>
                <w:top w:val="nil"/>
                <w:left w:val="nil"/>
                <w:bottom w:val="nil"/>
                <w:right w:val="nil"/>
                <w:between w:val="nil"/>
                <w:bar w:val="nil"/>
              </w:pBdr>
              <w:spacing w:after="0" w:line="240" w:lineRule="auto"/>
              <w:ind w:left="343"/>
              <w:rPr>
                <w:rFonts w:cstheme="minorHAnsi"/>
                <w:color w:val="000000"/>
                <w:sz w:val="24"/>
                <w:szCs w:val="24"/>
                <w:u w:color="000000"/>
              </w:rPr>
            </w:pPr>
            <w:r w:rsidRPr="00C4169E">
              <w:rPr>
                <w:rFonts w:cstheme="minorHAnsi"/>
                <w:color w:val="000000"/>
                <w:sz w:val="24"/>
                <w:szCs w:val="24"/>
                <w:u w:color="000000"/>
              </w:rPr>
              <w:t>Influence of family</w:t>
            </w:r>
          </w:p>
          <w:p w14:paraId="38FE65ED" w14:textId="77777777" w:rsidR="00C4169E" w:rsidRPr="00C4169E" w:rsidRDefault="00C4169E" w:rsidP="006B082D">
            <w:pPr>
              <w:pStyle w:val="ListParagraph"/>
              <w:numPr>
                <w:ilvl w:val="0"/>
                <w:numId w:val="90"/>
              </w:numPr>
              <w:pBdr>
                <w:top w:val="nil"/>
                <w:left w:val="nil"/>
                <w:bottom w:val="nil"/>
                <w:right w:val="nil"/>
                <w:between w:val="nil"/>
                <w:bar w:val="nil"/>
              </w:pBdr>
              <w:spacing w:after="0" w:line="240" w:lineRule="auto"/>
              <w:ind w:left="343"/>
              <w:rPr>
                <w:rFonts w:cstheme="minorHAnsi"/>
                <w:color w:val="000000"/>
                <w:sz w:val="24"/>
                <w:szCs w:val="24"/>
                <w:u w:color="000000"/>
              </w:rPr>
            </w:pPr>
            <w:r w:rsidRPr="00C4169E">
              <w:rPr>
                <w:rFonts w:cstheme="minorHAnsi"/>
                <w:color w:val="000000"/>
                <w:sz w:val="24"/>
                <w:szCs w:val="24"/>
                <w:u w:color="000000"/>
              </w:rPr>
              <w:t>Input from family</w:t>
            </w:r>
          </w:p>
          <w:p w14:paraId="1298FBE8" w14:textId="77777777" w:rsidR="00C4169E" w:rsidRPr="00C4169E" w:rsidRDefault="00C4169E" w:rsidP="006B082D">
            <w:pPr>
              <w:pStyle w:val="ListParagraph"/>
              <w:numPr>
                <w:ilvl w:val="0"/>
                <w:numId w:val="90"/>
              </w:numPr>
              <w:pBdr>
                <w:top w:val="nil"/>
                <w:left w:val="nil"/>
                <w:bottom w:val="nil"/>
                <w:right w:val="nil"/>
                <w:between w:val="nil"/>
                <w:bar w:val="nil"/>
              </w:pBdr>
              <w:spacing w:after="0" w:line="240" w:lineRule="auto"/>
              <w:ind w:left="343"/>
              <w:rPr>
                <w:rFonts w:cstheme="minorHAnsi"/>
                <w:color w:val="000000"/>
                <w:sz w:val="24"/>
                <w:szCs w:val="24"/>
                <w:u w:color="000000"/>
              </w:rPr>
            </w:pPr>
            <w:r w:rsidRPr="00C4169E">
              <w:rPr>
                <w:rFonts w:cstheme="minorHAnsi"/>
                <w:color w:val="000000"/>
                <w:sz w:val="24"/>
                <w:szCs w:val="24"/>
                <w:u w:color="000000"/>
              </w:rPr>
              <w:t>Use of assistive technology</w:t>
            </w:r>
          </w:p>
          <w:p w14:paraId="1204BFB6" w14:textId="77777777" w:rsidR="00C4169E" w:rsidRPr="00C4169E" w:rsidRDefault="00C4169E" w:rsidP="006B082D">
            <w:pPr>
              <w:pStyle w:val="ListParagraph"/>
              <w:numPr>
                <w:ilvl w:val="0"/>
                <w:numId w:val="90"/>
              </w:numPr>
              <w:pBdr>
                <w:top w:val="nil"/>
                <w:left w:val="nil"/>
                <w:bottom w:val="nil"/>
                <w:right w:val="nil"/>
                <w:between w:val="nil"/>
                <w:bar w:val="nil"/>
              </w:pBdr>
              <w:spacing w:after="0" w:line="240" w:lineRule="auto"/>
              <w:ind w:left="343"/>
              <w:rPr>
                <w:rFonts w:cstheme="minorHAnsi"/>
                <w:color w:val="000000"/>
                <w:sz w:val="24"/>
                <w:szCs w:val="24"/>
                <w:u w:color="000000"/>
              </w:rPr>
            </w:pPr>
            <w:r w:rsidRPr="00C4169E">
              <w:rPr>
                <w:rFonts w:cstheme="minorHAnsi"/>
                <w:color w:val="000000"/>
                <w:sz w:val="24"/>
                <w:szCs w:val="24"/>
                <w:u w:color="000000"/>
              </w:rPr>
              <w:t>Structuring time</w:t>
            </w:r>
          </w:p>
        </w:tc>
      </w:tr>
    </w:tbl>
    <w:p w14:paraId="10EE72CA" w14:textId="77777777" w:rsidR="00C4169E" w:rsidRDefault="00C4169E" w:rsidP="00C4169E">
      <w:pPr>
        <w:pStyle w:val="Body"/>
        <w:widowControl w:val="0"/>
      </w:pPr>
    </w:p>
    <w:p w14:paraId="26B660EA" w14:textId="77777777" w:rsidR="00C4169E" w:rsidRPr="00694A1B" w:rsidRDefault="00C4169E" w:rsidP="00C4169E">
      <w:pPr>
        <w:pStyle w:val="Body"/>
        <w:widowControl w:val="0"/>
      </w:pPr>
    </w:p>
    <w:p w14:paraId="3DB0A6F5" w14:textId="77777777" w:rsidR="00C4169E" w:rsidRDefault="00C4169E">
      <w:pPr>
        <w:rPr>
          <w:rFonts w:eastAsia="Times New Roman" w:cs="Arial"/>
          <w:b/>
          <w:bCs/>
          <w:iCs/>
          <w:sz w:val="24"/>
          <w:szCs w:val="24"/>
          <w:lang w:eastAsia="ar-SA"/>
        </w:rPr>
      </w:pPr>
      <w:bookmarkStart w:id="25" w:name="_Toc500757185"/>
      <w:bookmarkStart w:id="26" w:name="_Toc18939847"/>
    </w:p>
    <w:p w14:paraId="3D01D674" w14:textId="77777777" w:rsidR="00C4169E" w:rsidRDefault="00C4169E" w:rsidP="00CA63E5">
      <w:pPr>
        <w:pStyle w:val="Heading2"/>
        <w:numPr>
          <w:ilvl w:val="1"/>
          <w:numId w:val="4"/>
        </w:numPr>
        <w:spacing w:before="0" w:after="0"/>
        <w:rPr>
          <w:rFonts w:asciiTheme="minorHAnsi" w:hAnsiTheme="minorHAnsi"/>
          <w:szCs w:val="24"/>
        </w:rPr>
        <w:sectPr w:rsidR="00C4169E" w:rsidSect="00C4169E">
          <w:footnotePr>
            <w:pos w:val="beneathText"/>
          </w:footnotePr>
          <w:pgSz w:w="16837" w:h="11905" w:orient="landscape" w:code="9"/>
          <w:pgMar w:top="1440" w:right="1440" w:bottom="1440" w:left="1440" w:header="709" w:footer="709" w:gutter="0"/>
          <w:cols w:space="720"/>
          <w:titlePg/>
          <w:docGrid w:linePitch="360"/>
        </w:sectPr>
      </w:pPr>
    </w:p>
    <w:p w14:paraId="0A8CE4A1" w14:textId="77777777" w:rsidR="00CA63E5" w:rsidRPr="00C4169E" w:rsidRDefault="00CA63E5" w:rsidP="00CA63E5">
      <w:pPr>
        <w:pStyle w:val="Heading2"/>
        <w:numPr>
          <w:ilvl w:val="1"/>
          <w:numId w:val="4"/>
        </w:numPr>
        <w:spacing w:before="0" w:after="0"/>
        <w:rPr>
          <w:rFonts w:asciiTheme="minorHAnsi" w:hAnsiTheme="minorHAnsi"/>
          <w:szCs w:val="24"/>
        </w:rPr>
      </w:pPr>
      <w:bookmarkStart w:id="27" w:name="_Toc20931730"/>
      <w:r w:rsidRPr="002E0C19">
        <w:rPr>
          <w:rFonts w:asciiTheme="minorHAnsi" w:hAnsiTheme="minorHAnsi"/>
          <w:szCs w:val="24"/>
        </w:rPr>
        <w:lastRenderedPageBreak/>
        <w:t>Practical procedures</w:t>
      </w:r>
      <w:bookmarkEnd w:id="25"/>
      <w:bookmarkEnd w:id="26"/>
      <w:bookmarkEnd w:id="27"/>
    </w:p>
    <w:p w14:paraId="5A2BA8B6" w14:textId="77777777" w:rsidR="00CA63E5" w:rsidRDefault="00CA63E5" w:rsidP="00A113A2">
      <w:pPr>
        <w:tabs>
          <w:tab w:val="left" w:pos="993"/>
        </w:tabs>
        <w:autoSpaceDE w:val="0"/>
        <w:spacing w:after="0"/>
        <w:rPr>
          <w:color w:val="FF0000"/>
          <w:sz w:val="24"/>
          <w:szCs w:val="24"/>
        </w:rPr>
      </w:pPr>
    </w:p>
    <w:p w14:paraId="57F43F1C" w14:textId="77777777" w:rsidR="00A113A2" w:rsidRDefault="00A113A2" w:rsidP="00A113A2">
      <w:pPr>
        <w:tabs>
          <w:tab w:val="left" w:pos="993"/>
        </w:tabs>
        <w:autoSpaceDE w:val="0"/>
        <w:spacing w:after="0" w:line="240" w:lineRule="auto"/>
        <w:rPr>
          <w:rFonts w:cs="Arial"/>
          <w:sz w:val="24"/>
          <w:szCs w:val="24"/>
          <w:lang w:val="en-US"/>
        </w:rPr>
      </w:pPr>
      <w:r>
        <w:rPr>
          <w:rFonts w:cs="Arial"/>
          <w:sz w:val="24"/>
          <w:szCs w:val="24"/>
          <w:lang w:val="en-US"/>
        </w:rPr>
        <w:t xml:space="preserve">Trainees are required to be able to perform </w:t>
      </w:r>
      <w:r w:rsidR="00F43047" w:rsidRPr="00F43047">
        <w:rPr>
          <w:rFonts w:cs="Arial"/>
          <w:sz w:val="24"/>
          <w:szCs w:val="24"/>
          <w:lang w:val="en-US"/>
        </w:rPr>
        <w:t>botulinum toxin injection</w:t>
      </w:r>
      <w:r>
        <w:rPr>
          <w:rFonts w:cs="Arial"/>
          <w:sz w:val="24"/>
          <w:szCs w:val="24"/>
          <w:lang w:val="en-US"/>
        </w:rPr>
        <w:t xml:space="preserve"> </w:t>
      </w:r>
      <w:r w:rsidR="00F43047" w:rsidRPr="00F43047">
        <w:rPr>
          <w:rFonts w:cs="Arial"/>
          <w:sz w:val="24"/>
          <w:szCs w:val="24"/>
          <w:lang w:val="en-US"/>
        </w:rPr>
        <w:t>for limb spasticity</w:t>
      </w:r>
      <w:r>
        <w:rPr>
          <w:rFonts w:cs="Arial"/>
          <w:sz w:val="24"/>
          <w:szCs w:val="24"/>
          <w:lang w:val="en-US"/>
        </w:rPr>
        <w:t xml:space="preserve"> unsupervised by the end of ST4. This will be assessed using summative direct observation of procedural skills (DOPS</w:t>
      </w:r>
      <w:r w:rsidR="00F43047" w:rsidRPr="00F43047">
        <w:rPr>
          <w:rFonts w:cs="Arial"/>
          <w:sz w:val="24"/>
          <w:szCs w:val="24"/>
          <w:lang w:val="en-US"/>
        </w:rPr>
        <w:t>)</w:t>
      </w:r>
      <w:r>
        <w:rPr>
          <w:rFonts w:cs="Arial"/>
          <w:sz w:val="24"/>
          <w:szCs w:val="24"/>
          <w:lang w:val="en-US"/>
        </w:rPr>
        <w:t xml:space="preserve">. </w:t>
      </w:r>
    </w:p>
    <w:p w14:paraId="5025EBB7" w14:textId="77777777" w:rsidR="00A113A2" w:rsidRDefault="00A113A2" w:rsidP="00A113A2">
      <w:pPr>
        <w:tabs>
          <w:tab w:val="left" w:pos="993"/>
        </w:tabs>
        <w:autoSpaceDE w:val="0"/>
        <w:spacing w:after="0" w:line="240" w:lineRule="auto"/>
        <w:rPr>
          <w:rFonts w:cs="Arial"/>
          <w:sz w:val="24"/>
          <w:szCs w:val="24"/>
          <w:lang w:val="en-US"/>
        </w:rPr>
      </w:pPr>
    </w:p>
    <w:p w14:paraId="59D09D73" w14:textId="77777777" w:rsidR="00F43047" w:rsidRPr="00F43047" w:rsidRDefault="00A113A2" w:rsidP="00A113A2">
      <w:pPr>
        <w:tabs>
          <w:tab w:val="left" w:pos="993"/>
        </w:tabs>
        <w:autoSpaceDE w:val="0"/>
        <w:spacing w:after="0" w:line="240" w:lineRule="auto"/>
        <w:rPr>
          <w:rFonts w:cs="Arial"/>
          <w:sz w:val="24"/>
          <w:szCs w:val="24"/>
          <w:lang w:val="en-US"/>
        </w:rPr>
      </w:pPr>
      <w:r>
        <w:rPr>
          <w:rFonts w:cs="Arial"/>
          <w:sz w:val="24"/>
          <w:szCs w:val="24"/>
          <w:lang w:val="en-US"/>
        </w:rPr>
        <w:t xml:space="preserve">Trainees may have the opportunity to learn other </w:t>
      </w:r>
      <w:r w:rsidR="00F43047" w:rsidRPr="00F43047">
        <w:rPr>
          <w:rFonts w:cs="Arial"/>
          <w:sz w:val="24"/>
          <w:szCs w:val="24"/>
          <w:lang w:val="en-US"/>
        </w:rPr>
        <w:t>procedures</w:t>
      </w:r>
      <w:r>
        <w:rPr>
          <w:rFonts w:cs="Arial"/>
          <w:sz w:val="24"/>
          <w:szCs w:val="24"/>
          <w:lang w:val="en-US"/>
        </w:rPr>
        <w:t xml:space="preserve"> during training</w:t>
      </w:r>
      <w:r w:rsidR="003F37EB">
        <w:rPr>
          <w:rFonts w:cs="Arial"/>
          <w:sz w:val="24"/>
          <w:szCs w:val="24"/>
          <w:lang w:val="en-US"/>
        </w:rPr>
        <w:t>,</w:t>
      </w:r>
      <w:r w:rsidR="00F43047" w:rsidRPr="00F43047">
        <w:rPr>
          <w:rFonts w:cs="Arial"/>
          <w:sz w:val="24"/>
          <w:szCs w:val="24"/>
          <w:lang w:val="en-US"/>
        </w:rPr>
        <w:t xml:space="preserve"> </w:t>
      </w:r>
      <w:r>
        <w:rPr>
          <w:rFonts w:cs="Arial"/>
          <w:sz w:val="24"/>
          <w:szCs w:val="24"/>
          <w:lang w:val="en-US"/>
        </w:rPr>
        <w:t xml:space="preserve">but competence is not mandatory. A list of the most common procedures that may be experienced is given below: </w:t>
      </w:r>
    </w:p>
    <w:p w14:paraId="33353A0B" w14:textId="77777777" w:rsidR="00F43047" w:rsidRPr="00F43047" w:rsidRDefault="00F43047" w:rsidP="00A113A2">
      <w:pPr>
        <w:numPr>
          <w:ilvl w:val="0"/>
          <w:numId w:val="94"/>
        </w:numPr>
        <w:tabs>
          <w:tab w:val="left" w:pos="993"/>
        </w:tabs>
        <w:autoSpaceDE w:val="0"/>
        <w:spacing w:after="0" w:line="240" w:lineRule="auto"/>
        <w:rPr>
          <w:rFonts w:cs="Arial"/>
          <w:sz w:val="24"/>
          <w:szCs w:val="24"/>
          <w:lang w:val="en-US"/>
        </w:rPr>
      </w:pPr>
      <w:r w:rsidRPr="00F43047">
        <w:rPr>
          <w:rFonts w:cs="Arial"/>
          <w:sz w:val="24"/>
          <w:szCs w:val="24"/>
          <w:lang w:val="en-US"/>
        </w:rPr>
        <w:t>shoulder joint inj</w:t>
      </w:r>
      <w:r w:rsidR="00A113A2">
        <w:rPr>
          <w:rFonts w:cs="Arial"/>
          <w:sz w:val="24"/>
          <w:szCs w:val="24"/>
          <w:lang w:val="en-US"/>
        </w:rPr>
        <w:t>ection (for pain)</w:t>
      </w:r>
    </w:p>
    <w:p w14:paraId="1C0075BD" w14:textId="77777777" w:rsidR="00F43047" w:rsidRPr="00F43047" w:rsidRDefault="00A113A2" w:rsidP="00A113A2">
      <w:pPr>
        <w:numPr>
          <w:ilvl w:val="0"/>
          <w:numId w:val="94"/>
        </w:numPr>
        <w:tabs>
          <w:tab w:val="left" w:pos="993"/>
        </w:tabs>
        <w:autoSpaceDE w:val="0"/>
        <w:spacing w:after="0" w:line="240" w:lineRule="auto"/>
        <w:rPr>
          <w:rFonts w:cs="Arial"/>
          <w:sz w:val="24"/>
          <w:szCs w:val="24"/>
          <w:lang w:val="en-US"/>
        </w:rPr>
      </w:pPr>
      <w:r>
        <w:rPr>
          <w:rFonts w:cs="Arial"/>
          <w:sz w:val="24"/>
          <w:szCs w:val="24"/>
          <w:lang w:val="en-US"/>
        </w:rPr>
        <w:t>other joint injections</w:t>
      </w:r>
    </w:p>
    <w:p w14:paraId="58B1A0E9" w14:textId="77777777" w:rsidR="00F43047" w:rsidRPr="00F43047" w:rsidRDefault="00F43047" w:rsidP="00A113A2">
      <w:pPr>
        <w:numPr>
          <w:ilvl w:val="0"/>
          <w:numId w:val="94"/>
        </w:numPr>
        <w:tabs>
          <w:tab w:val="left" w:pos="993"/>
        </w:tabs>
        <w:autoSpaceDE w:val="0"/>
        <w:spacing w:after="0" w:line="240" w:lineRule="auto"/>
        <w:rPr>
          <w:rFonts w:cs="Arial"/>
          <w:sz w:val="24"/>
          <w:szCs w:val="24"/>
          <w:lang w:val="en-US"/>
        </w:rPr>
      </w:pPr>
      <w:r w:rsidRPr="00F43047">
        <w:rPr>
          <w:rFonts w:cs="Arial"/>
          <w:sz w:val="24"/>
          <w:szCs w:val="24"/>
          <w:lang w:val="en-US"/>
        </w:rPr>
        <w:t>complex botuli</w:t>
      </w:r>
      <w:r w:rsidR="00A113A2">
        <w:rPr>
          <w:rFonts w:cs="Arial"/>
          <w:sz w:val="24"/>
          <w:szCs w:val="24"/>
          <w:lang w:val="en-US"/>
        </w:rPr>
        <w:t>num toxin injection techniques</w:t>
      </w:r>
    </w:p>
    <w:p w14:paraId="3176EEE6" w14:textId="77777777" w:rsidR="00F43047" w:rsidRPr="00F43047" w:rsidRDefault="00F43047" w:rsidP="00A113A2">
      <w:pPr>
        <w:numPr>
          <w:ilvl w:val="0"/>
          <w:numId w:val="94"/>
        </w:numPr>
        <w:tabs>
          <w:tab w:val="left" w:pos="993"/>
        </w:tabs>
        <w:autoSpaceDE w:val="0"/>
        <w:spacing w:after="0" w:line="240" w:lineRule="auto"/>
        <w:rPr>
          <w:rFonts w:cs="Arial"/>
          <w:sz w:val="24"/>
          <w:szCs w:val="24"/>
          <w:lang w:val="en-US"/>
        </w:rPr>
      </w:pPr>
      <w:r w:rsidRPr="00F43047">
        <w:rPr>
          <w:rFonts w:cs="Arial"/>
          <w:sz w:val="24"/>
          <w:szCs w:val="24"/>
          <w:lang w:val="en-US"/>
        </w:rPr>
        <w:t>baclofe</w:t>
      </w:r>
      <w:r w:rsidR="00A113A2">
        <w:rPr>
          <w:rFonts w:cs="Arial"/>
          <w:sz w:val="24"/>
          <w:szCs w:val="24"/>
          <w:lang w:val="en-US"/>
        </w:rPr>
        <w:t>n pump adjustment and refilling</w:t>
      </w:r>
    </w:p>
    <w:p w14:paraId="3AB7C8BE" w14:textId="77777777" w:rsidR="00F43047" w:rsidRPr="00F43047" w:rsidRDefault="00F43047" w:rsidP="00A113A2">
      <w:pPr>
        <w:numPr>
          <w:ilvl w:val="0"/>
          <w:numId w:val="94"/>
        </w:numPr>
        <w:tabs>
          <w:tab w:val="left" w:pos="993"/>
        </w:tabs>
        <w:autoSpaceDE w:val="0"/>
        <w:spacing w:after="0" w:line="240" w:lineRule="auto"/>
        <w:rPr>
          <w:rFonts w:cs="Arial"/>
          <w:sz w:val="24"/>
          <w:szCs w:val="24"/>
          <w:lang w:val="en-US"/>
        </w:rPr>
      </w:pPr>
      <w:r w:rsidRPr="00F43047">
        <w:rPr>
          <w:rFonts w:cs="Arial"/>
          <w:sz w:val="24"/>
          <w:szCs w:val="24"/>
          <w:lang w:val="en-US"/>
        </w:rPr>
        <w:t>ultras</w:t>
      </w:r>
      <w:r w:rsidR="00A113A2">
        <w:rPr>
          <w:rFonts w:cs="Arial"/>
          <w:sz w:val="24"/>
          <w:szCs w:val="24"/>
          <w:lang w:val="en-US"/>
        </w:rPr>
        <w:t>ound examinations of joints</w:t>
      </w:r>
    </w:p>
    <w:p w14:paraId="379CFD09" w14:textId="77777777" w:rsidR="00F43047" w:rsidRPr="00A113A2" w:rsidRDefault="00A113A2" w:rsidP="00A113A2">
      <w:pPr>
        <w:numPr>
          <w:ilvl w:val="0"/>
          <w:numId w:val="94"/>
        </w:numPr>
        <w:tabs>
          <w:tab w:val="left" w:pos="993"/>
        </w:tabs>
        <w:autoSpaceDE w:val="0"/>
        <w:spacing w:after="0" w:line="240" w:lineRule="auto"/>
        <w:rPr>
          <w:rFonts w:cs="Arial"/>
          <w:sz w:val="24"/>
          <w:szCs w:val="24"/>
          <w:lang w:val="en-US"/>
        </w:rPr>
      </w:pPr>
      <w:r>
        <w:rPr>
          <w:rFonts w:cs="Arial"/>
          <w:sz w:val="24"/>
          <w:szCs w:val="24"/>
          <w:lang w:val="en-US"/>
        </w:rPr>
        <w:t>bladder scanning.</w:t>
      </w:r>
    </w:p>
    <w:p w14:paraId="1CA41E36" w14:textId="77777777" w:rsidR="00F43047" w:rsidRPr="002E0C19" w:rsidRDefault="00F43047" w:rsidP="00A113A2">
      <w:pPr>
        <w:tabs>
          <w:tab w:val="left" w:pos="993"/>
        </w:tabs>
        <w:autoSpaceDE w:val="0"/>
        <w:spacing w:after="0" w:line="240" w:lineRule="auto"/>
        <w:rPr>
          <w:rFonts w:cs="Arial"/>
          <w:sz w:val="24"/>
          <w:szCs w:val="24"/>
        </w:rPr>
      </w:pPr>
    </w:p>
    <w:p w14:paraId="5F27AC39" w14:textId="77777777" w:rsidR="00CA63E5" w:rsidRPr="002E0C19" w:rsidRDefault="00CA63E5" w:rsidP="00A113A2">
      <w:pPr>
        <w:autoSpaceDE w:val="0"/>
        <w:spacing w:after="0" w:line="240" w:lineRule="auto"/>
        <w:rPr>
          <w:rFonts w:cs="Arial"/>
          <w:sz w:val="24"/>
          <w:szCs w:val="24"/>
        </w:rPr>
      </w:pPr>
      <w:r w:rsidRPr="002E0C19">
        <w:rPr>
          <w:rFonts w:cs="Arial"/>
          <w:sz w:val="24"/>
          <w:szCs w:val="24"/>
        </w:rPr>
        <w:t xml:space="preserve">When a trainee has been signed off as being able to perform a procedure independently, they are not required to have any further assessment (DOPS) of that procedure, unless they or their educational supervisor think that this is required (in line with standard professional conduct). </w:t>
      </w:r>
    </w:p>
    <w:p w14:paraId="1006DFCD" w14:textId="77777777" w:rsidR="00CA63E5" w:rsidRPr="002E0C19" w:rsidRDefault="00CA63E5" w:rsidP="00A113A2">
      <w:pPr>
        <w:autoSpaceDE w:val="0"/>
        <w:spacing w:after="0"/>
        <w:rPr>
          <w:rFonts w:cs="Arial"/>
          <w:i/>
          <w:sz w:val="24"/>
          <w:szCs w:val="24"/>
        </w:rPr>
      </w:pPr>
    </w:p>
    <w:p w14:paraId="72C46DD2" w14:textId="77777777" w:rsidR="00CA63E5" w:rsidRPr="002E0C19" w:rsidRDefault="00CA63E5" w:rsidP="00AF4D7B">
      <w:pPr>
        <w:pStyle w:val="Heading1"/>
        <w:numPr>
          <w:ilvl w:val="0"/>
          <w:numId w:val="4"/>
        </w:numPr>
        <w:spacing w:before="0" w:after="0"/>
        <w:rPr>
          <w:rFonts w:asciiTheme="minorHAnsi" w:hAnsiTheme="minorHAnsi"/>
          <w:sz w:val="24"/>
          <w:szCs w:val="24"/>
        </w:rPr>
      </w:pPr>
      <w:bookmarkStart w:id="28" w:name="_Toc500757186"/>
      <w:bookmarkStart w:id="29" w:name="_Toc18939848"/>
      <w:bookmarkStart w:id="30" w:name="_Toc20931731"/>
      <w:r w:rsidRPr="002E0C19">
        <w:rPr>
          <w:rFonts w:asciiTheme="minorHAnsi" w:hAnsiTheme="minorHAnsi"/>
          <w:sz w:val="24"/>
          <w:szCs w:val="24"/>
        </w:rPr>
        <w:t>Learning and Teaching</w:t>
      </w:r>
      <w:bookmarkEnd w:id="28"/>
      <w:bookmarkEnd w:id="29"/>
      <w:bookmarkEnd w:id="30"/>
    </w:p>
    <w:p w14:paraId="74B613E3" w14:textId="77777777" w:rsidR="00CA63E5" w:rsidRPr="002E0C19" w:rsidRDefault="00CA63E5" w:rsidP="00A113A2">
      <w:pPr>
        <w:spacing w:after="0"/>
        <w:rPr>
          <w:sz w:val="24"/>
          <w:szCs w:val="24"/>
        </w:rPr>
      </w:pPr>
    </w:p>
    <w:p w14:paraId="0825DC63" w14:textId="77777777" w:rsidR="00CA63E5" w:rsidRPr="002E0C19" w:rsidRDefault="00CA63E5" w:rsidP="00AF4D7B">
      <w:pPr>
        <w:pStyle w:val="Heading2"/>
        <w:numPr>
          <w:ilvl w:val="1"/>
          <w:numId w:val="4"/>
        </w:numPr>
        <w:spacing w:before="0" w:after="0"/>
        <w:rPr>
          <w:rFonts w:asciiTheme="minorHAnsi" w:hAnsiTheme="minorHAnsi"/>
          <w:szCs w:val="24"/>
        </w:rPr>
      </w:pPr>
      <w:bookmarkStart w:id="31" w:name="_Toc500757187"/>
      <w:bookmarkStart w:id="32" w:name="_Toc18939849"/>
      <w:bookmarkStart w:id="33" w:name="_Toc20931732"/>
      <w:r w:rsidRPr="002E0C19">
        <w:rPr>
          <w:rFonts w:asciiTheme="minorHAnsi" w:hAnsiTheme="minorHAnsi"/>
          <w:szCs w:val="24"/>
        </w:rPr>
        <w:t>The training programme</w:t>
      </w:r>
      <w:bookmarkEnd w:id="31"/>
      <w:bookmarkEnd w:id="32"/>
      <w:bookmarkEnd w:id="33"/>
    </w:p>
    <w:p w14:paraId="2F846B40" w14:textId="77777777" w:rsidR="00CA63E5" w:rsidRPr="002E0C19" w:rsidRDefault="00CA63E5" w:rsidP="00A113A2">
      <w:pPr>
        <w:spacing w:after="0"/>
        <w:rPr>
          <w:sz w:val="24"/>
          <w:szCs w:val="24"/>
        </w:rPr>
      </w:pPr>
    </w:p>
    <w:p w14:paraId="06135351" w14:textId="77777777" w:rsidR="00CA63E5" w:rsidRPr="002E0C19" w:rsidRDefault="00CA63E5" w:rsidP="00A113A2">
      <w:pPr>
        <w:spacing w:after="0" w:line="240" w:lineRule="auto"/>
        <w:rPr>
          <w:sz w:val="24"/>
          <w:szCs w:val="24"/>
        </w:rPr>
      </w:pPr>
      <w:r w:rsidRPr="002E0C19">
        <w:rPr>
          <w:sz w:val="24"/>
          <w:szCs w:val="24"/>
        </w:rPr>
        <w:t>The organisation and delivery of postgraduate training is the responsibility of the Health Education England (HEE), NHS Education for Scotland (NES), Health Education and Improvement Wales (HEIW) and the Northern Ireland Medical and Dental Training Agency (NIMDTA) – referred to from this point as ‘deaneries’. A training programme director (TPD) will be responsible for coordinating the specialty training programme. In England, the local organisation and delivery of training is overseen by a school of medicine.</w:t>
      </w:r>
    </w:p>
    <w:p w14:paraId="2E6FEE78" w14:textId="77777777" w:rsidR="00CA63E5" w:rsidRPr="002E0C19" w:rsidRDefault="00CA63E5" w:rsidP="00A113A2">
      <w:pPr>
        <w:spacing w:after="0" w:line="240" w:lineRule="auto"/>
        <w:rPr>
          <w:sz w:val="24"/>
          <w:szCs w:val="24"/>
        </w:rPr>
      </w:pPr>
    </w:p>
    <w:p w14:paraId="1137D123" w14:textId="77777777" w:rsidR="00CA63E5" w:rsidRPr="002E0C19" w:rsidRDefault="00CA63E5" w:rsidP="00A113A2">
      <w:pPr>
        <w:spacing w:after="0" w:line="240" w:lineRule="auto"/>
        <w:rPr>
          <w:sz w:val="24"/>
          <w:szCs w:val="24"/>
        </w:rPr>
      </w:pPr>
      <w:r w:rsidRPr="002E0C19">
        <w:rPr>
          <w:sz w:val="24"/>
          <w:szCs w:val="24"/>
        </w:rPr>
        <w:t>Trainees will have an appropriate clinical supervisor and a named educational supervisor. The clinical supervisor and educational supervisor may be the same person.</w:t>
      </w:r>
    </w:p>
    <w:p w14:paraId="255EE3FD" w14:textId="77777777" w:rsidR="00CA63E5" w:rsidRPr="002E0C19" w:rsidRDefault="00CA63E5" w:rsidP="00FC6981">
      <w:pPr>
        <w:spacing w:after="0"/>
        <w:rPr>
          <w:rFonts w:cs="Arial"/>
          <w:sz w:val="24"/>
          <w:szCs w:val="24"/>
          <w:lang w:eastAsia="en-GB"/>
        </w:rPr>
      </w:pPr>
    </w:p>
    <w:p w14:paraId="445D2432" w14:textId="77777777" w:rsidR="00CA63E5" w:rsidRPr="002E0C19" w:rsidRDefault="00CA63E5" w:rsidP="00A113A2">
      <w:pPr>
        <w:pStyle w:val="Heading4"/>
        <w:spacing w:before="0"/>
        <w:rPr>
          <w:rFonts w:asciiTheme="minorHAnsi" w:hAnsiTheme="minorHAnsi"/>
          <w:sz w:val="24"/>
          <w:szCs w:val="24"/>
          <w:lang w:eastAsia="en-GB"/>
        </w:rPr>
      </w:pPr>
      <w:r w:rsidRPr="002E0C19">
        <w:rPr>
          <w:rFonts w:asciiTheme="minorHAnsi" w:hAnsiTheme="minorHAnsi"/>
          <w:sz w:val="24"/>
          <w:szCs w:val="24"/>
          <w:lang w:eastAsia="en-GB"/>
        </w:rPr>
        <w:t xml:space="preserve">Mandatory training </w:t>
      </w:r>
    </w:p>
    <w:p w14:paraId="44427059" w14:textId="77777777" w:rsidR="00CA63E5" w:rsidRPr="002E0C19" w:rsidRDefault="00CA63E5" w:rsidP="00FC6981">
      <w:pPr>
        <w:spacing w:after="0" w:line="240" w:lineRule="auto"/>
        <w:rPr>
          <w:rFonts w:cs="Arial"/>
          <w:color w:val="FF0000"/>
          <w:sz w:val="24"/>
          <w:szCs w:val="24"/>
        </w:rPr>
      </w:pPr>
    </w:p>
    <w:p w14:paraId="43DCEC89" w14:textId="77777777" w:rsidR="00F43047" w:rsidRPr="00F43047" w:rsidRDefault="00956CE5" w:rsidP="00FC6981">
      <w:pPr>
        <w:spacing w:after="0" w:line="240" w:lineRule="auto"/>
        <w:rPr>
          <w:rFonts w:cs="Arial"/>
          <w:sz w:val="24"/>
          <w:szCs w:val="24"/>
          <w:lang w:val="en-US"/>
        </w:rPr>
      </w:pPr>
      <w:r>
        <w:rPr>
          <w:rFonts w:cs="Arial"/>
          <w:sz w:val="24"/>
          <w:szCs w:val="24"/>
          <w:lang w:val="en-US"/>
        </w:rPr>
        <w:t>The curriculum s</w:t>
      </w:r>
      <w:r w:rsidR="00F43047" w:rsidRPr="00F43047">
        <w:rPr>
          <w:rFonts w:cs="Arial"/>
          <w:sz w:val="24"/>
          <w:szCs w:val="24"/>
          <w:lang w:val="en-US"/>
        </w:rPr>
        <w:t>pecifies the range of diseases, impairments and disabilities that must be seen; and the range of contexts that they must be seen in; and the range of problems and severities of those problems that must be seen. This section gives, in broad terms, the areas that must be included in any training program</w:t>
      </w:r>
      <w:r>
        <w:rPr>
          <w:rFonts w:cs="Arial"/>
          <w:sz w:val="24"/>
          <w:szCs w:val="24"/>
          <w:lang w:val="en-US"/>
        </w:rPr>
        <w:t>me. M</w:t>
      </w:r>
      <w:r w:rsidR="00F43047" w:rsidRPr="00F43047">
        <w:rPr>
          <w:rFonts w:cs="Arial"/>
          <w:sz w:val="24"/>
          <w:szCs w:val="24"/>
          <w:lang w:val="en-US"/>
        </w:rPr>
        <w:t xml:space="preserve">andatory training </w:t>
      </w:r>
      <w:r>
        <w:rPr>
          <w:rFonts w:cs="Arial"/>
          <w:sz w:val="24"/>
          <w:szCs w:val="24"/>
          <w:lang w:val="en-US"/>
        </w:rPr>
        <w:t xml:space="preserve">is organized by </w:t>
      </w:r>
      <w:r w:rsidR="00F43047" w:rsidRPr="00F43047">
        <w:rPr>
          <w:rFonts w:cs="Arial"/>
          <w:sz w:val="24"/>
          <w:szCs w:val="24"/>
          <w:lang w:val="en-US"/>
        </w:rPr>
        <w:t xml:space="preserve">both </w:t>
      </w:r>
    </w:p>
    <w:p w14:paraId="0D6B1452" w14:textId="77777777" w:rsidR="00F43047" w:rsidRPr="00F43047" w:rsidRDefault="00F43047" w:rsidP="00FC6981">
      <w:pPr>
        <w:numPr>
          <w:ilvl w:val="0"/>
          <w:numId w:val="97"/>
        </w:numPr>
        <w:spacing w:after="0" w:line="240" w:lineRule="auto"/>
        <w:rPr>
          <w:rFonts w:cs="Arial"/>
          <w:sz w:val="24"/>
          <w:szCs w:val="24"/>
          <w:lang w:val="en-US"/>
        </w:rPr>
      </w:pPr>
      <w:r w:rsidRPr="00F43047">
        <w:rPr>
          <w:rFonts w:cs="Arial"/>
          <w:sz w:val="24"/>
          <w:szCs w:val="24"/>
          <w:lang w:val="en-US"/>
        </w:rPr>
        <w:t xml:space="preserve">by underlying causative condition, and </w:t>
      </w:r>
    </w:p>
    <w:p w14:paraId="5FF74B61" w14:textId="77777777" w:rsidR="00F43047" w:rsidRPr="00F43047" w:rsidRDefault="00F43047" w:rsidP="00FC6981">
      <w:pPr>
        <w:numPr>
          <w:ilvl w:val="0"/>
          <w:numId w:val="97"/>
        </w:numPr>
        <w:spacing w:after="0" w:line="240" w:lineRule="auto"/>
        <w:rPr>
          <w:rFonts w:cs="Arial"/>
          <w:sz w:val="24"/>
          <w:szCs w:val="24"/>
          <w:lang w:val="en-US"/>
        </w:rPr>
      </w:pPr>
      <w:r w:rsidRPr="00F43047">
        <w:rPr>
          <w:rFonts w:cs="Arial"/>
          <w:sz w:val="24"/>
          <w:szCs w:val="24"/>
          <w:lang w:val="en-US"/>
        </w:rPr>
        <w:t>by setting where patients are seen.</w:t>
      </w:r>
    </w:p>
    <w:p w14:paraId="2D13ADEB" w14:textId="77777777" w:rsidR="00F43047" w:rsidRDefault="00F43047" w:rsidP="00FC6981">
      <w:pPr>
        <w:spacing w:after="0" w:line="240" w:lineRule="auto"/>
        <w:rPr>
          <w:rFonts w:cs="Arial"/>
          <w:sz w:val="24"/>
          <w:szCs w:val="24"/>
          <w:lang w:val="en-US"/>
        </w:rPr>
      </w:pPr>
    </w:p>
    <w:p w14:paraId="2BEEB18E" w14:textId="77777777" w:rsidR="00F72610" w:rsidRPr="00F43047" w:rsidRDefault="00F72610" w:rsidP="00FC6981">
      <w:pPr>
        <w:spacing w:after="0" w:line="240" w:lineRule="auto"/>
        <w:rPr>
          <w:rFonts w:cs="Arial"/>
          <w:sz w:val="24"/>
          <w:szCs w:val="24"/>
          <w:lang w:val="en-US"/>
        </w:rPr>
      </w:pPr>
    </w:p>
    <w:p w14:paraId="6703D680" w14:textId="77777777" w:rsidR="00F43047" w:rsidRPr="00F43047" w:rsidRDefault="00F43047" w:rsidP="00FC6981">
      <w:pPr>
        <w:spacing w:after="0" w:line="240" w:lineRule="auto"/>
        <w:rPr>
          <w:rFonts w:cs="Arial"/>
          <w:b/>
          <w:i/>
          <w:sz w:val="24"/>
          <w:szCs w:val="24"/>
          <w:lang w:val="en-US"/>
        </w:rPr>
      </w:pPr>
      <w:r w:rsidRPr="00F43047">
        <w:rPr>
          <w:rFonts w:cs="Arial"/>
          <w:b/>
          <w:i/>
          <w:sz w:val="24"/>
          <w:szCs w:val="24"/>
          <w:lang w:val="en-US"/>
        </w:rPr>
        <w:lastRenderedPageBreak/>
        <w:t>Neurological rehabilitation (excluding spinal cord injury)</w:t>
      </w:r>
    </w:p>
    <w:p w14:paraId="1948ED4E" w14:textId="77777777" w:rsidR="00F43047" w:rsidRPr="00F43047" w:rsidRDefault="00F43047" w:rsidP="00FC6981">
      <w:pPr>
        <w:spacing w:after="0" w:line="240" w:lineRule="auto"/>
        <w:rPr>
          <w:rFonts w:cs="Arial"/>
          <w:sz w:val="24"/>
          <w:szCs w:val="24"/>
          <w:lang w:val="en-US"/>
        </w:rPr>
      </w:pPr>
      <w:r w:rsidRPr="00F43047">
        <w:rPr>
          <w:rFonts w:cs="Arial"/>
          <w:sz w:val="24"/>
          <w:szCs w:val="24"/>
          <w:lang w:val="en-US"/>
        </w:rPr>
        <w:t xml:space="preserve">Neurologically-based conditions constitute the largest single workload for inpatient rehabilitation services, and are responsible for much of the severe long-term disability in the community. Every trainee must gain experience in managing patients with neurological (including neuromuscular) conditions. </w:t>
      </w:r>
    </w:p>
    <w:p w14:paraId="1DC48608" w14:textId="77777777" w:rsidR="00F43047" w:rsidRPr="00F43047" w:rsidRDefault="00F43047" w:rsidP="00FC6981">
      <w:pPr>
        <w:spacing w:after="0" w:line="240" w:lineRule="auto"/>
        <w:rPr>
          <w:rFonts w:cs="Arial"/>
          <w:sz w:val="24"/>
          <w:szCs w:val="24"/>
          <w:lang w:val="en-US"/>
        </w:rPr>
      </w:pPr>
    </w:p>
    <w:p w14:paraId="17569954" w14:textId="77777777" w:rsidR="00F43047" w:rsidRPr="00F43047" w:rsidRDefault="00F43047" w:rsidP="00FC6981">
      <w:pPr>
        <w:spacing w:after="0" w:line="240" w:lineRule="auto"/>
        <w:rPr>
          <w:rFonts w:cs="Arial"/>
          <w:sz w:val="24"/>
          <w:szCs w:val="24"/>
          <w:lang w:val="en-US"/>
        </w:rPr>
      </w:pPr>
      <w:r w:rsidRPr="00F43047">
        <w:rPr>
          <w:rFonts w:cs="Arial"/>
          <w:sz w:val="24"/>
          <w:szCs w:val="24"/>
          <w:lang w:val="en-US"/>
        </w:rPr>
        <w:t>This experience must include:</w:t>
      </w:r>
    </w:p>
    <w:p w14:paraId="7044FCBC" w14:textId="77777777" w:rsidR="00F43047" w:rsidRPr="00F43047" w:rsidRDefault="00F43047" w:rsidP="00FC6981">
      <w:pPr>
        <w:numPr>
          <w:ilvl w:val="0"/>
          <w:numId w:val="96"/>
        </w:numPr>
        <w:spacing w:after="0" w:line="240" w:lineRule="auto"/>
        <w:rPr>
          <w:rFonts w:cs="Arial"/>
          <w:sz w:val="24"/>
          <w:szCs w:val="24"/>
          <w:lang w:val="en-US"/>
        </w:rPr>
      </w:pPr>
      <w:r w:rsidRPr="00F43047">
        <w:rPr>
          <w:rFonts w:cs="Arial"/>
          <w:sz w:val="24"/>
          <w:szCs w:val="24"/>
          <w:lang w:val="en-US"/>
        </w:rPr>
        <w:t>inpatients, outpatients, nursing home visits, ward referrals</w:t>
      </w:r>
    </w:p>
    <w:p w14:paraId="21A0B49B" w14:textId="62063847" w:rsidR="00F43047" w:rsidRPr="00F43047" w:rsidRDefault="00F43047" w:rsidP="00FC6981">
      <w:pPr>
        <w:numPr>
          <w:ilvl w:val="0"/>
          <w:numId w:val="96"/>
        </w:numPr>
        <w:spacing w:after="0" w:line="240" w:lineRule="auto"/>
        <w:rPr>
          <w:rFonts w:cs="Arial"/>
          <w:sz w:val="24"/>
          <w:szCs w:val="24"/>
          <w:lang w:val="en-US"/>
        </w:rPr>
      </w:pPr>
      <w:r w:rsidRPr="00F43047">
        <w:rPr>
          <w:rFonts w:cs="Arial"/>
          <w:sz w:val="24"/>
          <w:szCs w:val="24"/>
          <w:lang w:val="en-US"/>
        </w:rPr>
        <w:t>acute conditions, adult-onset progressive conditions, and all conditions starting at birth or within childhood.</w:t>
      </w:r>
      <w:r w:rsidR="00522E88" w:rsidRPr="00F43047" w:rsidDel="00522E88">
        <w:rPr>
          <w:rFonts w:cs="Arial"/>
          <w:sz w:val="24"/>
          <w:szCs w:val="24"/>
          <w:lang w:val="en-US"/>
        </w:rPr>
        <w:t xml:space="preserve"> </w:t>
      </w:r>
    </w:p>
    <w:p w14:paraId="2D3D5EF9" w14:textId="77777777" w:rsidR="00F43047" w:rsidRPr="00F43047" w:rsidRDefault="00F43047" w:rsidP="00FC6981">
      <w:pPr>
        <w:numPr>
          <w:ilvl w:val="0"/>
          <w:numId w:val="96"/>
        </w:numPr>
        <w:spacing w:after="0" w:line="240" w:lineRule="auto"/>
        <w:rPr>
          <w:rFonts w:cs="Arial"/>
          <w:sz w:val="24"/>
          <w:szCs w:val="24"/>
          <w:lang w:val="en-US"/>
        </w:rPr>
      </w:pPr>
      <w:r w:rsidRPr="00F43047">
        <w:rPr>
          <w:rFonts w:cs="Arial"/>
          <w:sz w:val="24"/>
          <w:szCs w:val="24"/>
          <w:lang w:val="en-US"/>
        </w:rPr>
        <w:t>disorders of affecting (primarily) the brain, the spinal cord, peripheral nerves (including traumatic damage) and muscles (muscular dystrophies)</w:t>
      </w:r>
    </w:p>
    <w:p w14:paraId="267146EF" w14:textId="77777777" w:rsidR="00F43047" w:rsidRPr="00F43047" w:rsidRDefault="00F43047" w:rsidP="00FC6981">
      <w:pPr>
        <w:numPr>
          <w:ilvl w:val="0"/>
          <w:numId w:val="96"/>
        </w:numPr>
        <w:spacing w:after="0" w:line="240" w:lineRule="auto"/>
        <w:rPr>
          <w:rFonts w:cs="Arial"/>
          <w:sz w:val="24"/>
          <w:szCs w:val="24"/>
          <w:lang w:val="en-US"/>
        </w:rPr>
      </w:pPr>
      <w:r w:rsidRPr="00F43047">
        <w:rPr>
          <w:rFonts w:cs="Arial"/>
          <w:sz w:val="24"/>
          <w:szCs w:val="24"/>
          <w:lang w:val="en-US"/>
        </w:rPr>
        <w:t>some specific relatively uncommon problems, such as:</w:t>
      </w:r>
    </w:p>
    <w:p w14:paraId="62BAF572" w14:textId="77777777" w:rsidR="00F43047" w:rsidRPr="00F43047" w:rsidRDefault="00F43047" w:rsidP="00FC6981">
      <w:pPr>
        <w:numPr>
          <w:ilvl w:val="1"/>
          <w:numId w:val="96"/>
        </w:numPr>
        <w:spacing w:after="0" w:line="240" w:lineRule="auto"/>
        <w:rPr>
          <w:rFonts w:cs="Arial"/>
          <w:sz w:val="24"/>
          <w:szCs w:val="24"/>
          <w:lang w:val="en-US"/>
        </w:rPr>
      </w:pPr>
      <w:r w:rsidRPr="00F43047">
        <w:rPr>
          <w:rFonts w:cs="Arial"/>
          <w:sz w:val="24"/>
          <w:szCs w:val="24"/>
          <w:lang w:val="en-US"/>
        </w:rPr>
        <w:t>Prolonged disorders of consciousness</w:t>
      </w:r>
    </w:p>
    <w:p w14:paraId="39670037" w14:textId="77777777" w:rsidR="00F43047" w:rsidRPr="00F43047" w:rsidRDefault="00F43047" w:rsidP="00FC6981">
      <w:pPr>
        <w:numPr>
          <w:ilvl w:val="1"/>
          <w:numId w:val="96"/>
        </w:numPr>
        <w:spacing w:after="0" w:line="240" w:lineRule="auto"/>
        <w:rPr>
          <w:rFonts w:cs="Arial"/>
          <w:sz w:val="24"/>
          <w:szCs w:val="24"/>
          <w:lang w:val="en-US"/>
        </w:rPr>
      </w:pPr>
      <w:r w:rsidRPr="00F43047">
        <w:rPr>
          <w:rFonts w:cs="Arial"/>
          <w:sz w:val="24"/>
          <w:szCs w:val="24"/>
          <w:lang w:val="en-US"/>
        </w:rPr>
        <w:t>challenging behaviours</w:t>
      </w:r>
    </w:p>
    <w:p w14:paraId="3F8003BD" w14:textId="77777777" w:rsidR="00F43047" w:rsidRPr="00F43047" w:rsidRDefault="00F43047" w:rsidP="00FC6981">
      <w:pPr>
        <w:numPr>
          <w:ilvl w:val="0"/>
          <w:numId w:val="96"/>
        </w:numPr>
        <w:spacing w:after="0" w:line="240" w:lineRule="auto"/>
        <w:rPr>
          <w:rFonts w:cs="Arial"/>
          <w:sz w:val="24"/>
          <w:szCs w:val="24"/>
          <w:lang w:val="en-US"/>
        </w:rPr>
      </w:pPr>
      <w:r w:rsidRPr="00F43047">
        <w:rPr>
          <w:rFonts w:cs="Arial"/>
          <w:sz w:val="24"/>
          <w:szCs w:val="24"/>
          <w:lang w:val="en-US"/>
        </w:rPr>
        <w:t>functional neurological disorders</w:t>
      </w:r>
    </w:p>
    <w:p w14:paraId="2D1C479F" w14:textId="77777777" w:rsidR="00F43047" w:rsidRPr="00F43047" w:rsidRDefault="00F43047" w:rsidP="00FC6981">
      <w:pPr>
        <w:spacing w:after="0" w:line="240" w:lineRule="auto"/>
        <w:rPr>
          <w:rFonts w:cs="Arial"/>
          <w:sz w:val="24"/>
          <w:szCs w:val="24"/>
          <w:lang w:val="en-US"/>
        </w:rPr>
      </w:pPr>
    </w:p>
    <w:p w14:paraId="30F4700F" w14:textId="77777777" w:rsidR="00F43047" w:rsidRPr="00F43047" w:rsidRDefault="00F43047" w:rsidP="00FC6981">
      <w:pPr>
        <w:spacing w:after="0" w:line="240" w:lineRule="auto"/>
        <w:rPr>
          <w:rFonts w:cs="Arial"/>
          <w:b/>
          <w:i/>
          <w:sz w:val="24"/>
          <w:szCs w:val="24"/>
          <w:lang w:val="en-US"/>
        </w:rPr>
      </w:pPr>
      <w:r w:rsidRPr="00F43047">
        <w:rPr>
          <w:rFonts w:cs="Arial"/>
          <w:b/>
          <w:i/>
          <w:sz w:val="24"/>
          <w:szCs w:val="24"/>
          <w:lang w:val="en-US"/>
        </w:rPr>
        <w:t>Spinal cord injuries</w:t>
      </w:r>
    </w:p>
    <w:p w14:paraId="2C7BCC5D" w14:textId="77777777" w:rsidR="00F43047" w:rsidRPr="00F43047" w:rsidRDefault="00F43047" w:rsidP="00FC6981">
      <w:pPr>
        <w:spacing w:after="0" w:line="240" w:lineRule="auto"/>
        <w:rPr>
          <w:rFonts w:cs="Arial"/>
          <w:sz w:val="24"/>
          <w:szCs w:val="24"/>
          <w:lang w:val="en-US"/>
        </w:rPr>
      </w:pPr>
      <w:r w:rsidRPr="00F43047">
        <w:rPr>
          <w:rFonts w:cs="Arial"/>
          <w:sz w:val="24"/>
          <w:szCs w:val="24"/>
          <w:lang w:val="en-US"/>
        </w:rPr>
        <w:t>The management of spinal cord injuries has been organized separately for many years, although gradually services are becoming part of more general rehabilitation services. However the rehabilitation programme is organized, every trainee must gain experience working with patients with recently acquired traumatic injury or other damage to the spinal cord, including both the cauda equina and very high spinal cord injuries.</w:t>
      </w:r>
    </w:p>
    <w:p w14:paraId="245BC841" w14:textId="77777777" w:rsidR="00F43047" w:rsidRPr="00F43047" w:rsidRDefault="00F43047" w:rsidP="00FC6981">
      <w:pPr>
        <w:spacing w:after="0" w:line="240" w:lineRule="auto"/>
        <w:rPr>
          <w:rFonts w:cs="Arial"/>
          <w:sz w:val="24"/>
          <w:szCs w:val="24"/>
          <w:lang w:val="en-US"/>
        </w:rPr>
      </w:pPr>
    </w:p>
    <w:p w14:paraId="701E2F7D" w14:textId="77777777" w:rsidR="00F43047" w:rsidRPr="00F43047" w:rsidRDefault="00F43047" w:rsidP="00FC6981">
      <w:pPr>
        <w:spacing w:after="0" w:line="240" w:lineRule="auto"/>
        <w:rPr>
          <w:rFonts w:cs="Arial"/>
          <w:sz w:val="24"/>
          <w:szCs w:val="24"/>
          <w:lang w:val="en-US"/>
        </w:rPr>
      </w:pPr>
      <w:r w:rsidRPr="00F43047">
        <w:rPr>
          <w:rFonts w:cs="Arial"/>
          <w:sz w:val="24"/>
          <w:szCs w:val="24"/>
          <w:lang w:val="en-US"/>
        </w:rPr>
        <w:t>This experience must include:</w:t>
      </w:r>
    </w:p>
    <w:p w14:paraId="5110D25C" w14:textId="77777777" w:rsidR="00F43047" w:rsidRPr="00F43047" w:rsidRDefault="00F43047" w:rsidP="00FC6981">
      <w:pPr>
        <w:numPr>
          <w:ilvl w:val="0"/>
          <w:numId w:val="98"/>
        </w:numPr>
        <w:spacing w:after="0" w:line="240" w:lineRule="auto"/>
        <w:rPr>
          <w:rFonts w:cs="Arial"/>
          <w:sz w:val="24"/>
          <w:szCs w:val="24"/>
          <w:lang w:val="en-US"/>
        </w:rPr>
      </w:pPr>
      <w:r w:rsidRPr="00F43047">
        <w:rPr>
          <w:rFonts w:cs="Arial"/>
          <w:sz w:val="24"/>
          <w:szCs w:val="24"/>
          <w:lang w:val="en-US"/>
        </w:rPr>
        <w:t>inpatients, outpatients, nursing homes, acute referral wards (e.g. trauma)</w:t>
      </w:r>
    </w:p>
    <w:p w14:paraId="0D62E852" w14:textId="77777777" w:rsidR="00F43047" w:rsidRPr="00F43047" w:rsidRDefault="00F43047" w:rsidP="00FC6981">
      <w:pPr>
        <w:numPr>
          <w:ilvl w:val="0"/>
          <w:numId w:val="98"/>
        </w:numPr>
        <w:spacing w:after="0" w:line="240" w:lineRule="auto"/>
        <w:rPr>
          <w:rFonts w:cs="Arial"/>
          <w:sz w:val="24"/>
          <w:szCs w:val="24"/>
          <w:lang w:val="en-US"/>
        </w:rPr>
      </w:pPr>
      <w:r w:rsidRPr="00F43047">
        <w:rPr>
          <w:rFonts w:cs="Arial"/>
          <w:sz w:val="24"/>
          <w:szCs w:val="24"/>
          <w:lang w:val="en-US"/>
        </w:rPr>
        <w:t>acute phase, from initial assessment; rehabilitation phase; long-term care and management including advising on patients admitted to hospital with other health conditions</w:t>
      </w:r>
    </w:p>
    <w:p w14:paraId="26773D8D" w14:textId="77777777" w:rsidR="00F43047" w:rsidRPr="00F43047" w:rsidRDefault="00F43047" w:rsidP="00FC6981">
      <w:pPr>
        <w:numPr>
          <w:ilvl w:val="0"/>
          <w:numId w:val="98"/>
        </w:numPr>
        <w:spacing w:after="0" w:line="240" w:lineRule="auto"/>
        <w:rPr>
          <w:rFonts w:cs="Arial"/>
          <w:sz w:val="24"/>
          <w:szCs w:val="24"/>
          <w:lang w:val="en-US"/>
        </w:rPr>
      </w:pPr>
      <w:r w:rsidRPr="00F43047">
        <w:rPr>
          <w:rFonts w:cs="Arial"/>
          <w:sz w:val="24"/>
          <w:szCs w:val="24"/>
          <w:lang w:val="en-US"/>
        </w:rPr>
        <w:t>tetraplegia (cervical spinal cord injury), paraplegia, and cauda equina damage; complete and incomplete spinal cord injuries</w:t>
      </w:r>
    </w:p>
    <w:p w14:paraId="478100B2" w14:textId="77777777" w:rsidR="00F43047" w:rsidRPr="00F43047" w:rsidRDefault="00F43047" w:rsidP="00FC6981">
      <w:pPr>
        <w:numPr>
          <w:ilvl w:val="0"/>
          <w:numId w:val="98"/>
        </w:numPr>
        <w:spacing w:after="0" w:line="240" w:lineRule="auto"/>
        <w:rPr>
          <w:rFonts w:cs="Arial"/>
          <w:sz w:val="24"/>
          <w:szCs w:val="24"/>
          <w:lang w:val="en-US"/>
        </w:rPr>
      </w:pPr>
      <w:r w:rsidRPr="00F43047">
        <w:rPr>
          <w:rFonts w:cs="Arial"/>
          <w:sz w:val="24"/>
          <w:szCs w:val="24"/>
          <w:lang w:val="en-US"/>
        </w:rPr>
        <w:t>Experience of some specific conditions such as:</w:t>
      </w:r>
    </w:p>
    <w:p w14:paraId="3B048887" w14:textId="77777777" w:rsidR="00F43047" w:rsidRPr="00F43047" w:rsidRDefault="00F43047" w:rsidP="00FC6981">
      <w:pPr>
        <w:numPr>
          <w:ilvl w:val="1"/>
          <w:numId w:val="98"/>
        </w:numPr>
        <w:spacing w:after="0" w:line="240" w:lineRule="auto"/>
        <w:rPr>
          <w:rFonts w:cs="Arial"/>
          <w:sz w:val="24"/>
          <w:szCs w:val="24"/>
          <w:lang w:val="en-US"/>
        </w:rPr>
      </w:pPr>
      <w:r w:rsidRPr="00F43047">
        <w:rPr>
          <w:rFonts w:cs="Arial"/>
          <w:sz w:val="24"/>
          <w:szCs w:val="24"/>
          <w:lang w:val="en-US"/>
        </w:rPr>
        <w:t>people needing ventilatory support</w:t>
      </w:r>
    </w:p>
    <w:p w14:paraId="37F6710B" w14:textId="77777777" w:rsidR="00F43047" w:rsidRPr="00F43047" w:rsidRDefault="00F43047" w:rsidP="00FC6981">
      <w:pPr>
        <w:numPr>
          <w:ilvl w:val="1"/>
          <w:numId w:val="98"/>
        </w:numPr>
        <w:spacing w:after="0" w:line="240" w:lineRule="auto"/>
        <w:rPr>
          <w:rFonts w:cs="Arial"/>
          <w:sz w:val="24"/>
          <w:szCs w:val="24"/>
          <w:lang w:val="en-US"/>
        </w:rPr>
      </w:pPr>
      <w:r w:rsidRPr="00F43047">
        <w:rPr>
          <w:rFonts w:cs="Arial"/>
          <w:sz w:val="24"/>
          <w:szCs w:val="24"/>
          <w:lang w:val="en-US"/>
        </w:rPr>
        <w:t>sexual functioning</w:t>
      </w:r>
    </w:p>
    <w:p w14:paraId="045B9036" w14:textId="77777777" w:rsidR="00F43047" w:rsidRPr="00F43047" w:rsidRDefault="00F43047" w:rsidP="00FC6981">
      <w:pPr>
        <w:spacing w:after="0" w:line="240" w:lineRule="auto"/>
        <w:rPr>
          <w:rFonts w:cs="Arial"/>
          <w:sz w:val="24"/>
          <w:szCs w:val="24"/>
          <w:lang w:val="en-US"/>
        </w:rPr>
      </w:pPr>
    </w:p>
    <w:p w14:paraId="47B81998" w14:textId="7F1E62BC" w:rsidR="00F43047" w:rsidRPr="00F43047" w:rsidRDefault="00F43047" w:rsidP="00FC6981">
      <w:pPr>
        <w:spacing w:after="0" w:line="240" w:lineRule="auto"/>
        <w:rPr>
          <w:rFonts w:cs="Arial"/>
          <w:i/>
          <w:sz w:val="24"/>
          <w:szCs w:val="24"/>
          <w:lang w:val="en-US"/>
        </w:rPr>
      </w:pPr>
      <w:r w:rsidRPr="00F43047">
        <w:rPr>
          <w:rFonts w:cs="Arial"/>
          <w:b/>
          <w:i/>
          <w:sz w:val="24"/>
          <w:szCs w:val="24"/>
          <w:lang w:val="en-US"/>
        </w:rPr>
        <w:t>Musculo-skeletal disorders</w:t>
      </w:r>
    </w:p>
    <w:p w14:paraId="7CBABBF9" w14:textId="77777777" w:rsidR="00F43047" w:rsidRDefault="00F43047" w:rsidP="00FC6981">
      <w:pPr>
        <w:spacing w:after="0" w:line="240" w:lineRule="auto"/>
        <w:rPr>
          <w:rFonts w:cs="Arial"/>
          <w:sz w:val="24"/>
          <w:szCs w:val="24"/>
          <w:lang w:val="en-US"/>
        </w:rPr>
      </w:pPr>
      <w:r w:rsidRPr="00F43047">
        <w:rPr>
          <w:rFonts w:cs="Arial"/>
          <w:sz w:val="24"/>
          <w:szCs w:val="24"/>
          <w:lang w:val="en-US"/>
        </w:rPr>
        <w:t xml:space="preserve">Musculo-skeletal disorders (which in this context includes chronic spinal pain) are probably the most common disabling conditions and although patients with these conditions rarely need inpatient services, they probably constitute the majority of community-based patients.  </w:t>
      </w:r>
    </w:p>
    <w:p w14:paraId="22CA44E8" w14:textId="77777777" w:rsidR="00956CE5" w:rsidRPr="00F43047" w:rsidRDefault="00956CE5" w:rsidP="00FC6981">
      <w:pPr>
        <w:spacing w:after="0" w:line="240" w:lineRule="auto"/>
        <w:rPr>
          <w:rFonts w:cs="Arial"/>
          <w:sz w:val="24"/>
          <w:szCs w:val="24"/>
          <w:lang w:val="en-US"/>
        </w:rPr>
      </w:pPr>
    </w:p>
    <w:p w14:paraId="44C23F17" w14:textId="77777777" w:rsidR="00F43047" w:rsidRPr="00F43047" w:rsidRDefault="00F43047" w:rsidP="00FC6981">
      <w:pPr>
        <w:spacing w:after="0" w:line="240" w:lineRule="auto"/>
        <w:rPr>
          <w:rFonts w:cs="Arial"/>
          <w:sz w:val="24"/>
          <w:szCs w:val="24"/>
          <w:lang w:val="en-US"/>
        </w:rPr>
      </w:pPr>
      <w:r w:rsidRPr="00F43047">
        <w:rPr>
          <w:rFonts w:cs="Arial"/>
          <w:sz w:val="24"/>
          <w:szCs w:val="24"/>
          <w:lang w:val="en-US"/>
        </w:rPr>
        <w:t>There is also a close link to trauma, but trauma has been separated here to reflect the recent setting up of special trauma rehabilitation services which also cover burns, acute spinal cord injury, soft-tissue trauma, trunk trauma etc.</w:t>
      </w:r>
    </w:p>
    <w:p w14:paraId="6AFB21C8" w14:textId="77777777" w:rsidR="00F43047" w:rsidRPr="00F43047" w:rsidRDefault="00F43047" w:rsidP="00FC6981">
      <w:pPr>
        <w:spacing w:after="0" w:line="240" w:lineRule="auto"/>
        <w:rPr>
          <w:rFonts w:cs="Arial"/>
          <w:sz w:val="24"/>
          <w:szCs w:val="24"/>
          <w:lang w:val="en-US"/>
        </w:rPr>
      </w:pPr>
    </w:p>
    <w:p w14:paraId="3F4BD9FC" w14:textId="77777777" w:rsidR="00F43047" w:rsidRPr="00F43047" w:rsidRDefault="00F43047" w:rsidP="00FC6981">
      <w:pPr>
        <w:spacing w:after="0" w:line="240" w:lineRule="auto"/>
        <w:rPr>
          <w:rFonts w:cs="Arial"/>
          <w:sz w:val="24"/>
          <w:szCs w:val="24"/>
          <w:lang w:val="en-US"/>
        </w:rPr>
      </w:pPr>
      <w:r w:rsidRPr="00F43047">
        <w:rPr>
          <w:rFonts w:cs="Arial"/>
          <w:sz w:val="24"/>
          <w:szCs w:val="24"/>
          <w:lang w:val="en-US"/>
        </w:rPr>
        <w:t>This experience must include:</w:t>
      </w:r>
    </w:p>
    <w:p w14:paraId="5BF67AC7" w14:textId="77777777" w:rsidR="00F43047" w:rsidRPr="00F43047" w:rsidRDefault="00F43047" w:rsidP="00FC6981">
      <w:pPr>
        <w:numPr>
          <w:ilvl w:val="0"/>
          <w:numId w:val="99"/>
        </w:numPr>
        <w:spacing w:after="0" w:line="240" w:lineRule="auto"/>
        <w:rPr>
          <w:rFonts w:cs="Arial"/>
          <w:sz w:val="24"/>
          <w:szCs w:val="24"/>
          <w:lang w:val="en-US"/>
        </w:rPr>
      </w:pPr>
      <w:r w:rsidRPr="00F43047">
        <w:rPr>
          <w:rFonts w:cs="Arial"/>
          <w:sz w:val="24"/>
          <w:szCs w:val="24"/>
          <w:lang w:val="en-US"/>
        </w:rPr>
        <w:t>out-patients, and community services (including exercise prescriptions)</w:t>
      </w:r>
    </w:p>
    <w:p w14:paraId="19D10328" w14:textId="77777777" w:rsidR="00F43047" w:rsidRPr="00F43047" w:rsidRDefault="00F43047" w:rsidP="00FC6981">
      <w:pPr>
        <w:numPr>
          <w:ilvl w:val="0"/>
          <w:numId w:val="99"/>
        </w:numPr>
        <w:spacing w:after="0" w:line="240" w:lineRule="auto"/>
        <w:rPr>
          <w:rFonts w:cs="Arial"/>
          <w:sz w:val="24"/>
          <w:szCs w:val="24"/>
          <w:lang w:val="en-US"/>
        </w:rPr>
      </w:pPr>
      <w:r w:rsidRPr="00F43047">
        <w:rPr>
          <w:rFonts w:cs="Arial"/>
          <w:sz w:val="24"/>
          <w:szCs w:val="24"/>
          <w:lang w:val="en-US"/>
        </w:rPr>
        <w:lastRenderedPageBreak/>
        <w:t>clinical experience with chronic pain services, domiciliary services, specialist orthopaedic and rheumatological services, and services for functional disorders such as fibromyalgia and hypermobility syndrome.</w:t>
      </w:r>
    </w:p>
    <w:p w14:paraId="0272C75D" w14:textId="77777777" w:rsidR="00F43047" w:rsidRPr="00F43047" w:rsidRDefault="00F43047" w:rsidP="00FC6981">
      <w:pPr>
        <w:numPr>
          <w:ilvl w:val="0"/>
          <w:numId w:val="99"/>
        </w:numPr>
        <w:spacing w:after="0" w:line="240" w:lineRule="auto"/>
        <w:rPr>
          <w:rFonts w:cs="Arial"/>
          <w:sz w:val="24"/>
          <w:szCs w:val="24"/>
          <w:lang w:val="en-US"/>
        </w:rPr>
      </w:pPr>
      <w:r w:rsidRPr="00F43047">
        <w:rPr>
          <w:rFonts w:cs="Arial"/>
          <w:sz w:val="24"/>
          <w:szCs w:val="24"/>
          <w:lang w:val="en-US"/>
        </w:rPr>
        <w:t>involvement with orthotics services</w:t>
      </w:r>
    </w:p>
    <w:p w14:paraId="0856E63F" w14:textId="77777777" w:rsidR="00F43047" w:rsidRPr="00F43047" w:rsidRDefault="00F43047" w:rsidP="00FC6981">
      <w:pPr>
        <w:spacing w:after="0" w:line="240" w:lineRule="auto"/>
        <w:rPr>
          <w:rFonts w:cs="Arial"/>
          <w:sz w:val="24"/>
          <w:szCs w:val="24"/>
          <w:lang w:val="en-US"/>
        </w:rPr>
      </w:pPr>
    </w:p>
    <w:p w14:paraId="08CBBFDB" w14:textId="6DAA3283" w:rsidR="00F43047" w:rsidRPr="00F43047" w:rsidRDefault="00F72610" w:rsidP="00FC6981">
      <w:pPr>
        <w:spacing w:after="0" w:line="240" w:lineRule="auto"/>
        <w:rPr>
          <w:rFonts w:cs="Arial"/>
          <w:i/>
          <w:sz w:val="24"/>
          <w:szCs w:val="24"/>
          <w:lang w:val="en-US"/>
        </w:rPr>
      </w:pPr>
      <w:r>
        <w:rPr>
          <w:rFonts w:cs="Arial"/>
          <w:b/>
          <w:i/>
          <w:sz w:val="24"/>
          <w:szCs w:val="24"/>
          <w:lang w:val="en-US"/>
        </w:rPr>
        <w:t>Trauma rehabilitation</w:t>
      </w:r>
    </w:p>
    <w:p w14:paraId="0B8BEB2D" w14:textId="77777777" w:rsidR="00F43047" w:rsidRDefault="00956CE5" w:rsidP="00FC6981">
      <w:pPr>
        <w:spacing w:after="0" w:line="240" w:lineRule="auto"/>
        <w:rPr>
          <w:rFonts w:cs="Arial"/>
          <w:sz w:val="24"/>
          <w:szCs w:val="24"/>
          <w:lang w:val="en-US"/>
        </w:rPr>
      </w:pPr>
      <w:r>
        <w:rPr>
          <w:rFonts w:cs="Arial"/>
          <w:sz w:val="24"/>
          <w:szCs w:val="24"/>
          <w:lang w:val="en-US"/>
        </w:rPr>
        <w:t xml:space="preserve">Each of the </w:t>
      </w:r>
      <w:r w:rsidR="00F43047" w:rsidRPr="00F43047">
        <w:rPr>
          <w:rFonts w:cs="Arial"/>
          <w:sz w:val="24"/>
          <w:szCs w:val="24"/>
          <w:lang w:val="en-US"/>
        </w:rPr>
        <w:t xml:space="preserve">Major Trauma Centres should have at least one whole-time equivalent input from a consultant in rehabilitation medicine; ideally this would be provided by 2-3 consultants from a service. Thus, it is important that all trainees gain experience. </w:t>
      </w:r>
    </w:p>
    <w:p w14:paraId="11C9D187" w14:textId="77777777" w:rsidR="002F6A85" w:rsidRPr="00F43047" w:rsidRDefault="002F6A85" w:rsidP="00FC6981">
      <w:pPr>
        <w:spacing w:after="0" w:line="240" w:lineRule="auto"/>
        <w:rPr>
          <w:rFonts w:cs="Arial"/>
          <w:sz w:val="24"/>
          <w:szCs w:val="24"/>
          <w:lang w:val="en-US"/>
        </w:rPr>
      </w:pPr>
    </w:p>
    <w:p w14:paraId="0677F31E" w14:textId="77777777" w:rsidR="00F43047" w:rsidRPr="00F43047" w:rsidRDefault="00F43047" w:rsidP="00FC6981">
      <w:pPr>
        <w:spacing w:after="0" w:line="240" w:lineRule="auto"/>
        <w:rPr>
          <w:rFonts w:cs="Arial"/>
          <w:sz w:val="24"/>
          <w:szCs w:val="24"/>
          <w:lang w:val="en-US"/>
        </w:rPr>
      </w:pPr>
      <w:r w:rsidRPr="00F43047">
        <w:rPr>
          <w:rFonts w:cs="Arial"/>
          <w:sz w:val="24"/>
          <w:szCs w:val="24"/>
          <w:lang w:val="en-US"/>
        </w:rPr>
        <w:t>This experience must include:</w:t>
      </w:r>
    </w:p>
    <w:p w14:paraId="42B66A47" w14:textId="77777777" w:rsidR="00F43047" w:rsidRPr="00F43047" w:rsidRDefault="00F43047" w:rsidP="00FC6981">
      <w:pPr>
        <w:numPr>
          <w:ilvl w:val="0"/>
          <w:numId w:val="100"/>
        </w:numPr>
        <w:spacing w:after="0" w:line="240" w:lineRule="auto"/>
        <w:rPr>
          <w:rFonts w:cs="Arial"/>
          <w:sz w:val="24"/>
          <w:szCs w:val="24"/>
          <w:lang w:val="en-US"/>
        </w:rPr>
      </w:pPr>
      <w:r w:rsidRPr="00F43047">
        <w:rPr>
          <w:rFonts w:cs="Arial"/>
          <w:sz w:val="24"/>
          <w:szCs w:val="24"/>
          <w:lang w:val="en-US"/>
        </w:rPr>
        <w:t>outpatients, acute inpatients, domiciliary/community services</w:t>
      </w:r>
    </w:p>
    <w:p w14:paraId="6B17F39B" w14:textId="77777777" w:rsidR="00F43047" w:rsidRPr="00F43047" w:rsidRDefault="00F43047" w:rsidP="00FC6981">
      <w:pPr>
        <w:numPr>
          <w:ilvl w:val="0"/>
          <w:numId w:val="100"/>
        </w:numPr>
        <w:spacing w:after="0" w:line="240" w:lineRule="auto"/>
        <w:rPr>
          <w:rFonts w:cs="Arial"/>
          <w:sz w:val="24"/>
          <w:szCs w:val="24"/>
          <w:lang w:val="en-US"/>
        </w:rPr>
      </w:pPr>
      <w:r w:rsidRPr="00F43047">
        <w:rPr>
          <w:rFonts w:cs="Arial"/>
          <w:sz w:val="24"/>
          <w:szCs w:val="24"/>
          <w:lang w:val="en-US"/>
        </w:rPr>
        <w:t>assessing acutely injured patients from a rehabilitation perspective</w:t>
      </w:r>
    </w:p>
    <w:p w14:paraId="10E96052" w14:textId="77777777" w:rsidR="00F43047" w:rsidRPr="00F43047" w:rsidRDefault="00F43047" w:rsidP="00FC6981">
      <w:pPr>
        <w:numPr>
          <w:ilvl w:val="1"/>
          <w:numId w:val="100"/>
        </w:numPr>
        <w:spacing w:after="0" w:line="240" w:lineRule="auto"/>
        <w:rPr>
          <w:rFonts w:cs="Arial"/>
          <w:sz w:val="24"/>
          <w:szCs w:val="24"/>
          <w:lang w:val="en-US"/>
        </w:rPr>
      </w:pPr>
      <w:r w:rsidRPr="00F43047">
        <w:rPr>
          <w:rFonts w:cs="Arial"/>
          <w:sz w:val="24"/>
          <w:szCs w:val="24"/>
          <w:lang w:val="en-US"/>
        </w:rPr>
        <w:t>using the currently required trauma rehabilitation prescription</w:t>
      </w:r>
    </w:p>
    <w:p w14:paraId="6420E98D" w14:textId="77777777" w:rsidR="00F43047" w:rsidRPr="00F43047" w:rsidRDefault="00F43047" w:rsidP="00FC6981">
      <w:pPr>
        <w:numPr>
          <w:ilvl w:val="1"/>
          <w:numId w:val="100"/>
        </w:numPr>
        <w:spacing w:after="0" w:line="240" w:lineRule="auto"/>
        <w:rPr>
          <w:rFonts w:cs="Arial"/>
          <w:sz w:val="24"/>
          <w:szCs w:val="24"/>
          <w:lang w:val="en-US"/>
        </w:rPr>
      </w:pPr>
      <w:r w:rsidRPr="00F43047">
        <w:rPr>
          <w:rFonts w:cs="Arial"/>
          <w:sz w:val="24"/>
          <w:szCs w:val="24"/>
          <w:lang w:val="en-US"/>
        </w:rPr>
        <w:t>guided by a medical rehabilitation consultant or, in their absence, a therapy or nurse consultant</w:t>
      </w:r>
    </w:p>
    <w:p w14:paraId="5DACB62A" w14:textId="77777777" w:rsidR="00F43047" w:rsidRPr="00F43047" w:rsidRDefault="00F43047" w:rsidP="00FC6981">
      <w:pPr>
        <w:numPr>
          <w:ilvl w:val="0"/>
          <w:numId w:val="100"/>
        </w:numPr>
        <w:spacing w:after="0" w:line="240" w:lineRule="auto"/>
        <w:rPr>
          <w:rFonts w:cs="Arial"/>
          <w:sz w:val="24"/>
          <w:szCs w:val="24"/>
          <w:lang w:val="en-US"/>
        </w:rPr>
      </w:pPr>
      <w:r w:rsidRPr="00F43047">
        <w:rPr>
          <w:rFonts w:cs="Arial"/>
          <w:sz w:val="24"/>
          <w:szCs w:val="24"/>
          <w:lang w:val="en-US"/>
        </w:rPr>
        <w:t>gaining experience in</w:t>
      </w:r>
    </w:p>
    <w:p w14:paraId="45D55155" w14:textId="77777777" w:rsidR="00F43047" w:rsidRPr="00F43047" w:rsidRDefault="00F43047" w:rsidP="00FC6981">
      <w:pPr>
        <w:numPr>
          <w:ilvl w:val="1"/>
          <w:numId w:val="100"/>
        </w:numPr>
        <w:spacing w:after="0" w:line="240" w:lineRule="auto"/>
        <w:rPr>
          <w:rFonts w:cs="Arial"/>
          <w:sz w:val="24"/>
          <w:szCs w:val="24"/>
          <w:lang w:val="en-US"/>
        </w:rPr>
      </w:pPr>
      <w:r w:rsidRPr="00F43047">
        <w:rPr>
          <w:rFonts w:cs="Arial"/>
          <w:sz w:val="24"/>
          <w:szCs w:val="24"/>
          <w:lang w:val="en-US"/>
        </w:rPr>
        <w:t>burns</w:t>
      </w:r>
    </w:p>
    <w:p w14:paraId="239E0F2F" w14:textId="77777777" w:rsidR="00F43047" w:rsidRPr="00F43047" w:rsidRDefault="00F43047" w:rsidP="00FC6981">
      <w:pPr>
        <w:numPr>
          <w:ilvl w:val="1"/>
          <w:numId w:val="100"/>
        </w:numPr>
        <w:spacing w:after="0" w:line="240" w:lineRule="auto"/>
        <w:rPr>
          <w:rFonts w:cs="Arial"/>
          <w:sz w:val="24"/>
          <w:szCs w:val="24"/>
          <w:lang w:val="en-US"/>
        </w:rPr>
      </w:pPr>
      <w:r w:rsidRPr="00F43047">
        <w:rPr>
          <w:rFonts w:cs="Arial"/>
          <w:sz w:val="24"/>
          <w:szCs w:val="24"/>
          <w:lang w:val="en-US"/>
        </w:rPr>
        <w:t>neurological and general intensive care</w:t>
      </w:r>
    </w:p>
    <w:p w14:paraId="01B947BC" w14:textId="77777777" w:rsidR="00F43047" w:rsidRPr="00F43047" w:rsidRDefault="00F43047" w:rsidP="00FC6981">
      <w:pPr>
        <w:numPr>
          <w:ilvl w:val="1"/>
          <w:numId w:val="100"/>
        </w:numPr>
        <w:spacing w:after="0" w:line="240" w:lineRule="auto"/>
        <w:rPr>
          <w:rFonts w:cs="Arial"/>
          <w:sz w:val="24"/>
          <w:szCs w:val="24"/>
          <w:lang w:val="en-US"/>
        </w:rPr>
      </w:pPr>
      <w:r w:rsidRPr="00F43047">
        <w:rPr>
          <w:rFonts w:cs="Arial"/>
          <w:sz w:val="24"/>
          <w:szCs w:val="24"/>
          <w:lang w:val="en-US"/>
        </w:rPr>
        <w:t>major skeletal trauma</w:t>
      </w:r>
    </w:p>
    <w:p w14:paraId="3C01999D" w14:textId="77777777" w:rsidR="00F43047" w:rsidRPr="00F43047" w:rsidRDefault="00F43047" w:rsidP="00FC6981">
      <w:pPr>
        <w:numPr>
          <w:ilvl w:val="1"/>
          <w:numId w:val="100"/>
        </w:numPr>
        <w:spacing w:after="0" w:line="240" w:lineRule="auto"/>
        <w:rPr>
          <w:rFonts w:cs="Arial"/>
          <w:sz w:val="24"/>
          <w:szCs w:val="24"/>
          <w:lang w:val="en-US"/>
        </w:rPr>
      </w:pPr>
      <w:r w:rsidRPr="00F43047">
        <w:rPr>
          <w:rFonts w:cs="Arial"/>
          <w:sz w:val="24"/>
          <w:szCs w:val="24"/>
          <w:lang w:val="en-US"/>
        </w:rPr>
        <w:t>acute spinal cord injury</w:t>
      </w:r>
    </w:p>
    <w:p w14:paraId="246EFD39" w14:textId="77777777" w:rsidR="00F43047" w:rsidRPr="00F43047" w:rsidRDefault="00F43047" w:rsidP="00FC6981">
      <w:pPr>
        <w:numPr>
          <w:ilvl w:val="1"/>
          <w:numId w:val="100"/>
        </w:numPr>
        <w:spacing w:after="0" w:line="240" w:lineRule="auto"/>
        <w:rPr>
          <w:rFonts w:cs="Arial"/>
          <w:sz w:val="24"/>
          <w:szCs w:val="24"/>
          <w:lang w:val="en-US"/>
        </w:rPr>
      </w:pPr>
      <w:r w:rsidRPr="00F43047">
        <w:rPr>
          <w:rFonts w:cs="Arial"/>
          <w:sz w:val="24"/>
          <w:szCs w:val="24"/>
          <w:lang w:val="en-US"/>
        </w:rPr>
        <w:t>traumatic limb loss</w:t>
      </w:r>
    </w:p>
    <w:p w14:paraId="50F52E60" w14:textId="77777777" w:rsidR="00F43047" w:rsidRPr="00F43047" w:rsidRDefault="00F43047" w:rsidP="00FC6981">
      <w:pPr>
        <w:spacing w:after="0" w:line="240" w:lineRule="auto"/>
        <w:rPr>
          <w:rFonts w:cs="Arial"/>
          <w:sz w:val="24"/>
          <w:szCs w:val="24"/>
          <w:lang w:val="en-US"/>
        </w:rPr>
      </w:pPr>
    </w:p>
    <w:p w14:paraId="6900FB54" w14:textId="77777777" w:rsidR="00F43047" w:rsidRPr="00F43047" w:rsidRDefault="002F6A85" w:rsidP="00FC6981">
      <w:pPr>
        <w:spacing w:after="0" w:line="240" w:lineRule="auto"/>
        <w:rPr>
          <w:rFonts w:cs="Arial"/>
          <w:sz w:val="24"/>
          <w:szCs w:val="24"/>
          <w:lang w:val="en-US"/>
        </w:rPr>
      </w:pPr>
      <w:r>
        <w:rPr>
          <w:rFonts w:cs="Arial"/>
          <w:sz w:val="24"/>
          <w:szCs w:val="24"/>
          <w:lang w:val="en-US"/>
        </w:rPr>
        <w:t>Where possible</w:t>
      </w:r>
      <w:r w:rsidR="00F43047" w:rsidRPr="00F43047">
        <w:rPr>
          <w:rFonts w:cs="Arial"/>
          <w:sz w:val="24"/>
          <w:szCs w:val="24"/>
          <w:lang w:val="en-US"/>
        </w:rPr>
        <w:t xml:space="preserve"> it should </w:t>
      </w:r>
      <w:r>
        <w:rPr>
          <w:rFonts w:cs="Arial"/>
          <w:sz w:val="24"/>
          <w:szCs w:val="24"/>
          <w:lang w:val="en-US"/>
        </w:rPr>
        <w:t xml:space="preserve">also </w:t>
      </w:r>
      <w:r w:rsidR="00F43047" w:rsidRPr="00F43047">
        <w:rPr>
          <w:rFonts w:cs="Arial"/>
          <w:sz w:val="24"/>
          <w:szCs w:val="24"/>
          <w:lang w:val="en-US"/>
        </w:rPr>
        <w:t>include:</w:t>
      </w:r>
    </w:p>
    <w:p w14:paraId="65B6B947" w14:textId="77777777" w:rsidR="00F43047" w:rsidRPr="00F43047" w:rsidRDefault="00F43047" w:rsidP="00FC6981">
      <w:pPr>
        <w:numPr>
          <w:ilvl w:val="0"/>
          <w:numId w:val="101"/>
        </w:numPr>
        <w:spacing w:after="0" w:line="240" w:lineRule="auto"/>
        <w:rPr>
          <w:rFonts w:cs="Arial"/>
          <w:sz w:val="24"/>
          <w:szCs w:val="24"/>
          <w:lang w:val="en-US"/>
        </w:rPr>
      </w:pPr>
      <w:r w:rsidRPr="00F43047">
        <w:rPr>
          <w:rFonts w:cs="Arial"/>
          <w:sz w:val="24"/>
          <w:szCs w:val="24"/>
          <w:lang w:val="en-US"/>
        </w:rPr>
        <w:t>rehabilitation out-patient clinics after discharge</w:t>
      </w:r>
    </w:p>
    <w:p w14:paraId="2DEECAFC" w14:textId="77777777" w:rsidR="00F43047" w:rsidRPr="00F43047" w:rsidRDefault="00F43047" w:rsidP="00FC6981">
      <w:pPr>
        <w:numPr>
          <w:ilvl w:val="0"/>
          <w:numId w:val="101"/>
        </w:numPr>
        <w:spacing w:after="0" w:line="240" w:lineRule="auto"/>
        <w:rPr>
          <w:rFonts w:cs="Arial"/>
          <w:sz w:val="24"/>
          <w:szCs w:val="24"/>
          <w:lang w:val="en-US"/>
        </w:rPr>
      </w:pPr>
      <w:r w:rsidRPr="00F43047">
        <w:rPr>
          <w:rFonts w:cs="Arial"/>
          <w:sz w:val="24"/>
          <w:szCs w:val="24"/>
          <w:lang w:val="en-US"/>
        </w:rPr>
        <w:t>seeing children and teenagers</w:t>
      </w:r>
    </w:p>
    <w:p w14:paraId="3CEDF87E" w14:textId="77777777" w:rsidR="00F43047" w:rsidRPr="00F43047" w:rsidRDefault="00F43047" w:rsidP="00FC6981">
      <w:pPr>
        <w:numPr>
          <w:ilvl w:val="0"/>
          <w:numId w:val="101"/>
        </w:numPr>
        <w:spacing w:after="0" w:line="240" w:lineRule="auto"/>
        <w:rPr>
          <w:rFonts w:cs="Arial"/>
          <w:sz w:val="24"/>
          <w:szCs w:val="24"/>
          <w:lang w:val="en-US"/>
        </w:rPr>
      </w:pPr>
      <w:r w:rsidRPr="00F43047">
        <w:rPr>
          <w:rFonts w:cs="Arial"/>
          <w:sz w:val="24"/>
          <w:szCs w:val="24"/>
          <w:lang w:val="en-US"/>
        </w:rPr>
        <w:t>hyperacute inpatient rehabilitation</w:t>
      </w:r>
    </w:p>
    <w:p w14:paraId="1062D68A" w14:textId="77777777" w:rsidR="00F43047" w:rsidRPr="00F43047" w:rsidRDefault="00F43047" w:rsidP="00FC6981">
      <w:pPr>
        <w:spacing w:after="0" w:line="240" w:lineRule="auto"/>
        <w:rPr>
          <w:rFonts w:cs="Arial"/>
          <w:sz w:val="24"/>
          <w:szCs w:val="24"/>
          <w:lang w:val="en-US"/>
        </w:rPr>
      </w:pPr>
    </w:p>
    <w:p w14:paraId="3ACD1AAA" w14:textId="3560AC19" w:rsidR="00F43047" w:rsidRPr="00F43047" w:rsidRDefault="00F43047" w:rsidP="00FC6981">
      <w:pPr>
        <w:spacing w:after="0" w:line="240" w:lineRule="auto"/>
        <w:rPr>
          <w:rFonts w:cs="Arial"/>
          <w:sz w:val="24"/>
          <w:szCs w:val="24"/>
          <w:lang w:val="en-US"/>
        </w:rPr>
      </w:pPr>
      <w:r w:rsidRPr="00F43047">
        <w:rPr>
          <w:rFonts w:cs="Arial"/>
          <w:sz w:val="24"/>
          <w:szCs w:val="24"/>
          <w:lang w:val="en-US"/>
        </w:rPr>
        <w:t>Where this is not possible, a trainee should be encouraged to visit, and supported in visiting, a major trauma centre with an active trauma rehabilitation service with consultant medical input, for at least one week</w:t>
      </w:r>
      <w:r w:rsidR="00F72610">
        <w:rPr>
          <w:rFonts w:cs="Arial"/>
          <w:sz w:val="24"/>
          <w:szCs w:val="24"/>
          <w:lang w:val="en-US"/>
        </w:rPr>
        <w:t>.</w:t>
      </w:r>
      <w:r w:rsidRPr="00F43047">
        <w:rPr>
          <w:rFonts w:cs="Arial"/>
          <w:sz w:val="24"/>
          <w:szCs w:val="24"/>
          <w:lang w:val="en-US"/>
        </w:rPr>
        <w:t xml:space="preserve"> </w:t>
      </w:r>
    </w:p>
    <w:p w14:paraId="6984BDE1" w14:textId="77777777" w:rsidR="00F43047" w:rsidRPr="00F43047" w:rsidRDefault="00F43047" w:rsidP="00FC6981">
      <w:pPr>
        <w:spacing w:after="0" w:line="240" w:lineRule="auto"/>
        <w:rPr>
          <w:rFonts w:cs="Arial"/>
          <w:sz w:val="24"/>
          <w:szCs w:val="24"/>
          <w:lang w:val="en-US"/>
        </w:rPr>
      </w:pPr>
    </w:p>
    <w:p w14:paraId="24753D94" w14:textId="77777777" w:rsidR="00F43047" w:rsidRPr="00F43047" w:rsidRDefault="00F43047" w:rsidP="00FC6981">
      <w:pPr>
        <w:spacing w:after="0" w:line="240" w:lineRule="auto"/>
        <w:rPr>
          <w:rFonts w:cs="Arial"/>
          <w:i/>
          <w:sz w:val="24"/>
          <w:szCs w:val="24"/>
          <w:lang w:val="en-US"/>
        </w:rPr>
      </w:pPr>
      <w:r w:rsidRPr="00F43047">
        <w:rPr>
          <w:rFonts w:cs="Arial"/>
          <w:b/>
          <w:bCs/>
          <w:i/>
          <w:sz w:val="24"/>
          <w:szCs w:val="24"/>
          <w:lang w:val="en-US"/>
        </w:rPr>
        <w:t>Rehabilitation involving assistive technology.</w:t>
      </w:r>
    </w:p>
    <w:p w14:paraId="40C80C44" w14:textId="77777777" w:rsidR="00F43047" w:rsidRPr="00F43047" w:rsidRDefault="00F43047" w:rsidP="00FC6981">
      <w:pPr>
        <w:spacing w:after="0" w:line="240" w:lineRule="auto"/>
        <w:rPr>
          <w:rFonts w:cs="Arial"/>
          <w:sz w:val="24"/>
          <w:szCs w:val="24"/>
          <w:lang w:val="en-US"/>
        </w:rPr>
      </w:pPr>
      <w:r w:rsidRPr="00F43047">
        <w:rPr>
          <w:rFonts w:cs="Arial"/>
          <w:sz w:val="24"/>
          <w:szCs w:val="24"/>
          <w:lang w:val="en-US"/>
        </w:rPr>
        <w:t>This covers a range of rehabilitation knowledge and skills that are sometime described by the following terms:</w:t>
      </w:r>
    </w:p>
    <w:p w14:paraId="558B5AB4" w14:textId="77777777" w:rsidR="00F43047" w:rsidRPr="00F43047" w:rsidRDefault="00F43047" w:rsidP="00FC6981">
      <w:pPr>
        <w:numPr>
          <w:ilvl w:val="0"/>
          <w:numId w:val="102"/>
        </w:numPr>
        <w:spacing w:after="0" w:line="240" w:lineRule="auto"/>
        <w:rPr>
          <w:rFonts w:cs="Arial"/>
          <w:sz w:val="24"/>
          <w:szCs w:val="24"/>
          <w:lang w:val="en-US"/>
        </w:rPr>
      </w:pPr>
      <w:r w:rsidRPr="00F43047">
        <w:rPr>
          <w:rFonts w:cs="Arial"/>
          <w:sz w:val="24"/>
          <w:szCs w:val="24"/>
          <w:lang w:val="en-US"/>
        </w:rPr>
        <w:t>prosthetic rehabilitation</w:t>
      </w:r>
    </w:p>
    <w:p w14:paraId="5E23889A" w14:textId="77777777" w:rsidR="00F43047" w:rsidRPr="00F43047" w:rsidRDefault="00F43047" w:rsidP="00FC6981">
      <w:pPr>
        <w:numPr>
          <w:ilvl w:val="0"/>
          <w:numId w:val="102"/>
        </w:numPr>
        <w:spacing w:after="0" w:line="240" w:lineRule="auto"/>
        <w:rPr>
          <w:rFonts w:cs="Arial"/>
          <w:sz w:val="24"/>
          <w:szCs w:val="24"/>
          <w:lang w:val="en-US"/>
        </w:rPr>
      </w:pPr>
      <w:r w:rsidRPr="00F43047">
        <w:rPr>
          <w:rFonts w:cs="Arial"/>
          <w:sz w:val="24"/>
          <w:szCs w:val="24"/>
          <w:lang w:val="en-US"/>
        </w:rPr>
        <w:t>orthotics</w:t>
      </w:r>
    </w:p>
    <w:p w14:paraId="143C544A" w14:textId="77777777" w:rsidR="00F43047" w:rsidRPr="00F43047" w:rsidRDefault="00F43047" w:rsidP="00FC6981">
      <w:pPr>
        <w:numPr>
          <w:ilvl w:val="0"/>
          <w:numId w:val="102"/>
        </w:numPr>
        <w:spacing w:after="0" w:line="240" w:lineRule="auto"/>
        <w:rPr>
          <w:rFonts w:cs="Arial"/>
          <w:sz w:val="24"/>
          <w:szCs w:val="24"/>
          <w:lang w:val="en-US"/>
        </w:rPr>
      </w:pPr>
      <w:r w:rsidRPr="00F43047">
        <w:rPr>
          <w:rFonts w:cs="Arial"/>
          <w:sz w:val="24"/>
          <w:szCs w:val="24"/>
          <w:lang w:val="en-US"/>
        </w:rPr>
        <w:t>wheelchairs and other mobility equipment</w:t>
      </w:r>
    </w:p>
    <w:p w14:paraId="697A5447" w14:textId="77777777" w:rsidR="00F43047" w:rsidRPr="00F43047" w:rsidRDefault="00F43047" w:rsidP="00FC6981">
      <w:pPr>
        <w:numPr>
          <w:ilvl w:val="0"/>
          <w:numId w:val="102"/>
        </w:numPr>
        <w:spacing w:after="0" w:line="240" w:lineRule="auto"/>
        <w:rPr>
          <w:rFonts w:cs="Arial"/>
          <w:sz w:val="24"/>
          <w:szCs w:val="24"/>
          <w:lang w:val="en-US"/>
        </w:rPr>
      </w:pPr>
      <w:r w:rsidRPr="00F43047">
        <w:rPr>
          <w:rFonts w:cs="Arial"/>
          <w:sz w:val="24"/>
          <w:szCs w:val="24"/>
          <w:lang w:val="en-US"/>
        </w:rPr>
        <w:t>assistive technologies covering particularly aids to communication and environmental controls</w:t>
      </w:r>
    </w:p>
    <w:p w14:paraId="150006E1" w14:textId="77777777" w:rsidR="00F43047" w:rsidRPr="00F43047" w:rsidRDefault="00F43047" w:rsidP="00FC6981">
      <w:pPr>
        <w:spacing w:after="0" w:line="240" w:lineRule="auto"/>
        <w:rPr>
          <w:rFonts w:cs="Arial"/>
          <w:sz w:val="24"/>
          <w:szCs w:val="24"/>
          <w:lang w:val="en-US"/>
        </w:rPr>
      </w:pPr>
    </w:p>
    <w:p w14:paraId="3D14AC79" w14:textId="77777777" w:rsidR="00F43047" w:rsidRPr="00F43047" w:rsidRDefault="00F43047" w:rsidP="00FC6981">
      <w:pPr>
        <w:spacing w:after="0" w:line="240" w:lineRule="auto"/>
        <w:rPr>
          <w:rFonts w:cs="Arial"/>
          <w:sz w:val="24"/>
          <w:szCs w:val="24"/>
          <w:lang w:val="en-US"/>
        </w:rPr>
      </w:pPr>
      <w:r w:rsidRPr="00F43047">
        <w:rPr>
          <w:rFonts w:cs="Arial"/>
          <w:sz w:val="24"/>
          <w:szCs w:val="24"/>
          <w:lang w:val="en-US"/>
        </w:rPr>
        <w:t>It should be stressed that the training is about the use of assistive technology with rehabilitation, and it is not about the technological details of the equipment concerned. As with all other interventions, the trainee needs also to understand both the potential benefits and also the potential risks and dis-benefits. Last the trainee needs to learn how to access further specific advice having identified a potential need for some specialist equipment.</w:t>
      </w:r>
    </w:p>
    <w:p w14:paraId="5D29636A" w14:textId="77777777" w:rsidR="00F43047" w:rsidRPr="00F43047" w:rsidRDefault="00F43047" w:rsidP="00FC6981">
      <w:pPr>
        <w:spacing w:after="0" w:line="240" w:lineRule="auto"/>
        <w:rPr>
          <w:rFonts w:cs="Arial"/>
          <w:sz w:val="24"/>
          <w:szCs w:val="24"/>
          <w:lang w:val="en-US"/>
        </w:rPr>
      </w:pPr>
    </w:p>
    <w:p w14:paraId="17D7C1F6" w14:textId="77777777" w:rsidR="00F43047" w:rsidRPr="00F43047" w:rsidRDefault="00F43047" w:rsidP="00FC6981">
      <w:pPr>
        <w:spacing w:after="0" w:line="240" w:lineRule="auto"/>
        <w:rPr>
          <w:rFonts w:cs="Arial"/>
          <w:sz w:val="24"/>
          <w:szCs w:val="24"/>
          <w:lang w:val="en-US"/>
        </w:rPr>
      </w:pPr>
      <w:r w:rsidRPr="00F43047">
        <w:rPr>
          <w:rFonts w:cs="Arial"/>
          <w:sz w:val="24"/>
          <w:szCs w:val="24"/>
          <w:lang w:val="en-US"/>
        </w:rPr>
        <w:t>In relation to prostheses, this experience must include:</w:t>
      </w:r>
    </w:p>
    <w:p w14:paraId="4B38B5C9" w14:textId="77777777" w:rsidR="00F43047" w:rsidRPr="00F43047" w:rsidRDefault="00F43047" w:rsidP="00FC6981">
      <w:pPr>
        <w:numPr>
          <w:ilvl w:val="0"/>
          <w:numId w:val="103"/>
        </w:numPr>
        <w:spacing w:after="0" w:line="240" w:lineRule="auto"/>
        <w:rPr>
          <w:rFonts w:cs="Arial"/>
          <w:sz w:val="24"/>
          <w:szCs w:val="24"/>
          <w:lang w:val="en-US"/>
        </w:rPr>
      </w:pPr>
      <w:r w:rsidRPr="00F43047">
        <w:rPr>
          <w:rFonts w:cs="Arial"/>
          <w:sz w:val="24"/>
          <w:szCs w:val="24"/>
          <w:lang w:val="en-US"/>
        </w:rPr>
        <w:t>assessing patients with a limb loss spanning</w:t>
      </w:r>
    </w:p>
    <w:p w14:paraId="59A2BB6E" w14:textId="77777777" w:rsidR="00F43047" w:rsidRPr="00F43047" w:rsidRDefault="00F43047" w:rsidP="00FC6981">
      <w:pPr>
        <w:numPr>
          <w:ilvl w:val="1"/>
          <w:numId w:val="103"/>
        </w:numPr>
        <w:spacing w:after="0" w:line="240" w:lineRule="auto"/>
        <w:rPr>
          <w:rFonts w:cs="Arial"/>
          <w:sz w:val="24"/>
          <w:szCs w:val="24"/>
          <w:lang w:val="en-US"/>
        </w:rPr>
      </w:pPr>
      <w:r w:rsidRPr="00F43047">
        <w:rPr>
          <w:rFonts w:cs="Arial"/>
          <w:sz w:val="24"/>
          <w:szCs w:val="24"/>
          <w:lang w:val="en-US"/>
        </w:rPr>
        <w:t>both single limb loss and multiple limb loss</w:t>
      </w:r>
    </w:p>
    <w:p w14:paraId="52FD5BE1" w14:textId="77777777" w:rsidR="00F43047" w:rsidRPr="00F43047" w:rsidRDefault="00F43047" w:rsidP="00FC6981">
      <w:pPr>
        <w:numPr>
          <w:ilvl w:val="1"/>
          <w:numId w:val="103"/>
        </w:numPr>
        <w:spacing w:after="0" w:line="240" w:lineRule="auto"/>
        <w:rPr>
          <w:rFonts w:cs="Arial"/>
          <w:sz w:val="24"/>
          <w:szCs w:val="24"/>
          <w:lang w:val="en-US"/>
        </w:rPr>
      </w:pPr>
      <w:r w:rsidRPr="00F43047">
        <w:rPr>
          <w:rFonts w:cs="Arial"/>
          <w:sz w:val="24"/>
          <w:szCs w:val="24"/>
          <w:lang w:val="en-US"/>
        </w:rPr>
        <w:t>traumatic, vascular, and congenital causes</w:t>
      </w:r>
    </w:p>
    <w:p w14:paraId="5CBA9650" w14:textId="77777777" w:rsidR="00F43047" w:rsidRPr="00F43047" w:rsidRDefault="00F43047" w:rsidP="00FC6981">
      <w:pPr>
        <w:numPr>
          <w:ilvl w:val="1"/>
          <w:numId w:val="103"/>
        </w:numPr>
        <w:spacing w:after="0" w:line="240" w:lineRule="auto"/>
        <w:rPr>
          <w:rFonts w:cs="Arial"/>
          <w:sz w:val="24"/>
          <w:szCs w:val="24"/>
          <w:lang w:val="en-US"/>
        </w:rPr>
      </w:pPr>
      <w:r w:rsidRPr="00F43047">
        <w:rPr>
          <w:rFonts w:cs="Arial"/>
          <w:sz w:val="24"/>
          <w:szCs w:val="24"/>
          <w:lang w:val="en-US"/>
        </w:rPr>
        <w:t>loss at all common levels of the limb (arm and leg)</w:t>
      </w:r>
    </w:p>
    <w:p w14:paraId="7D255127" w14:textId="77777777" w:rsidR="00F43047" w:rsidRPr="00F43047" w:rsidRDefault="00F43047" w:rsidP="00FC6981">
      <w:pPr>
        <w:numPr>
          <w:ilvl w:val="1"/>
          <w:numId w:val="103"/>
        </w:numPr>
        <w:spacing w:after="0" w:line="240" w:lineRule="auto"/>
        <w:rPr>
          <w:rFonts w:cs="Arial"/>
          <w:sz w:val="24"/>
          <w:szCs w:val="24"/>
          <w:lang w:val="en-US"/>
        </w:rPr>
      </w:pPr>
      <w:r w:rsidRPr="00F43047">
        <w:rPr>
          <w:rFonts w:cs="Arial"/>
          <w:sz w:val="24"/>
          <w:szCs w:val="24"/>
          <w:lang w:val="en-US"/>
        </w:rPr>
        <w:t>the use of a range of different prostheses,</w:t>
      </w:r>
    </w:p>
    <w:p w14:paraId="1BA73A0F" w14:textId="77777777" w:rsidR="00F43047" w:rsidRPr="00F43047" w:rsidRDefault="00F43047" w:rsidP="00FC6981">
      <w:pPr>
        <w:numPr>
          <w:ilvl w:val="2"/>
          <w:numId w:val="103"/>
        </w:numPr>
        <w:spacing w:after="0" w:line="240" w:lineRule="auto"/>
        <w:rPr>
          <w:rFonts w:cs="Arial"/>
          <w:sz w:val="24"/>
          <w:szCs w:val="24"/>
          <w:lang w:val="en-US"/>
        </w:rPr>
      </w:pPr>
      <w:r w:rsidRPr="00F43047">
        <w:rPr>
          <w:rFonts w:cs="Arial"/>
          <w:sz w:val="24"/>
          <w:szCs w:val="24"/>
          <w:lang w:val="en-US"/>
        </w:rPr>
        <w:t xml:space="preserve">including rehabilitation when </w:t>
      </w:r>
      <w:r w:rsidRPr="00F43047">
        <w:rPr>
          <w:rFonts w:cs="Arial"/>
          <w:b/>
          <w:bCs/>
          <w:sz w:val="24"/>
          <w:szCs w:val="24"/>
          <w:lang w:val="en-US"/>
        </w:rPr>
        <w:t>not</w:t>
      </w:r>
      <w:r w:rsidRPr="00F43047">
        <w:rPr>
          <w:rFonts w:cs="Arial"/>
          <w:sz w:val="24"/>
          <w:szCs w:val="24"/>
          <w:lang w:val="en-US"/>
        </w:rPr>
        <w:t xml:space="preserve"> prescribed a prosthesis</w:t>
      </w:r>
    </w:p>
    <w:p w14:paraId="796B12B5" w14:textId="77777777" w:rsidR="00F43047" w:rsidRPr="00F43047" w:rsidRDefault="00F43047" w:rsidP="00FC6981">
      <w:pPr>
        <w:numPr>
          <w:ilvl w:val="0"/>
          <w:numId w:val="103"/>
        </w:numPr>
        <w:spacing w:after="0" w:line="240" w:lineRule="auto"/>
        <w:rPr>
          <w:rFonts w:cs="Arial"/>
          <w:sz w:val="24"/>
          <w:szCs w:val="24"/>
          <w:lang w:val="en-US"/>
        </w:rPr>
      </w:pPr>
      <w:r w:rsidRPr="00F43047">
        <w:rPr>
          <w:rFonts w:cs="Arial"/>
          <w:sz w:val="24"/>
          <w:szCs w:val="24"/>
          <w:lang w:val="en-US"/>
        </w:rPr>
        <w:t>involvement in assessment of, advice to and management of</w:t>
      </w:r>
    </w:p>
    <w:p w14:paraId="1BB9B1FA" w14:textId="77777777" w:rsidR="00F43047" w:rsidRPr="00F43047" w:rsidRDefault="00F43047" w:rsidP="00FC6981">
      <w:pPr>
        <w:numPr>
          <w:ilvl w:val="1"/>
          <w:numId w:val="103"/>
        </w:numPr>
        <w:spacing w:after="0" w:line="240" w:lineRule="auto"/>
        <w:rPr>
          <w:rFonts w:cs="Arial"/>
          <w:sz w:val="24"/>
          <w:szCs w:val="24"/>
          <w:lang w:val="en-US"/>
        </w:rPr>
      </w:pPr>
      <w:r w:rsidRPr="00F43047">
        <w:rPr>
          <w:rFonts w:cs="Arial"/>
          <w:sz w:val="24"/>
          <w:szCs w:val="24"/>
          <w:lang w:val="en-US"/>
        </w:rPr>
        <w:t>medical aspects such as pain, skin damage, pre-operative advice</w:t>
      </w:r>
    </w:p>
    <w:p w14:paraId="3DED7FFD" w14:textId="77777777" w:rsidR="00F43047" w:rsidRPr="00F43047" w:rsidRDefault="00F43047" w:rsidP="00FC6981">
      <w:pPr>
        <w:numPr>
          <w:ilvl w:val="1"/>
          <w:numId w:val="103"/>
        </w:numPr>
        <w:spacing w:after="0" w:line="240" w:lineRule="auto"/>
        <w:rPr>
          <w:rFonts w:cs="Arial"/>
          <w:sz w:val="24"/>
          <w:szCs w:val="24"/>
          <w:lang w:val="en-US"/>
        </w:rPr>
      </w:pPr>
      <w:r w:rsidRPr="00F43047">
        <w:rPr>
          <w:rFonts w:cs="Arial"/>
          <w:sz w:val="24"/>
          <w:szCs w:val="24"/>
          <w:lang w:val="en-US"/>
        </w:rPr>
        <w:t>patients of all ages:</w:t>
      </w:r>
    </w:p>
    <w:p w14:paraId="5B53E147" w14:textId="77777777" w:rsidR="00F43047" w:rsidRPr="00F43047" w:rsidRDefault="00F43047" w:rsidP="00FC6981">
      <w:pPr>
        <w:numPr>
          <w:ilvl w:val="2"/>
          <w:numId w:val="103"/>
        </w:numPr>
        <w:spacing w:after="0" w:line="240" w:lineRule="auto"/>
        <w:rPr>
          <w:rFonts w:cs="Arial"/>
          <w:sz w:val="24"/>
          <w:szCs w:val="24"/>
          <w:lang w:val="en-US"/>
        </w:rPr>
      </w:pPr>
      <w:r w:rsidRPr="00F43047">
        <w:rPr>
          <w:rFonts w:cs="Arial"/>
          <w:sz w:val="24"/>
          <w:szCs w:val="24"/>
          <w:lang w:val="en-US"/>
        </w:rPr>
        <w:t>children, otherwise fit younger adults, and older adults with vascular disorders</w:t>
      </w:r>
    </w:p>
    <w:p w14:paraId="3BF64EDD" w14:textId="77777777" w:rsidR="00F43047" w:rsidRPr="00F43047" w:rsidRDefault="00F43047" w:rsidP="00FC6981">
      <w:pPr>
        <w:numPr>
          <w:ilvl w:val="1"/>
          <w:numId w:val="103"/>
        </w:numPr>
        <w:spacing w:after="0" w:line="240" w:lineRule="auto"/>
        <w:rPr>
          <w:rFonts w:cs="Arial"/>
          <w:sz w:val="24"/>
          <w:szCs w:val="24"/>
          <w:lang w:val="en-US"/>
        </w:rPr>
      </w:pPr>
      <w:r w:rsidRPr="00F43047">
        <w:rPr>
          <w:rFonts w:cs="Arial"/>
          <w:sz w:val="24"/>
          <w:szCs w:val="24"/>
          <w:lang w:val="en-US"/>
        </w:rPr>
        <w:t>special requirement associated with sport and leisure activities, and work</w:t>
      </w:r>
    </w:p>
    <w:p w14:paraId="733C479A" w14:textId="77777777" w:rsidR="00F43047" w:rsidRPr="00F43047" w:rsidRDefault="00F43047" w:rsidP="00FC6981">
      <w:pPr>
        <w:numPr>
          <w:ilvl w:val="1"/>
          <w:numId w:val="103"/>
        </w:numPr>
        <w:spacing w:after="0" w:line="240" w:lineRule="auto"/>
        <w:rPr>
          <w:rFonts w:cs="Arial"/>
          <w:sz w:val="24"/>
          <w:szCs w:val="24"/>
          <w:lang w:val="en-US"/>
        </w:rPr>
      </w:pPr>
      <w:r w:rsidRPr="00F43047">
        <w:rPr>
          <w:rFonts w:cs="Arial"/>
          <w:sz w:val="24"/>
          <w:szCs w:val="24"/>
          <w:lang w:val="en-US"/>
        </w:rPr>
        <w:t>driving, for amputees missing an arm or a leg</w:t>
      </w:r>
    </w:p>
    <w:p w14:paraId="6A93DE8C" w14:textId="77777777" w:rsidR="00F43047" w:rsidRPr="00F43047" w:rsidRDefault="00F43047" w:rsidP="00FC6981">
      <w:pPr>
        <w:spacing w:after="0" w:line="240" w:lineRule="auto"/>
        <w:rPr>
          <w:rFonts w:cs="Arial"/>
          <w:sz w:val="24"/>
          <w:szCs w:val="24"/>
          <w:lang w:val="en-US"/>
        </w:rPr>
      </w:pPr>
    </w:p>
    <w:p w14:paraId="45CD8796" w14:textId="77777777" w:rsidR="00F43047" w:rsidRPr="00F43047" w:rsidRDefault="00F43047" w:rsidP="00FC6981">
      <w:pPr>
        <w:spacing w:after="0" w:line="240" w:lineRule="auto"/>
        <w:rPr>
          <w:rFonts w:cs="Arial"/>
          <w:sz w:val="24"/>
          <w:szCs w:val="24"/>
          <w:lang w:val="en-US"/>
        </w:rPr>
      </w:pPr>
      <w:r w:rsidRPr="00F43047">
        <w:rPr>
          <w:rFonts w:cs="Arial"/>
          <w:sz w:val="24"/>
          <w:szCs w:val="24"/>
          <w:lang w:val="en-US"/>
        </w:rPr>
        <w:t>In relation to all other assistive technologies, this experience must include:</w:t>
      </w:r>
    </w:p>
    <w:p w14:paraId="78D76074" w14:textId="77777777" w:rsidR="00F43047" w:rsidRPr="00F43047" w:rsidRDefault="00F43047" w:rsidP="00FC6981">
      <w:pPr>
        <w:numPr>
          <w:ilvl w:val="0"/>
          <w:numId w:val="103"/>
        </w:numPr>
        <w:spacing w:after="0" w:line="240" w:lineRule="auto"/>
        <w:rPr>
          <w:rFonts w:cs="Arial"/>
          <w:sz w:val="24"/>
          <w:szCs w:val="24"/>
          <w:lang w:val="en-US"/>
        </w:rPr>
      </w:pPr>
      <w:r w:rsidRPr="00F43047">
        <w:rPr>
          <w:rFonts w:cs="Arial"/>
          <w:sz w:val="24"/>
          <w:szCs w:val="24"/>
          <w:lang w:val="en-US"/>
        </w:rPr>
        <w:t>involvement with patients having a wide range of underlying conditions</w:t>
      </w:r>
    </w:p>
    <w:p w14:paraId="799C2F9C" w14:textId="77777777" w:rsidR="00F43047" w:rsidRPr="00F43047" w:rsidRDefault="00F43047" w:rsidP="00FC6981">
      <w:pPr>
        <w:numPr>
          <w:ilvl w:val="0"/>
          <w:numId w:val="103"/>
        </w:numPr>
        <w:spacing w:after="0" w:line="240" w:lineRule="auto"/>
        <w:rPr>
          <w:rFonts w:cs="Arial"/>
          <w:sz w:val="24"/>
          <w:szCs w:val="24"/>
          <w:lang w:val="en-US"/>
        </w:rPr>
      </w:pPr>
      <w:r w:rsidRPr="00F43047">
        <w:rPr>
          <w:rFonts w:cs="Arial"/>
          <w:sz w:val="24"/>
          <w:szCs w:val="24"/>
          <w:lang w:val="en-US"/>
        </w:rPr>
        <w:t>experience in the assessment for and provision of a wide range of different assistive technologies from very simple (e.g. post-it notes and white boards) to complex</w:t>
      </w:r>
    </w:p>
    <w:p w14:paraId="77DB5C0B" w14:textId="77777777" w:rsidR="00F43047" w:rsidRPr="00F43047" w:rsidRDefault="00F43047" w:rsidP="00FC6981">
      <w:pPr>
        <w:numPr>
          <w:ilvl w:val="0"/>
          <w:numId w:val="103"/>
        </w:numPr>
        <w:spacing w:after="0" w:line="240" w:lineRule="auto"/>
        <w:rPr>
          <w:rFonts w:cs="Arial"/>
          <w:sz w:val="24"/>
          <w:szCs w:val="24"/>
          <w:lang w:val="en-US"/>
        </w:rPr>
      </w:pPr>
      <w:r w:rsidRPr="00F43047">
        <w:rPr>
          <w:rFonts w:cs="Arial"/>
          <w:sz w:val="24"/>
          <w:szCs w:val="24"/>
          <w:lang w:val="en-US"/>
        </w:rPr>
        <w:t>understanding the role of assistive technologies in different setting, for example home, hospital wards, Intensive Care Units, nursing homes, work, and public places</w:t>
      </w:r>
    </w:p>
    <w:p w14:paraId="35671340" w14:textId="77777777" w:rsidR="00F43047" w:rsidRPr="00F43047" w:rsidRDefault="00F43047" w:rsidP="00FC6981">
      <w:pPr>
        <w:numPr>
          <w:ilvl w:val="0"/>
          <w:numId w:val="103"/>
        </w:numPr>
        <w:spacing w:after="0" w:line="240" w:lineRule="auto"/>
        <w:rPr>
          <w:rFonts w:cs="Arial"/>
          <w:sz w:val="24"/>
          <w:szCs w:val="24"/>
          <w:lang w:val="en-US"/>
        </w:rPr>
      </w:pPr>
      <w:r w:rsidRPr="00F43047">
        <w:rPr>
          <w:rFonts w:cs="Arial"/>
          <w:sz w:val="24"/>
          <w:szCs w:val="24"/>
          <w:lang w:val="en-US"/>
        </w:rPr>
        <w:t>use of assistive technology to support people with a wide range of impairments and needs, such as supporting memory, structuring use of time, communication, etc</w:t>
      </w:r>
    </w:p>
    <w:p w14:paraId="4E5A3E77" w14:textId="77777777" w:rsidR="00F43047" w:rsidRPr="00F43047" w:rsidRDefault="00F43047" w:rsidP="00F43047">
      <w:pPr>
        <w:spacing w:after="0"/>
        <w:rPr>
          <w:rFonts w:cs="Arial"/>
          <w:sz w:val="24"/>
          <w:szCs w:val="24"/>
          <w:lang w:val="en-US"/>
        </w:rPr>
      </w:pPr>
    </w:p>
    <w:p w14:paraId="771B2841" w14:textId="77777777" w:rsidR="00F43047" w:rsidRPr="00FC6981" w:rsidRDefault="00F43047" w:rsidP="00F43047">
      <w:pPr>
        <w:spacing w:after="0"/>
        <w:rPr>
          <w:rFonts w:cs="Arial"/>
          <w:b/>
          <w:sz w:val="24"/>
          <w:szCs w:val="24"/>
          <w:lang w:val="en-US"/>
        </w:rPr>
      </w:pPr>
      <w:r w:rsidRPr="00FC6981">
        <w:rPr>
          <w:rFonts w:cs="Arial"/>
          <w:b/>
          <w:sz w:val="24"/>
          <w:szCs w:val="24"/>
          <w:lang w:val="en-US"/>
        </w:rPr>
        <w:t>4.1.2</w:t>
      </w:r>
      <w:r w:rsidRPr="00FC6981">
        <w:rPr>
          <w:rFonts w:cs="Arial"/>
          <w:b/>
          <w:sz w:val="24"/>
          <w:szCs w:val="24"/>
          <w:lang w:val="en-US"/>
        </w:rPr>
        <w:tab/>
      </w:r>
      <w:r w:rsidR="00FC6981">
        <w:rPr>
          <w:rFonts w:cs="Arial"/>
          <w:b/>
          <w:bCs/>
          <w:sz w:val="24"/>
          <w:szCs w:val="24"/>
          <w:lang w:val="en-US"/>
        </w:rPr>
        <w:t>Recommended training</w:t>
      </w:r>
    </w:p>
    <w:p w14:paraId="67E43B53" w14:textId="77777777" w:rsidR="00FC6981" w:rsidRDefault="00FC6981" w:rsidP="00FC6981">
      <w:pPr>
        <w:spacing w:after="0" w:line="240" w:lineRule="auto"/>
        <w:rPr>
          <w:rFonts w:cs="Arial"/>
          <w:sz w:val="24"/>
          <w:szCs w:val="24"/>
          <w:lang w:val="en-US"/>
        </w:rPr>
      </w:pPr>
    </w:p>
    <w:p w14:paraId="39C4C6C7" w14:textId="77777777" w:rsidR="00F43047" w:rsidRPr="00F43047" w:rsidRDefault="00F43047" w:rsidP="00FC6981">
      <w:pPr>
        <w:spacing w:after="0" w:line="240" w:lineRule="auto"/>
        <w:rPr>
          <w:rFonts w:cs="Arial"/>
          <w:sz w:val="24"/>
          <w:szCs w:val="24"/>
          <w:lang w:val="en-US"/>
        </w:rPr>
      </w:pPr>
      <w:r w:rsidRPr="00F43047">
        <w:rPr>
          <w:rFonts w:cs="Arial"/>
          <w:sz w:val="24"/>
          <w:szCs w:val="24"/>
          <w:lang w:val="en-US"/>
        </w:rPr>
        <w:t>This section outlines other, additional areas of training that are supported as being suitable and appropriate for trainees to undertake. Before doing so, a brief explanation of the apparently imprecise nature of recommendations will be given.</w:t>
      </w:r>
    </w:p>
    <w:p w14:paraId="4D0AA226" w14:textId="77777777" w:rsidR="00F43047" w:rsidRPr="00F43047" w:rsidRDefault="00F43047" w:rsidP="00FC6981">
      <w:pPr>
        <w:spacing w:after="0" w:line="240" w:lineRule="auto"/>
        <w:rPr>
          <w:rFonts w:cs="Arial"/>
          <w:sz w:val="24"/>
          <w:szCs w:val="24"/>
          <w:lang w:val="en-US"/>
        </w:rPr>
      </w:pPr>
    </w:p>
    <w:p w14:paraId="2BFB6E30" w14:textId="77777777" w:rsidR="00F43047" w:rsidRPr="00F43047" w:rsidRDefault="00F43047" w:rsidP="00FC6981">
      <w:pPr>
        <w:spacing w:after="0" w:line="240" w:lineRule="auto"/>
        <w:rPr>
          <w:rFonts w:cs="Arial"/>
          <w:sz w:val="24"/>
          <w:szCs w:val="24"/>
          <w:lang w:val="en-US"/>
        </w:rPr>
      </w:pPr>
      <w:r w:rsidRPr="00F43047">
        <w:rPr>
          <w:rFonts w:cs="Arial"/>
          <w:sz w:val="24"/>
          <w:szCs w:val="24"/>
          <w:lang w:val="en-US"/>
        </w:rPr>
        <w:t xml:space="preserve">The curriculum sets out a very broad range of experience, with the goal of ensuring that the fully trained consultant in rehabilitation medicine will be able to manage safely and effectively almost any patient needing rehabilitation, irrespective of underlying condition, age, or setting. </w:t>
      </w:r>
    </w:p>
    <w:p w14:paraId="67BEEDDE" w14:textId="77777777" w:rsidR="00F43047" w:rsidRPr="00F43047" w:rsidRDefault="00F43047" w:rsidP="00FC6981">
      <w:pPr>
        <w:spacing w:after="0" w:line="240" w:lineRule="auto"/>
        <w:rPr>
          <w:rFonts w:cs="Arial"/>
          <w:sz w:val="24"/>
          <w:szCs w:val="24"/>
          <w:lang w:val="en-US"/>
        </w:rPr>
      </w:pPr>
    </w:p>
    <w:p w14:paraId="22B853F6" w14:textId="77777777" w:rsidR="00F43047" w:rsidRPr="00F43047" w:rsidRDefault="002F6A85" w:rsidP="00FC6981">
      <w:pPr>
        <w:spacing w:after="0" w:line="240" w:lineRule="auto"/>
        <w:rPr>
          <w:rFonts w:cs="Arial"/>
          <w:sz w:val="24"/>
          <w:szCs w:val="24"/>
          <w:lang w:val="en-US"/>
        </w:rPr>
      </w:pPr>
      <w:r>
        <w:rPr>
          <w:rFonts w:cs="Arial"/>
          <w:sz w:val="24"/>
          <w:szCs w:val="24"/>
          <w:lang w:val="en-US"/>
        </w:rPr>
        <w:t>T</w:t>
      </w:r>
      <w:r w:rsidR="00F43047" w:rsidRPr="00F43047">
        <w:rPr>
          <w:rFonts w:cs="Arial"/>
          <w:sz w:val="24"/>
          <w:szCs w:val="24"/>
          <w:lang w:val="en-US"/>
        </w:rPr>
        <w:t>he recommendations are phrased, appropriately, in terms of gaining exposure to different relevant areas of clinical practice, without specifying exactly how this may be achieved.</w:t>
      </w:r>
    </w:p>
    <w:p w14:paraId="1479D6F1" w14:textId="77777777" w:rsidR="00F43047" w:rsidRPr="00F43047" w:rsidRDefault="00F43047" w:rsidP="00FC6981">
      <w:pPr>
        <w:spacing w:after="0" w:line="240" w:lineRule="auto"/>
        <w:rPr>
          <w:rFonts w:cs="Arial"/>
          <w:sz w:val="24"/>
          <w:szCs w:val="24"/>
          <w:lang w:val="en-US"/>
        </w:rPr>
      </w:pPr>
    </w:p>
    <w:p w14:paraId="21379579" w14:textId="77777777" w:rsidR="00F43047" w:rsidRPr="00F43047" w:rsidRDefault="002F6A85" w:rsidP="00FC6981">
      <w:pPr>
        <w:spacing w:after="0" w:line="240" w:lineRule="auto"/>
        <w:rPr>
          <w:rFonts w:cs="Arial"/>
          <w:sz w:val="24"/>
          <w:szCs w:val="24"/>
          <w:lang w:val="en-US"/>
        </w:rPr>
      </w:pPr>
      <w:r>
        <w:rPr>
          <w:rFonts w:cs="Arial"/>
          <w:sz w:val="24"/>
          <w:szCs w:val="24"/>
          <w:lang w:val="en-US"/>
        </w:rPr>
        <w:t>S</w:t>
      </w:r>
      <w:r w:rsidR="00F43047" w:rsidRPr="00F43047">
        <w:rPr>
          <w:rFonts w:cs="Arial"/>
          <w:sz w:val="24"/>
          <w:szCs w:val="24"/>
          <w:lang w:val="en-US"/>
        </w:rPr>
        <w:t xml:space="preserve">ervice managers and educational supervisors, who may also work in the same service as a trainee, </w:t>
      </w:r>
      <w:r>
        <w:rPr>
          <w:rFonts w:cs="Arial"/>
          <w:sz w:val="24"/>
          <w:szCs w:val="24"/>
          <w:lang w:val="en-US"/>
        </w:rPr>
        <w:t xml:space="preserve">should support </w:t>
      </w:r>
      <w:r w:rsidR="00F43047" w:rsidRPr="00F43047">
        <w:rPr>
          <w:rFonts w:cs="Arial"/>
          <w:sz w:val="24"/>
          <w:szCs w:val="24"/>
          <w:lang w:val="en-US"/>
        </w:rPr>
        <w:t>trainees to acquire a wide range of experience</w:t>
      </w:r>
      <w:r>
        <w:rPr>
          <w:rFonts w:cs="Arial"/>
          <w:sz w:val="24"/>
          <w:szCs w:val="24"/>
          <w:lang w:val="en-US"/>
        </w:rPr>
        <w:t>. T</w:t>
      </w:r>
      <w:r w:rsidR="00F43047" w:rsidRPr="00F43047">
        <w:rPr>
          <w:rFonts w:cs="Arial"/>
          <w:sz w:val="24"/>
          <w:szCs w:val="24"/>
          <w:lang w:val="en-US"/>
        </w:rPr>
        <w:t>rainee</w:t>
      </w:r>
      <w:r>
        <w:rPr>
          <w:rFonts w:cs="Arial"/>
          <w:sz w:val="24"/>
          <w:szCs w:val="24"/>
          <w:lang w:val="en-US"/>
        </w:rPr>
        <w:t>s</w:t>
      </w:r>
      <w:r w:rsidR="00F43047" w:rsidRPr="00F43047">
        <w:rPr>
          <w:rFonts w:cs="Arial"/>
          <w:sz w:val="24"/>
          <w:szCs w:val="24"/>
          <w:lang w:val="en-US"/>
        </w:rPr>
        <w:t xml:space="preserve"> should have some exposure to as many of these recommended areas as possible within the local context. </w:t>
      </w:r>
    </w:p>
    <w:p w14:paraId="6C6E0617" w14:textId="77777777" w:rsidR="00F43047" w:rsidRPr="00F43047" w:rsidRDefault="00F43047" w:rsidP="00FC6981">
      <w:pPr>
        <w:spacing w:after="0" w:line="240" w:lineRule="auto"/>
        <w:rPr>
          <w:rFonts w:cs="Arial"/>
          <w:sz w:val="24"/>
          <w:szCs w:val="24"/>
          <w:lang w:val="en-US"/>
        </w:rPr>
      </w:pPr>
    </w:p>
    <w:p w14:paraId="53EC96F7" w14:textId="77777777" w:rsidR="00F43047" w:rsidRPr="00F43047" w:rsidRDefault="006F1F30" w:rsidP="00FC6981">
      <w:pPr>
        <w:spacing w:after="0" w:line="240" w:lineRule="auto"/>
        <w:rPr>
          <w:rFonts w:cs="Arial"/>
          <w:sz w:val="24"/>
          <w:szCs w:val="24"/>
          <w:lang w:val="en-US"/>
        </w:rPr>
      </w:pPr>
      <w:r>
        <w:rPr>
          <w:rFonts w:cs="Arial"/>
          <w:sz w:val="24"/>
          <w:szCs w:val="24"/>
          <w:lang w:val="en-US"/>
        </w:rPr>
        <w:t>Train</w:t>
      </w:r>
      <w:r w:rsidRPr="00F43047">
        <w:rPr>
          <w:rFonts w:cs="Arial"/>
          <w:sz w:val="24"/>
          <w:szCs w:val="24"/>
          <w:lang w:val="en-US"/>
        </w:rPr>
        <w:t>ing</w:t>
      </w:r>
      <w:r w:rsidR="00F43047" w:rsidRPr="00F43047">
        <w:rPr>
          <w:rFonts w:cs="Arial"/>
          <w:sz w:val="24"/>
          <w:szCs w:val="24"/>
          <w:lang w:val="en-US"/>
        </w:rPr>
        <w:t xml:space="preserve"> programme </w:t>
      </w:r>
      <w:r w:rsidRPr="00F43047">
        <w:rPr>
          <w:rFonts w:cs="Arial"/>
          <w:sz w:val="24"/>
          <w:szCs w:val="24"/>
          <w:lang w:val="en-US"/>
        </w:rPr>
        <w:t>directo</w:t>
      </w:r>
      <w:r>
        <w:rPr>
          <w:rFonts w:cs="Arial"/>
          <w:sz w:val="24"/>
          <w:szCs w:val="24"/>
          <w:lang w:val="en-US"/>
        </w:rPr>
        <w:t>rs</w:t>
      </w:r>
      <w:r w:rsidR="002F6A85">
        <w:rPr>
          <w:rFonts w:cs="Arial"/>
          <w:sz w:val="24"/>
          <w:szCs w:val="24"/>
          <w:lang w:val="en-US"/>
        </w:rPr>
        <w:t xml:space="preserve"> should </w:t>
      </w:r>
      <w:r w:rsidR="00F43047" w:rsidRPr="00F43047">
        <w:rPr>
          <w:rFonts w:cs="Arial"/>
          <w:sz w:val="24"/>
          <w:szCs w:val="24"/>
          <w:lang w:val="en-US"/>
        </w:rPr>
        <w:t>identify the training opportunities available within the deanery for each of these recommendations, and will then need to consider how these are best fit</w:t>
      </w:r>
      <w:r w:rsidR="002F6A85">
        <w:rPr>
          <w:rFonts w:cs="Arial"/>
          <w:sz w:val="24"/>
          <w:szCs w:val="24"/>
          <w:lang w:val="en-US"/>
        </w:rPr>
        <w:t xml:space="preserve">ted within the posts available and should </w:t>
      </w:r>
      <w:r w:rsidR="00F43047" w:rsidRPr="00F43047">
        <w:rPr>
          <w:rFonts w:cs="Arial"/>
          <w:sz w:val="24"/>
          <w:szCs w:val="24"/>
          <w:lang w:val="en-US"/>
        </w:rPr>
        <w:t xml:space="preserve">ensure that the educational supervisors </w:t>
      </w:r>
      <w:r w:rsidR="00F43047" w:rsidRPr="00F43047">
        <w:rPr>
          <w:rFonts w:cs="Arial"/>
          <w:sz w:val="24"/>
          <w:szCs w:val="24"/>
          <w:lang w:val="en-US"/>
        </w:rPr>
        <w:lastRenderedPageBreak/>
        <w:t>facilitate their trainees obtaining the experience, discussing how it is best achieved in the local context.</w:t>
      </w:r>
    </w:p>
    <w:p w14:paraId="36687040" w14:textId="77777777" w:rsidR="00F43047" w:rsidRPr="00F43047" w:rsidRDefault="00F43047" w:rsidP="00FC6981">
      <w:pPr>
        <w:spacing w:after="0" w:line="240" w:lineRule="auto"/>
        <w:rPr>
          <w:rFonts w:cs="Arial"/>
          <w:sz w:val="24"/>
          <w:szCs w:val="24"/>
          <w:lang w:val="en-US"/>
        </w:rPr>
      </w:pPr>
    </w:p>
    <w:p w14:paraId="5FA71E04" w14:textId="77777777" w:rsidR="00F43047" w:rsidRPr="00F43047" w:rsidRDefault="00FC6981" w:rsidP="00FC6981">
      <w:pPr>
        <w:spacing w:after="0" w:line="240" w:lineRule="auto"/>
        <w:rPr>
          <w:rFonts w:cs="Arial"/>
          <w:sz w:val="24"/>
          <w:szCs w:val="24"/>
          <w:lang w:val="en-US"/>
        </w:rPr>
      </w:pPr>
      <w:r>
        <w:rPr>
          <w:rFonts w:cs="Arial"/>
          <w:b/>
          <w:i/>
          <w:sz w:val="24"/>
          <w:szCs w:val="24"/>
          <w:lang w:val="en-US"/>
        </w:rPr>
        <w:t>Palliative medicine</w:t>
      </w:r>
    </w:p>
    <w:p w14:paraId="29376655" w14:textId="77777777" w:rsidR="00F43047" w:rsidRPr="00F43047" w:rsidRDefault="00F43047" w:rsidP="00FC6981">
      <w:pPr>
        <w:spacing w:after="0" w:line="240" w:lineRule="auto"/>
        <w:rPr>
          <w:rFonts w:cs="Arial"/>
          <w:sz w:val="24"/>
          <w:szCs w:val="24"/>
          <w:lang w:val="en-US"/>
        </w:rPr>
      </w:pPr>
      <w:r w:rsidRPr="00F43047">
        <w:rPr>
          <w:rFonts w:cs="Arial"/>
          <w:sz w:val="24"/>
          <w:szCs w:val="24"/>
          <w:lang w:val="en-US"/>
        </w:rPr>
        <w:t>Rehabilitation medicine is involved in palliation of symptoms from first patient contact. It is also involved, less frequently, in the end-of-life care of some patients, usually in an advisory capacity rather than on an inpatient basis. A 1-2 week placement in a palliative care service, or involvement on a day basis for 5-10 days would be invaluable experience for almost all trainees.</w:t>
      </w:r>
    </w:p>
    <w:p w14:paraId="4D5D8D6A" w14:textId="77777777" w:rsidR="00F43047" w:rsidRPr="00F43047" w:rsidRDefault="00F43047" w:rsidP="00FC6981">
      <w:pPr>
        <w:spacing w:after="0" w:line="240" w:lineRule="auto"/>
        <w:rPr>
          <w:rFonts w:cs="Arial"/>
          <w:sz w:val="24"/>
          <w:szCs w:val="24"/>
          <w:lang w:val="en-US"/>
        </w:rPr>
      </w:pPr>
    </w:p>
    <w:p w14:paraId="190700BD" w14:textId="77777777" w:rsidR="00F43047" w:rsidRPr="00F43047" w:rsidRDefault="00F43047" w:rsidP="00FC6981">
      <w:pPr>
        <w:spacing w:after="0" w:line="240" w:lineRule="auto"/>
        <w:rPr>
          <w:rFonts w:cs="Arial"/>
          <w:sz w:val="24"/>
          <w:szCs w:val="24"/>
          <w:lang w:val="en-US"/>
        </w:rPr>
      </w:pPr>
      <w:r w:rsidRPr="00F43047">
        <w:rPr>
          <w:rFonts w:cs="Arial"/>
          <w:b/>
          <w:i/>
          <w:sz w:val="24"/>
          <w:szCs w:val="24"/>
          <w:lang w:val="en-US"/>
        </w:rPr>
        <w:t>Liaison psychiatry and/or</w:t>
      </w:r>
      <w:r w:rsidR="00FC6981">
        <w:rPr>
          <w:rFonts w:cs="Arial"/>
          <w:b/>
          <w:i/>
          <w:sz w:val="24"/>
          <w:szCs w:val="24"/>
          <w:lang w:val="en-US"/>
        </w:rPr>
        <w:t xml:space="preserve"> learning disability psychiatry</w:t>
      </w:r>
    </w:p>
    <w:p w14:paraId="3CB41559" w14:textId="77777777" w:rsidR="00F43047" w:rsidRPr="00F43047" w:rsidRDefault="00F43047" w:rsidP="00FC6981">
      <w:pPr>
        <w:spacing w:after="0" w:line="240" w:lineRule="auto"/>
        <w:rPr>
          <w:rFonts w:cs="Arial"/>
          <w:sz w:val="24"/>
          <w:szCs w:val="24"/>
          <w:lang w:val="en-US"/>
        </w:rPr>
      </w:pPr>
      <w:r w:rsidRPr="00F43047">
        <w:rPr>
          <w:rFonts w:cs="Arial"/>
          <w:sz w:val="24"/>
          <w:szCs w:val="24"/>
          <w:lang w:val="en-US"/>
        </w:rPr>
        <w:t xml:space="preserve">The psychological aspects of disability and rehabilitation are of central importance, being relevant in every area of practice, and every trainee needs exposure to all aspects. This includes an understanding of disturbed and challenging behaviours. </w:t>
      </w:r>
    </w:p>
    <w:p w14:paraId="63A3C422" w14:textId="77777777" w:rsidR="00F43047" w:rsidRPr="00F43047" w:rsidRDefault="00F43047" w:rsidP="00FC6981">
      <w:pPr>
        <w:spacing w:after="0" w:line="240" w:lineRule="auto"/>
        <w:rPr>
          <w:rFonts w:cs="Arial"/>
          <w:sz w:val="24"/>
          <w:szCs w:val="24"/>
          <w:lang w:val="en-US"/>
        </w:rPr>
      </w:pPr>
    </w:p>
    <w:p w14:paraId="1CA82D29" w14:textId="77777777" w:rsidR="00F43047" w:rsidRPr="00F43047" w:rsidRDefault="00F43047" w:rsidP="00FC6981">
      <w:pPr>
        <w:spacing w:after="0" w:line="240" w:lineRule="auto"/>
        <w:rPr>
          <w:rFonts w:cs="Arial"/>
          <w:sz w:val="24"/>
          <w:szCs w:val="24"/>
          <w:lang w:val="en-US"/>
        </w:rPr>
      </w:pPr>
      <w:r w:rsidRPr="00F43047">
        <w:rPr>
          <w:rFonts w:cs="Arial"/>
          <w:sz w:val="24"/>
          <w:szCs w:val="24"/>
          <w:lang w:val="en-US"/>
        </w:rPr>
        <w:t>Clinical psychologists should be integral members of every rehabilitation team, but medical aspects covered by psychiatry are rar</w:t>
      </w:r>
      <w:r w:rsidR="002F6A85">
        <w:rPr>
          <w:rFonts w:cs="Arial"/>
          <w:sz w:val="24"/>
          <w:szCs w:val="24"/>
          <w:lang w:val="en-US"/>
        </w:rPr>
        <w:t xml:space="preserve">ely integrated into services.  It is recommended that </w:t>
      </w:r>
      <w:r w:rsidRPr="00F43047">
        <w:rPr>
          <w:rFonts w:cs="Arial"/>
          <w:sz w:val="24"/>
          <w:szCs w:val="24"/>
          <w:lang w:val="en-US"/>
        </w:rPr>
        <w:t>y trainee</w:t>
      </w:r>
      <w:r w:rsidR="002F6A85">
        <w:rPr>
          <w:rFonts w:cs="Arial"/>
          <w:sz w:val="24"/>
          <w:szCs w:val="24"/>
          <w:lang w:val="en-US"/>
        </w:rPr>
        <w:t>s</w:t>
      </w:r>
      <w:r w:rsidRPr="00F43047">
        <w:rPr>
          <w:rFonts w:cs="Arial"/>
          <w:sz w:val="24"/>
          <w:szCs w:val="24"/>
          <w:lang w:val="en-US"/>
        </w:rPr>
        <w:t xml:space="preserve"> spend at least 20 days working in a psychiatric service. Depending upon what is available, this may be a liaison psychiatry service, a learning disability service, primarily in the community, or even a general adult psychiatric service. In a few areas it might be gained in a specialist brain injury unit focused on patients with brain injury and very challenging behavior.</w:t>
      </w:r>
    </w:p>
    <w:p w14:paraId="7AD94B71" w14:textId="77777777" w:rsidR="00F43047" w:rsidRPr="00F43047" w:rsidRDefault="00F43047" w:rsidP="00FC6981">
      <w:pPr>
        <w:spacing w:after="0" w:line="240" w:lineRule="auto"/>
        <w:rPr>
          <w:rFonts w:cs="Arial"/>
          <w:sz w:val="24"/>
          <w:szCs w:val="24"/>
          <w:lang w:val="en-US"/>
        </w:rPr>
      </w:pPr>
    </w:p>
    <w:p w14:paraId="7D302E2D" w14:textId="77777777" w:rsidR="00F43047" w:rsidRPr="00F43047" w:rsidRDefault="00F43047" w:rsidP="00FC6981">
      <w:pPr>
        <w:spacing w:after="0" w:line="240" w:lineRule="auto"/>
        <w:rPr>
          <w:rFonts w:cs="Arial"/>
          <w:sz w:val="24"/>
          <w:szCs w:val="24"/>
          <w:lang w:val="en-US"/>
        </w:rPr>
      </w:pPr>
      <w:r w:rsidRPr="00F43047">
        <w:rPr>
          <w:rFonts w:cs="Arial"/>
          <w:b/>
          <w:bCs/>
          <w:i/>
          <w:iCs/>
          <w:sz w:val="24"/>
          <w:szCs w:val="24"/>
          <w:lang w:val="en-US"/>
        </w:rPr>
        <w:t>Paediatric rehabilitation.</w:t>
      </w:r>
    </w:p>
    <w:p w14:paraId="3C686591" w14:textId="6F089276" w:rsidR="00F43047" w:rsidRPr="00F43047" w:rsidRDefault="00F43047" w:rsidP="00FC6981">
      <w:pPr>
        <w:spacing w:after="0" w:line="240" w:lineRule="auto"/>
        <w:rPr>
          <w:rFonts w:cs="Arial"/>
          <w:sz w:val="24"/>
          <w:szCs w:val="24"/>
          <w:lang w:val="en-US"/>
        </w:rPr>
      </w:pPr>
      <w:r w:rsidRPr="00F43047">
        <w:rPr>
          <w:rFonts w:cs="Arial"/>
          <w:sz w:val="24"/>
          <w:szCs w:val="24"/>
          <w:lang w:val="en-US"/>
        </w:rPr>
        <w:t>An ever</w:t>
      </w:r>
      <w:r w:rsidR="008F6448">
        <w:rPr>
          <w:rFonts w:cs="Arial"/>
          <w:sz w:val="24"/>
          <w:szCs w:val="24"/>
          <w:lang w:val="en-US"/>
        </w:rPr>
        <w:t>-</w:t>
      </w:r>
      <w:r w:rsidRPr="00F43047">
        <w:rPr>
          <w:rFonts w:cs="Arial"/>
          <w:sz w:val="24"/>
          <w:szCs w:val="24"/>
          <w:lang w:val="en-US"/>
        </w:rPr>
        <w:t>increasing number of children are surviving into adulthood with severe disability, the commonest single cause being cerebral palsy</w:t>
      </w:r>
      <w:r w:rsidR="008F6448">
        <w:rPr>
          <w:rFonts w:cs="Arial"/>
          <w:sz w:val="24"/>
          <w:szCs w:val="24"/>
          <w:lang w:val="en-US"/>
        </w:rPr>
        <w:t>,</w:t>
      </w:r>
      <w:r w:rsidRPr="00F43047">
        <w:rPr>
          <w:rFonts w:cs="Arial"/>
          <w:sz w:val="24"/>
          <w:szCs w:val="24"/>
          <w:lang w:val="en-US"/>
        </w:rPr>
        <w:t xml:space="preserve"> but there are many with one of a huge number of rare syndromes. These patients are often seen by community paediatric services, but as the child grows up paediatric services become less able to manage. </w:t>
      </w:r>
    </w:p>
    <w:p w14:paraId="0C0D30D7" w14:textId="77777777" w:rsidR="00F43047" w:rsidRPr="00F43047" w:rsidRDefault="00F43047" w:rsidP="00FC6981">
      <w:pPr>
        <w:spacing w:after="0" w:line="240" w:lineRule="auto"/>
        <w:rPr>
          <w:rFonts w:cs="Arial"/>
          <w:sz w:val="24"/>
          <w:szCs w:val="24"/>
          <w:lang w:val="en-US"/>
        </w:rPr>
      </w:pPr>
    </w:p>
    <w:p w14:paraId="71174E51" w14:textId="5B6A73BB" w:rsidR="00F43047" w:rsidRPr="00F43047" w:rsidRDefault="00F43047" w:rsidP="00FC6981">
      <w:pPr>
        <w:spacing w:after="0" w:line="240" w:lineRule="auto"/>
        <w:rPr>
          <w:rFonts w:cs="Arial"/>
          <w:sz w:val="24"/>
          <w:szCs w:val="24"/>
          <w:lang w:val="en-US"/>
        </w:rPr>
      </w:pPr>
      <w:r w:rsidRPr="00F43047">
        <w:rPr>
          <w:rFonts w:cs="Arial"/>
          <w:sz w:val="24"/>
          <w:szCs w:val="24"/>
          <w:lang w:val="en-US"/>
        </w:rPr>
        <w:t>The Royal College of Paediatrics and Child Health does have a sub-</w:t>
      </w:r>
      <w:r w:rsidR="006F1F30" w:rsidRPr="00F43047">
        <w:rPr>
          <w:rFonts w:cs="Arial"/>
          <w:sz w:val="24"/>
          <w:szCs w:val="24"/>
          <w:lang w:val="en-US"/>
        </w:rPr>
        <w:t>specialty</w:t>
      </w:r>
      <w:r w:rsidRPr="00F43047">
        <w:rPr>
          <w:rFonts w:cs="Arial"/>
          <w:sz w:val="24"/>
          <w:szCs w:val="24"/>
          <w:lang w:val="en-US"/>
        </w:rPr>
        <w:t xml:space="preserve"> syllabus [13] for training in paediatric neuro-disability, but this does not include specific training in general rehabilitation. Almost every other European country has doctors trained in rehabilitation supporting paediatric rehabilitation.</w:t>
      </w:r>
    </w:p>
    <w:p w14:paraId="26246BB1" w14:textId="77777777" w:rsidR="00F43047" w:rsidRPr="00F43047" w:rsidRDefault="00F43047" w:rsidP="00FC6981">
      <w:pPr>
        <w:spacing w:after="0" w:line="240" w:lineRule="auto"/>
        <w:rPr>
          <w:rFonts w:cs="Arial"/>
          <w:sz w:val="24"/>
          <w:szCs w:val="24"/>
          <w:lang w:val="en-US"/>
        </w:rPr>
      </w:pPr>
    </w:p>
    <w:p w14:paraId="5E443F4A" w14:textId="77777777" w:rsidR="00F43047" w:rsidRPr="00F43047" w:rsidRDefault="00F43047" w:rsidP="00FC6981">
      <w:pPr>
        <w:spacing w:after="0" w:line="240" w:lineRule="auto"/>
        <w:rPr>
          <w:rFonts w:cs="Arial"/>
          <w:sz w:val="24"/>
          <w:szCs w:val="24"/>
          <w:lang w:val="en-US"/>
        </w:rPr>
      </w:pPr>
      <w:r w:rsidRPr="00F43047">
        <w:rPr>
          <w:rFonts w:cs="Arial"/>
          <w:sz w:val="24"/>
          <w:szCs w:val="24"/>
          <w:lang w:val="en-US"/>
        </w:rPr>
        <w:t>We recommend that every trainee should have not only exposure to hand-over clinics, which are supposed to occur everywhere but are notable by their absence, but should wherever possible spend 10 days with a consultant paediatrician with an interest in long-term management of disabled children. This person will often be a community paediatrician, and may have a sub-</w:t>
      </w:r>
      <w:r w:rsidR="006F1F30" w:rsidRPr="00F43047">
        <w:rPr>
          <w:rFonts w:cs="Arial"/>
          <w:sz w:val="24"/>
          <w:szCs w:val="24"/>
          <w:lang w:val="en-US"/>
        </w:rPr>
        <w:t>specialty</w:t>
      </w:r>
      <w:r w:rsidRPr="00F43047">
        <w:rPr>
          <w:rFonts w:cs="Arial"/>
          <w:sz w:val="24"/>
          <w:szCs w:val="24"/>
          <w:lang w:val="en-US"/>
        </w:rPr>
        <w:t xml:space="preserve"> qualification in paediatric neuro-disability.</w:t>
      </w:r>
    </w:p>
    <w:p w14:paraId="7B3CD97D" w14:textId="77777777" w:rsidR="00F43047" w:rsidRPr="00F43047" w:rsidRDefault="00F43047" w:rsidP="00FC6981">
      <w:pPr>
        <w:spacing w:after="0" w:line="240" w:lineRule="auto"/>
        <w:rPr>
          <w:rFonts w:cs="Arial"/>
          <w:sz w:val="24"/>
          <w:szCs w:val="24"/>
          <w:lang w:val="en-US"/>
        </w:rPr>
      </w:pPr>
    </w:p>
    <w:p w14:paraId="687087EB" w14:textId="77777777" w:rsidR="00F43047" w:rsidRPr="00F43047" w:rsidRDefault="00F43047" w:rsidP="00FC6981">
      <w:pPr>
        <w:spacing w:after="0" w:line="240" w:lineRule="auto"/>
        <w:rPr>
          <w:rFonts w:cs="Arial"/>
          <w:sz w:val="24"/>
          <w:szCs w:val="24"/>
          <w:lang w:val="en-US"/>
        </w:rPr>
      </w:pPr>
      <w:r w:rsidRPr="00F43047">
        <w:rPr>
          <w:rFonts w:cs="Arial"/>
          <w:b/>
          <w:bCs/>
          <w:i/>
          <w:iCs/>
          <w:sz w:val="24"/>
          <w:szCs w:val="24"/>
          <w:lang w:val="en-US"/>
        </w:rPr>
        <w:t>Ca</w:t>
      </w:r>
      <w:r w:rsidR="00FC6981">
        <w:rPr>
          <w:rFonts w:cs="Arial"/>
          <w:b/>
          <w:bCs/>
          <w:i/>
          <w:iCs/>
          <w:sz w:val="24"/>
          <w:szCs w:val="24"/>
          <w:lang w:val="en-US"/>
        </w:rPr>
        <w:t>rdio-respiratory rehabilitation</w:t>
      </w:r>
    </w:p>
    <w:p w14:paraId="401B37C9" w14:textId="77777777" w:rsidR="00F43047" w:rsidRPr="00F43047" w:rsidRDefault="00F43047" w:rsidP="00FC6981">
      <w:pPr>
        <w:spacing w:after="0" w:line="240" w:lineRule="auto"/>
        <w:rPr>
          <w:rFonts w:cs="Arial"/>
          <w:sz w:val="24"/>
          <w:szCs w:val="24"/>
          <w:lang w:val="en-US"/>
        </w:rPr>
      </w:pPr>
      <w:r w:rsidRPr="00F43047">
        <w:rPr>
          <w:rFonts w:cs="Arial"/>
          <w:sz w:val="24"/>
          <w:szCs w:val="24"/>
          <w:lang w:val="en-US"/>
        </w:rPr>
        <w:t>Most specialist cardiac and respiratory services will have one or more of nurses, physiotherapists, occupational therapists or clinical psychologists involved in rehabilitation some of their patients. In most other countries doctors trained in rehabilitation are integral to such services. Equally importantly, many patients already seen by rehabilitation services will have significant cardiac or respiratory problems contributing to their rehabilitation needs.</w:t>
      </w:r>
    </w:p>
    <w:p w14:paraId="6F37E5B2" w14:textId="77777777" w:rsidR="00F43047" w:rsidRPr="00F43047" w:rsidRDefault="00F43047" w:rsidP="00FC6981">
      <w:pPr>
        <w:spacing w:after="0" w:line="240" w:lineRule="auto"/>
        <w:rPr>
          <w:rFonts w:cs="Arial"/>
          <w:sz w:val="24"/>
          <w:szCs w:val="24"/>
          <w:lang w:val="en-US"/>
        </w:rPr>
      </w:pPr>
    </w:p>
    <w:p w14:paraId="4E73C909" w14:textId="77777777" w:rsidR="00F43047" w:rsidRPr="00F43047" w:rsidRDefault="00F43047" w:rsidP="00FC6981">
      <w:pPr>
        <w:spacing w:after="0" w:line="240" w:lineRule="auto"/>
        <w:rPr>
          <w:rFonts w:cs="Arial"/>
          <w:sz w:val="24"/>
          <w:szCs w:val="24"/>
          <w:lang w:val="en-US"/>
        </w:rPr>
      </w:pPr>
      <w:r w:rsidRPr="00F43047">
        <w:rPr>
          <w:rFonts w:cs="Arial"/>
          <w:sz w:val="24"/>
          <w:szCs w:val="24"/>
          <w:lang w:val="en-US"/>
        </w:rPr>
        <w:t>We recommend that trainees should be exposed to any cardiac and respiratory rehabilitation that is available within their deanery. This should be at least two whole days.</w:t>
      </w:r>
    </w:p>
    <w:p w14:paraId="4AF44359" w14:textId="77777777" w:rsidR="00CA63E5" w:rsidRPr="002E0C19" w:rsidRDefault="00CA63E5" w:rsidP="00FC6981">
      <w:pPr>
        <w:spacing w:after="0"/>
        <w:rPr>
          <w:rFonts w:cs="Arial"/>
          <w:sz w:val="24"/>
          <w:szCs w:val="24"/>
          <w:highlight w:val="cyan"/>
        </w:rPr>
      </w:pPr>
    </w:p>
    <w:p w14:paraId="17C88873" w14:textId="77777777" w:rsidR="00CA63E5" w:rsidRPr="002E0C19" w:rsidRDefault="00CA63E5" w:rsidP="00AF4D7B">
      <w:pPr>
        <w:pStyle w:val="Heading2"/>
        <w:numPr>
          <w:ilvl w:val="1"/>
          <w:numId w:val="4"/>
        </w:numPr>
        <w:spacing w:before="0" w:after="0"/>
        <w:rPr>
          <w:rFonts w:asciiTheme="minorHAnsi" w:hAnsiTheme="minorHAnsi"/>
          <w:szCs w:val="24"/>
        </w:rPr>
      </w:pPr>
      <w:bookmarkStart w:id="34" w:name="_Toc500757188"/>
      <w:bookmarkStart w:id="35" w:name="_Toc18939850"/>
      <w:bookmarkStart w:id="36" w:name="_Toc20931733"/>
      <w:r w:rsidRPr="002E0C19">
        <w:rPr>
          <w:rFonts w:asciiTheme="minorHAnsi" w:hAnsiTheme="minorHAnsi"/>
          <w:szCs w:val="24"/>
        </w:rPr>
        <w:t>Teaching and learning methods</w:t>
      </w:r>
      <w:bookmarkEnd w:id="34"/>
      <w:bookmarkEnd w:id="35"/>
      <w:bookmarkEnd w:id="36"/>
    </w:p>
    <w:p w14:paraId="03275276" w14:textId="77777777" w:rsidR="00FC6981" w:rsidRDefault="00FC6981" w:rsidP="00FC6981">
      <w:pPr>
        <w:spacing w:after="0" w:line="240" w:lineRule="auto"/>
        <w:rPr>
          <w:sz w:val="24"/>
          <w:szCs w:val="24"/>
        </w:rPr>
      </w:pPr>
      <w:bookmarkStart w:id="37" w:name="_Ref227733147"/>
    </w:p>
    <w:p w14:paraId="16933291" w14:textId="77777777" w:rsidR="0077536E" w:rsidRPr="00FC6981" w:rsidRDefault="0077536E" w:rsidP="00FC6981">
      <w:pPr>
        <w:spacing w:after="0" w:line="240" w:lineRule="auto"/>
        <w:rPr>
          <w:sz w:val="24"/>
          <w:szCs w:val="24"/>
        </w:rPr>
      </w:pPr>
      <w:r w:rsidRPr="00FC6981">
        <w:rPr>
          <w:sz w:val="24"/>
          <w:szCs w:val="24"/>
        </w:rPr>
        <w:t xml:space="preserve">The curriculum will be delivered through a variety of learning experiences and will achieve the capabilities described in the syllabus through a variety of learning methods. There will be a balance of different modes of learning from formal teaching programmes to experiential </w:t>
      </w:r>
      <w:bookmarkStart w:id="38" w:name="_GoBack"/>
      <w:bookmarkEnd w:id="38"/>
      <w:r w:rsidRPr="00FC6981">
        <w:rPr>
          <w:sz w:val="24"/>
          <w:szCs w:val="24"/>
        </w:rPr>
        <w:t xml:space="preserve">learning ‘on the job’. The proportion of time allocated to different learning methods may vary depending on the nature of the attachment within a rotation. </w:t>
      </w:r>
    </w:p>
    <w:p w14:paraId="280792E9" w14:textId="77777777" w:rsidR="0077536E" w:rsidRPr="00FC6981" w:rsidRDefault="0077536E" w:rsidP="00FC6981">
      <w:pPr>
        <w:spacing w:after="0" w:line="240" w:lineRule="auto"/>
        <w:rPr>
          <w:sz w:val="24"/>
          <w:szCs w:val="24"/>
        </w:rPr>
      </w:pPr>
      <w:r w:rsidRPr="00FC6981">
        <w:rPr>
          <w:sz w:val="24"/>
          <w:szCs w:val="24"/>
        </w:rPr>
        <w:tab/>
      </w:r>
      <w:r w:rsidRPr="00FC6981">
        <w:rPr>
          <w:sz w:val="24"/>
          <w:szCs w:val="24"/>
        </w:rPr>
        <w:tab/>
      </w:r>
    </w:p>
    <w:p w14:paraId="459BC1E5" w14:textId="77777777" w:rsidR="0077536E" w:rsidRPr="00FC6981" w:rsidRDefault="0077536E" w:rsidP="00FC6981">
      <w:pPr>
        <w:spacing w:after="0" w:line="240" w:lineRule="auto"/>
        <w:rPr>
          <w:sz w:val="24"/>
          <w:szCs w:val="24"/>
        </w:rPr>
      </w:pPr>
      <w:r w:rsidRPr="00FC6981">
        <w:rPr>
          <w:sz w:val="24"/>
          <w:szCs w:val="24"/>
        </w:rPr>
        <w:t xml:space="preserve">This section identifies the types of situations in which a trainee will learn. </w:t>
      </w:r>
    </w:p>
    <w:p w14:paraId="036A5273" w14:textId="77777777" w:rsidR="0077536E" w:rsidRPr="00FC6981" w:rsidRDefault="0077536E" w:rsidP="00FC6981">
      <w:pPr>
        <w:spacing w:after="0" w:line="240" w:lineRule="auto"/>
        <w:rPr>
          <w:sz w:val="24"/>
          <w:szCs w:val="24"/>
        </w:rPr>
      </w:pPr>
    </w:p>
    <w:p w14:paraId="20E9BA9B" w14:textId="77777777" w:rsidR="0077536E" w:rsidRPr="00FC6981" w:rsidRDefault="0077536E" w:rsidP="00FC6981">
      <w:pPr>
        <w:spacing w:after="0" w:line="240" w:lineRule="auto"/>
        <w:rPr>
          <w:sz w:val="24"/>
          <w:szCs w:val="24"/>
        </w:rPr>
      </w:pPr>
      <w:r w:rsidRPr="00FC6981">
        <w:rPr>
          <w:b/>
          <w:bCs/>
          <w:sz w:val="24"/>
          <w:szCs w:val="24"/>
        </w:rPr>
        <w:t>Learning with peers</w:t>
      </w:r>
    </w:p>
    <w:p w14:paraId="41A881F5" w14:textId="77777777" w:rsidR="0077536E" w:rsidRPr="00FC6981" w:rsidRDefault="0077536E" w:rsidP="00FC6981">
      <w:pPr>
        <w:spacing w:after="0" w:line="240" w:lineRule="auto"/>
        <w:rPr>
          <w:sz w:val="24"/>
          <w:szCs w:val="24"/>
        </w:rPr>
      </w:pPr>
      <w:r w:rsidRPr="00FC6981">
        <w:rPr>
          <w:sz w:val="24"/>
          <w:szCs w:val="24"/>
        </w:rPr>
        <w:t>In Rehabilitation Medicine opportunities for trainees to learn with their medical peers is limited by the small numbers within any programme, because often a trainee will only meet one or two peers on a regular basis. This difficulty can be overcome, to an extent, in several ways. First, other local training programmes will include both local teaching sessions of great relevance, such as in neurology, sports and exercise medicine and psychiatry. The trainee doctors from different specialities will be able to share experience and ideas.</w:t>
      </w:r>
    </w:p>
    <w:p w14:paraId="788E6FF0" w14:textId="77777777" w:rsidR="0077536E" w:rsidRPr="00FC6981" w:rsidRDefault="0077536E" w:rsidP="00FC6981">
      <w:pPr>
        <w:spacing w:after="0" w:line="240" w:lineRule="auto"/>
        <w:rPr>
          <w:sz w:val="24"/>
          <w:szCs w:val="24"/>
        </w:rPr>
      </w:pPr>
    </w:p>
    <w:p w14:paraId="0B694586" w14:textId="77777777" w:rsidR="0077536E" w:rsidRPr="00FC6981" w:rsidRDefault="0077536E" w:rsidP="00FC6981">
      <w:pPr>
        <w:spacing w:after="0" w:line="240" w:lineRule="auto"/>
        <w:rPr>
          <w:sz w:val="24"/>
          <w:szCs w:val="24"/>
        </w:rPr>
      </w:pPr>
      <w:r w:rsidRPr="00FC6981">
        <w:rPr>
          <w:sz w:val="24"/>
          <w:szCs w:val="24"/>
        </w:rPr>
        <w:t>Second, rehabilitation is above all a team activity and post-graduate training for many of the professions would offer excellent training for medical trainees. This would include clinical psychology, physiotherapy, speech and language therapy, occupational therapy and nursing but could extend to social work, orthoptists and many others.  Training programme directors should develop links with local post-graduate training for any relevant profession, and encourage trainees to attend relevant training. The trainees from different professions will be able to share experience and ideas.</w:t>
      </w:r>
    </w:p>
    <w:p w14:paraId="609CD88E" w14:textId="77777777" w:rsidR="0077536E" w:rsidRPr="00FC6981" w:rsidRDefault="0077536E" w:rsidP="00FC6981">
      <w:pPr>
        <w:spacing w:after="0" w:line="240" w:lineRule="auto"/>
        <w:rPr>
          <w:sz w:val="24"/>
          <w:szCs w:val="24"/>
        </w:rPr>
      </w:pPr>
    </w:p>
    <w:p w14:paraId="7C2CA63C" w14:textId="77777777" w:rsidR="0077536E" w:rsidRPr="00FC6981" w:rsidRDefault="0077536E" w:rsidP="00FC6981">
      <w:pPr>
        <w:spacing w:after="0" w:line="240" w:lineRule="auto"/>
        <w:rPr>
          <w:sz w:val="24"/>
          <w:szCs w:val="24"/>
        </w:rPr>
      </w:pPr>
      <w:r w:rsidRPr="00FC6981">
        <w:rPr>
          <w:b/>
          <w:bCs/>
          <w:sz w:val="24"/>
          <w:szCs w:val="24"/>
        </w:rPr>
        <w:t>Work-based experiential learning</w:t>
      </w:r>
    </w:p>
    <w:p w14:paraId="57F24627" w14:textId="77777777" w:rsidR="0077536E" w:rsidRPr="00FC6981" w:rsidRDefault="0077536E" w:rsidP="00FC6981">
      <w:pPr>
        <w:spacing w:after="0" w:line="240" w:lineRule="auto"/>
        <w:rPr>
          <w:sz w:val="24"/>
          <w:szCs w:val="24"/>
        </w:rPr>
      </w:pPr>
      <w:r w:rsidRPr="00FC6981">
        <w:rPr>
          <w:sz w:val="24"/>
          <w:szCs w:val="24"/>
        </w:rPr>
        <w:t>The key aspect of most training is to learn through undertaking an activity. The content of work-based experiential learning will be decided by the local faculty for education but includes active participation in many different activities.</w:t>
      </w:r>
    </w:p>
    <w:p w14:paraId="047A37D7" w14:textId="77777777" w:rsidR="0077536E" w:rsidRPr="00FC6981" w:rsidRDefault="0077536E" w:rsidP="00FC6981">
      <w:pPr>
        <w:spacing w:after="0" w:line="240" w:lineRule="auto"/>
        <w:rPr>
          <w:sz w:val="24"/>
          <w:szCs w:val="24"/>
        </w:rPr>
      </w:pPr>
    </w:p>
    <w:p w14:paraId="5FBCD545" w14:textId="77777777" w:rsidR="0077536E" w:rsidRPr="00FC6981" w:rsidRDefault="0077536E" w:rsidP="00FC6981">
      <w:pPr>
        <w:spacing w:after="0" w:line="240" w:lineRule="auto"/>
        <w:rPr>
          <w:b/>
          <w:bCs/>
          <w:sz w:val="24"/>
          <w:szCs w:val="24"/>
        </w:rPr>
      </w:pPr>
      <w:r w:rsidRPr="00FC6981">
        <w:rPr>
          <w:b/>
          <w:bCs/>
          <w:sz w:val="24"/>
          <w:szCs w:val="24"/>
        </w:rPr>
        <w:t xml:space="preserve">Seeing new referrals in </w:t>
      </w:r>
      <w:r w:rsidR="00FC6981">
        <w:rPr>
          <w:b/>
          <w:bCs/>
          <w:sz w:val="24"/>
          <w:szCs w:val="24"/>
        </w:rPr>
        <w:t>different settings</w:t>
      </w:r>
    </w:p>
    <w:p w14:paraId="6A4EB1AC" w14:textId="77777777" w:rsidR="0077536E" w:rsidRPr="00FC6981" w:rsidRDefault="0077536E" w:rsidP="00FC6981">
      <w:pPr>
        <w:spacing w:after="0" w:line="240" w:lineRule="auto"/>
        <w:rPr>
          <w:sz w:val="24"/>
          <w:szCs w:val="24"/>
        </w:rPr>
      </w:pPr>
      <w:r w:rsidRPr="00FC6981">
        <w:rPr>
          <w:sz w:val="24"/>
          <w:szCs w:val="24"/>
        </w:rPr>
        <w:t>This is a crucial learning opportunity, because it is relatively unstructured and unpredictable and requires both good knowledge and good skills. The educational objectives specifically associated with this experience includes:</w:t>
      </w:r>
    </w:p>
    <w:p w14:paraId="68030C1E" w14:textId="77777777" w:rsidR="0077536E" w:rsidRPr="00FC6981" w:rsidRDefault="0077536E" w:rsidP="00FC6981">
      <w:pPr>
        <w:spacing w:after="0" w:line="240" w:lineRule="auto"/>
        <w:rPr>
          <w:sz w:val="24"/>
          <w:szCs w:val="24"/>
        </w:rPr>
      </w:pPr>
    </w:p>
    <w:p w14:paraId="57F4C5AC" w14:textId="77777777" w:rsidR="0077536E" w:rsidRPr="00FC6981" w:rsidRDefault="0077536E" w:rsidP="00FC6981">
      <w:pPr>
        <w:numPr>
          <w:ilvl w:val="0"/>
          <w:numId w:val="104"/>
        </w:numPr>
        <w:spacing w:after="0" w:line="240" w:lineRule="auto"/>
        <w:rPr>
          <w:sz w:val="24"/>
          <w:szCs w:val="24"/>
        </w:rPr>
      </w:pPr>
      <w:r w:rsidRPr="00FC6981">
        <w:rPr>
          <w:sz w:val="24"/>
          <w:szCs w:val="24"/>
        </w:rPr>
        <w:t>To appreciate how the expectations of the referring person and of the patient and family may vary and differ, and may relate to the setting and context;</w:t>
      </w:r>
    </w:p>
    <w:p w14:paraId="64502B1A" w14:textId="77777777" w:rsidR="0077536E" w:rsidRPr="00FC6981" w:rsidRDefault="0077536E" w:rsidP="00FC6981">
      <w:pPr>
        <w:numPr>
          <w:ilvl w:val="0"/>
          <w:numId w:val="104"/>
        </w:numPr>
        <w:spacing w:after="0" w:line="240" w:lineRule="auto"/>
        <w:rPr>
          <w:sz w:val="24"/>
          <w:szCs w:val="24"/>
        </w:rPr>
      </w:pPr>
      <w:r w:rsidRPr="00FC6981">
        <w:rPr>
          <w:sz w:val="24"/>
          <w:szCs w:val="24"/>
        </w:rPr>
        <w:t>To learn to interpret and understand the unstated or implicit content of the referral;</w:t>
      </w:r>
    </w:p>
    <w:p w14:paraId="7292798E" w14:textId="77777777" w:rsidR="0077536E" w:rsidRPr="00FC6981" w:rsidRDefault="0077536E" w:rsidP="00FC6981">
      <w:pPr>
        <w:numPr>
          <w:ilvl w:val="0"/>
          <w:numId w:val="104"/>
        </w:numPr>
        <w:spacing w:after="0" w:line="240" w:lineRule="auto"/>
        <w:rPr>
          <w:sz w:val="24"/>
          <w:szCs w:val="24"/>
        </w:rPr>
      </w:pPr>
      <w:r w:rsidRPr="00FC6981">
        <w:rPr>
          <w:sz w:val="24"/>
          <w:szCs w:val="24"/>
        </w:rPr>
        <w:t>To tailor the assessment to the requirements of and the expectations associated with the referral;</w:t>
      </w:r>
    </w:p>
    <w:p w14:paraId="784E391D" w14:textId="77777777" w:rsidR="0077536E" w:rsidRPr="00FC6981" w:rsidRDefault="0077536E" w:rsidP="00FC6981">
      <w:pPr>
        <w:numPr>
          <w:ilvl w:val="0"/>
          <w:numId w:val="104"/>
        </w:numPr>
        <w:spacing w:after="0" w:line="240" w:lineRule="auto"/>
        <w:rPr>
          <w:sz w:val="24"/>
          <w:szCs w:val="24"/>
        </w:rPr>
      </w:pPr>
      <w:r w:rsidRPr="00FC6981">
        <w:rPr>
          <w:sz w:val="24"/>
          <w:szCs w:val="24"/>
        </w:rPr>
        <w:t>To write a letter after the assessment that reflects and takes into account the expectations of all parties;</w:t>
      </w:r>
    </w:p>
    <w:p w14:paraId="6BF2098A" w14:textId="77777777" w:rsidR="0077536E" w:rsidRPr="00FC6981" w:rsidRDefault="0077536E" w:rsidP="00FC6981">
      <w:pPr>
        <w:numPr>
          <w:ilvl w:val="0"/>
          <w:numId w:val="104"/>
        </w:numPr>
        <w:spacing w:after="0" w:line="240" w:lineRule="auto"/>
        <w:rPr>
          <w:sz w:val="24"/>
          <w:szCs w:val="24"/>
        </w:rPr>
      </w:pPr>
      <w:r w:rsidRPr="00FC6981">
        <w:rPr>
          <w:sz w:val="24"/>
          <w:szCs w:val="24"/>
        </w:rPr>
        <w:lastRenderedPageBreak/>
        <w:t>To become very familiar with all aspects of the biopsychosocial model of illness, using it to ensure that all important factors are considered;</w:t>
      </w:r>
    </w:p>
    <w:p w14:paraId="3F64E4A6" w14:textId="77777777" w:rsidR="0077536E" w:rsidRPr="00FC6981" w:rsidRDefault="0077536E" w:rsidP="00FC6981">
      <w:pPr>
        <w:numPr>
          <w:ilvl w:val="0"/>
          <w:numId w:val="104"/>
        </w:numPr>
        <w:spacing w:after="0" w:line="240" w:lineRule="auto"/>
        <w:rPr>
          <w:sz w:val="24"/>
          <w:szCs w:val="24"/>
        </w:rPr>
      </w:pPr>
      <w:r w:rsidRPr="00FC6981">
        <w:rPr>
          <w:sz w:val="24"/>
          <w:szCs w:val="24"/>
        </w:rPr>
        <w:t>To be able to develop an initial plan, including a plan that does not involve the rehabilitation service itself.</w:t>
      </w:r>
    </w:p>
    <w:p w14:paraId="1CA49557" w14:textId="77777777" w:rsidR="0077536E" w:rsidRPr="00FC6981" w:rsidRDefault="0077536E" w:rsidP="00FC6981">
      <w:pPr>
        <w:spacing w:after="0" w:line="240" w:lineRule="auto"/>
        <w:rPr>
          <w:sz w:val="24"/>
          <w:szCs w:val="24"/>
          <w:lang w:val="en-US"/>
        </w:rPr>
      </w:pPr>
    </w:p>
    <w:p w14:paraId="7101E6B2" w14:textId="77777777" w:rsidR="0077536E" w:rsidRPr="00FC6981" w:rsidRDefault="0077536E" w:rsidP="00FC6981">
      <w:pPr>
        <w:spacing w:after="0" w:line="240" w:lineRule="auto"/>
        <w:rPr>
          <w:sz w:val="24"/>
          <w:szCs w:val="24"/>
          <w:lang w:val="en-US"/>
        </w:rPr>
      </w:pPr>
      <w:r w:rsidRPr="00FC6981">
        <w:rPr>
          <w:sz w:val="24"/>
          <w:szCs w:val="24"/>
          <w:lang w:val="en-US"/>
        </w:rPr>
        <w:t>The trainee will start with relatively straightforward referrals where there are few unknowns, such as a ward referral for rehabilitation after stroke, with limited responsibility for making decisions. New out-patient referrals are probably the next step. However, it is essential that the trainee increasingly sees referrals in many different settings, with many different types of problems. The trainee should expect and ask for feedback on the letters written, initially in every case - they additionally provide an opportunity for a case-based discussion.</w:t>
      </w:r>
    </w:p>
    <w:p w14:paraId="70FC2E6D" w14:textId="77777777" w:rsidR="0077536E" w:rsidRPr="00FC6981" w:rsidRDefault="0077536E" w:rsidP="00FC6981">
      <w:pPr>
        <w:spacing w:after="0" w:line="240" w:lineRule="auto"/>
        <w:rPr>
          <w:sz w:val="24"/>
          <w:szCs w:val="24"/>
          <w:lang w:val="en-US"/>
        </w:rPr>
      </w:pPr>
    </w:p>
    <w:p w14:paraId="158DFDDE" w14:textId="77777777" w:rsidR="0077536E" w:rsidRPr="00FC6981" w:rsidRDefault="0077536E" w:rsidP="00FC6981">
      <w:pPr>
        <w:spacing w:after="0" w:line="240" w:lineRule="auto"/>
        <w:rPr>
          <w:sz w:val="24"/>
          <w:szCs w:val="24"/>
          <w:lang w:val="en-US"/>
        </w:rPr>
      </w:pPr>
      <w:r w:rsidRPr="00FC6981">
        <w:rPr>
          <w:b/>
          <w:bCs/>
          <w:sz w:val="24"/>
          <w:szCs w:val="24"/>
          <w:lang w:val="en-US"/>
        </w:rPr>
        <w:t>Seeing patients for follow-up</w:t>
      </w:r>
    </w:p>
    <w:p w14:paraId="0350E147" w14:textId="77777777" w:rsidR="0077536E" w:rsidRPr="00FC6981" w:rsidRDefault="0077536E" w:rsidP="00FC6981">
      <w:pPr>
        <w:spacing w:after="0" w:line="240" w:lineRule="auto"/>
        <w:rPr>
          <w:sz w:val="24"/>
          <w:szCs w:val="24"/>
          <w:lang w:val="en-US"/>
        </w:rPr>
      </w:pPr>
      <w:r w:rsidRPr="00FC6981">
        <w:rPr>
          <w:sz w:val="24"/>
          <w:szCs w:val="24"/>
          <w:lang w:val="en-US"/>
        </w:rPr>
        <w:t>Seeing patients after their initial contact with rehabilitation offers two training opportunities. The trainee will see a much wider variety of patients and problems than arises within the in-patient population. And it allows the trainee to gain experience in how patients change and adapt over time.</w:t>
      </w:r>
    </w:p>
    <w:p w14:paraId="50DF1A0A" w14:textId="77777777" w:rsidR="0077536E" w:rsidRPr="00FC6981" w:rsidRDefault="0077536E" w:rsidP="00FC6981">
      <w:pPr>
        <w:spacing w:after="0" w:line="240" w:lineRule="auto"/>
        <w:rPr>
          <w:sz w:val="24"/>
          <w:szCs w:val="24"/>
          <w:lang w:val="en-US"/>
        </w:rPr>
      </w:pPr>
    </w:p>
    <w:p w14:paraId="19F6C2C9" w14:textId="77777777" w:rsidR="0077536E" w:rsidRPr="00FC6981" w:rsidRDefault="0077536E" w:rsidP="00FC6981">
      <w:pPr>
        <w:spacing w:after="0" w:line="240" w:lineRule="auto"/>
        <w:rPr>
          <w:sz w:val="24"/>
          <w:szCs w:val="24"/>
          <w:lang w:val="en-US"/>
        </w:rPr>
      </w:pPr>
      <w:r w:rsidRPr="00FC6981">
        <w:rPr>
          <w:sz w:val="24"/>
          <w:szCs w:val="24"/>
          <w:lang w:val="en-US"/>
        </w:rPr>
        <w:t>This should not be restricted simply to hospital-based out-patient clinics, which are anyway often difficult for patients to attend.  It should include any available form: day-hospital patients, visiting patients at home or in a nursing home with professionals who work in the community, telephone and/or videophone consultations, email or postal contact, and using questionnaires etc.</w:t>
      </w:r>
    </w:p>
    <w:p w14:paraId="2A9B58A3" w14:textId="77777777" w:rsidR="0077536E" w:rsidRPr="00FC6981" w:rsidRDefault="0077536E" w:rsidP="00FC6981">
      <w:pPr>
        <w:spacing w:after="0" w:line="240" w:lineRule="auto"/>
        <w:rPr>
          <w:sz w:val="24"/>
          <w:szCs w:val="24"/>
          <w:lang w:val="en-US"/>
        </w:rPr>
      </w:pPr>
    </w:p>
    <w:p w14:paraId="24A420DC" w14:textId="77777777" w:rsidR="0077536E" w:rsidRPr="00FC6981" w:rsidRDefault="0077536E" w:rsidP="00FC6981">
      <w:pPr>
        <w:spacing w:after="0" w:line="240" w:lineRule="auto"/>
        <w:rPr>
          <w:sz w:val="24"/>
          <w:szCs w:val="24"/>
          <w:lang w:val="en-US"/>
        </w:rPr>
      </w:pPr>
      <w:r w:rsidRPr="00FC6981">
        <w:rPr>
          <w:sz w:val="24"/>
          <w:szCs w:val="24"/>
          <w:lang w:val="en-US"/>
        </w:rPr>
        <w:t>The educational objectives particularly associated with this experience are:</w:t>
      </w:r>
    </w:p>
    <w:p w14:paraId="478D61E0" w14:textId="77777777" w:rsidR="0077536E" w:rsidRPr="00FC6981" w:rsidRDefault="0077536E" w:rsidP="00FC6981">
      <w:pPr>
        <w:numPr>
          <w:ilvl w:val="0"/>
          <w:numId w:val="104"/>
        </w:numPr>
        <w:spacing w:after="0" w:line="240" w:lineRule="auto"/>
        <w:rPr>
          <w:sz w:val="24"/>
          <w:szCs w:val="24"/>
          <w:lang w:val="en-US"/>
        </w:rPr>
      </w:pPr>
      <w:r w:rsidRPr="00FC6981">
        <w:rPr>
          <w:sz w:val="24"/>
          <w:szCs w:val="24"/>
          <w:lang w:val="en-US"/>
        </w:rPr>
        <w:t>Developing and maintaining a relationship with a patient and their family over time as the condition changes;</w:t>
      </w:r>
    </w:p>
    <w:p w14:paraId="15F0B2EF" w14:textId="77777777" w:rsidR="0077536E" w:rsidRPr="00FC6981" w:rsidRDefault="0077536E" w:rsidP="00FC6981">
      <w:pPr>
        <w:numPr>
          <w:ilvl w:val="0"/>
          <w:numId w:val="104"/>
        </w:numPr>
        <w:spacing w:after="0" w:line="240" w:lineRule="auto"/>
        <w:rPr>
          <w:sz w:val="24"/>
          <w:szCs w:val="24"/>
          <w:lang w:val="en-US"/>
        </w:rPr>
      </w:pPr>
      <w:r w:rsidRPr="00FC6981">
        <w:rPr>
          <w:sz w:val="24"/>
          <w:szCs w:val="24"/>
          <w:lang w:val="en-US"/>
        </w:rPr>
        <w:t>appreciating the broad range of problems faced by patients with apparently similar impairments;</w:t>
      </w:r>
    </w:p>
    <w:p w14:paraId="4E0D2528" w14:textId="77777777" w:rsidR="0077536E" w:rsidRPr="00FC6981" w:rsidRDefault="0077536E" w:rsidP="00FC6981">
      <w:pPr>
        <w:numPr>
          <w:ilvl w:val="0"/>
          <w:numId w:val="104"/>
        </w:numPr>
        <w:spacing w:after="0" w:line="240" w:lineRule="auto"/>
        <w:rPr>
          <w:sz w:val="24"/>
          <w:szCs w:val="24"/>
          <w:lang w:val="en-US"/>
        </w:rPr>
      </w:pPr>
      <w:r w:rsidRPr="00FC6981">
        <w:rPr>
          <w:sz w:val="24"/>
          <w:szCs w:val="24"/>
          <w:lang w:val="en-US"/>
        </w:rPr>
        <w:t>learning what impairments and problems are more or less common in different conditions and circumstances;</w:t>
      </w:r>
    </w:p>
    <w:p w14:paraId="6957616C" w14:textId="77777777" w:rsidR="0077536E" w:rsidRPr="00FC6981" w:rsidRDefault="0077536E" w:rsidP="00FC6981">
      <w:pPr>
        <w:numPr>
          <w:ilvl w:val="0"/>
          <w:numId w:val="104"/>
        </w:numPr>
        <w:spacing w:after="0" w:line="240" w:lineRule="auto"/>
        <w:rPr>
          <w:sz w:val="24"/>
          <w:szCs w:val="24"/>
          <w:lang w:val="en-US"/>
        </w:rPr>
      </w:pPr>
      <w:r w:rsidRPr="00FC6981">
        <w:rPr>
          <w:sz w:val="24"/>
          <w:szCs w:val="24"/>
          <w:lang w:val="en-US"/>
        </w:rPr>
        <w:t>learning to tailor methods of follow-up to different circumstances;</w:t>
      </w:r>
    </w:p>
    <w:p w14:paraId="584149AB" w14:textId="77777777" w:rsidR="0077536E" w:rsidRPr="00FC6981" w:rsidRDefault="0077536E" w:rsidP="00FC6981">
      <w:pPr>
        <w:numPr>
          <w:ilvl w:val="0"/>
          <w:numId w:val="104"/>
        </w:numPr>
        <w:spacing w:after="0" w:line="240" w:lineRule="auto"/>
        <w:rPr>
          <w:sz w:val="24"/>
          <w:szCs w:val="24"/>
          <w:lang w:val="en-US"/>
        </w:rPr>
      </w:pPr>
      <w:r w:rsidRPr="00FC6981">
        <w:rPr>
          <w:sz w:val="24"/>
          <w:szCs w:val="24"/>
          <w:lang w:val="en-US"/>
        </w:rPr>
        <w:t>learning how different professions can contribute, particularly in relation to patients living in the community.</w:t>
      </w:r>
    </w:p>
    <w:p w14:paraId="5BB4125D" w14:textId="77777777" w:rsidR="0077536E" w:rsidRPr="00FC6981" w:rsidRDefault="0077536E" w:rsidP="00FC6981">
      <w:pPr>
        <w:spacing w:after="0" w:line="240" w:lineRule="auto"/>
        <w:rPr>
          <w:sz w:val="24"/>
          <w:szCs w:val="24"/>
          <w:lang w:val="en-US"/>
        </w:rPr>
      </w:pPr>
    </w:p>
    <w:p w14:paraId="2631738C" w14:textId="77777777" w:rsidR="0077536E" w:rsidRPr="00FC6981" w:rsidRDefault="0077536E" w:rsidP="00FC6981">
      <w:pPr>
        <w:spacing w:after="0" w:line="240" w:lineRule="auto"/>
        <w:rPr>
          <w:b/>
          <w:bCs/>
          <w:sz w:val="24"/>
          <w:szCs w:val="24"/>
          <w:lang w:val="en-US"/>
        </w:rPr>
      </w:pPr>
      <w:r w:rsidRPr="00FC6981">
        <w:rPr>
          <w:b/>
          <w:bCs/>
          <w:sz w:val="24"/>
          <w:szCs w:val="24"/>
          <w:lang w:val="en-US"/>
        </w:rPr>
        <w:t xml:space="preserve">Participating in larger, </w:t>
      </w:r>
      <w:r w:rsidR="00FC6981">
        <w:rPr>
          <w:b/>
          <w:bCs/>
          <w:sz w:val="24"/>
          <w:szCs w:val="24"/>
          <w:lang w:val="en-US"/>
        </w:rPr>
        <w:t>complex meetings about patients</w:t>
      </w:r>
    </w:p>
    <w:p w14:paraId="522A7BB4" w14:textId="77777777" w:rsidR="0077536E" w:rsidRPr="00FC6981" w:rsidRDefault="0077536E" w:rsidP="00FC6981">
      <w:pPr>
        <w:spacing w:after="0" w:line="240" w:lineRule="auto"/>
        <w:rPr>
          <w:sz w:val="24"/>
          <w:szCs w:val="24"/>
          <w:lang w:val="en-US"/>
        </w:rPr>
      </w:pPr>
      <w:r w:rsidRPr="00FC6981">
        <w:rPr>
          <w:sz w:val="24"/>
          <w:szCs w:val="24"/>
          <w:lang w:val="en-US"/>
        </w:rPr>
        <w:t>Good communication and coordination is central to successful rehabilitation, especially when multiple agencies and organisations are involved. Consultant</w:t>
      </w:r>
      <w:r w:rsidR="00FC6981">
        <w:rPr>
          <w:sz w:val="24"/>
          <w:szCs w:val="24"/>
          <w:lang w:val="en-US"/>
        </w:rPr>
        <w:t>s</w:t>
      </w:r>
      <w:r w:rsidRPr="00FC6981">
        <w:rPr>
          <w:sz w:val="24"/>
          <w:szCs w:val="24"/>
          <w:lang w:val="en-US"/>
        </w:rPr>
        <w:t xml:space="preserve"> in rehabilitation are often best-placed to lead and influence such meetings, and being able to participate in and, often, chair such meetings is an essential skill. These meetings may be external to the rehabilitation service and health service.</w:t>
      </w:r>
    </w:p>
    <w:p w14:paraId="42D88AEC" w14:textId="77777777" w:rsidR="0077536E" w:rsidRPr="00FC6981" w:rsidRDefault="0077536E" w:rsidP="00FC6981">
      <w:pPr>
        <w:spacing w:after="0" w:line="240" w:lineRule="auto"/>
        <w:rPr>
          <w:sz w:val="24"/>
          <w:szCs w:val="24"/>
          <w:lang w:val="en-US"/>
        </w:rPr>
      </w:pPr>
    </w:p>
    <w:p w14:paraId="0856541B" w14:textId="77777777" w:rsidR="0077536E" w:rsidRPr="00FC6981" w:rsidRDefault="0077536E" w:rsidP="00FC6981">
      <w:pPr>
        <w:spacing w:after="0" w:line="240" w:lineRule="auto"/>
        <w:rPr>
          <w:sz w:val="24"/>
          <w:szCs w:val="24"/>
          <w:lang w:val="en-US"/>
        </w:rPr>
      </w:pPr>
      <w:r w:rsidRPr="00FC6981">
        <w:rPr>
          <w:sz w:val="24"/>
          <w:szCs w:val="24"/>
          <w:lang w:val="en-US"/>
        </w:rPr>
        <w:t>The educational objectives specifically associated with this experience are:</w:t>
      </w:r>
    </w:p>
    <w:p w14:paraId="72E55783" w14:textId="77777777" w:rsidR="0077536E" w:rsidRPr="00FC6981" w:rsidRDefault="0077536E" w:rsidP="00FC6981">
      <w:pPr>
        <w:numPr>
          <w:ilvl w:val="0"/>
          <w:numId w:val="104"/>
        </w:numPr>
        <w:spacing w:after="0" w:line="240" w:lineRule="auto"/>
        <w:rPr>
          <w:sz w:val="24"/>
          <w:szCs w:val="24"/>
          <w:lang w:val="en-US"/>
        </w:rPr>
      </w:pPr>
      <w:r w:rsidRPr="00FC6981">
        <w:rPr>
          <w:sz w:val="24"/>
          <w:szCs w:val="24"/>
          <w:lang w:val="en-US"/>
        </w:rPr>
        <w:t>chairing meetings where most people are unaware of all the important information and work in different systems with different terminologies and priorities;</w:t>
      </w:r>
    </w:p>
    <w:p w14:paraId="635B3646" w14:textId="77777777" w:rsidR="0077536E" w:rsidRPr="00FC6981" w:rsidRDefault="0077536E" w:rsidP="00FC6981">
      <w:pPr>
        <w:numPr>
          <w:ilvl w:val="0"/>
          <w:numId w:val="104"/>
        </w:numPr>
        <w:spacing w:after="0" w:line="240" w:lineRule="auto"/>
        <w:rPr>
          <w:sz w:val="24"/>
          <w:szCs w:val="24"/>
          <w:lang w:val="en-US"/>
        </w:rPr>
      </w:pPr>
      <w:r w:rsidRPr="00FC6981">
        <w:rPr>
          <w:sz w:val="24"/>
          <w:szCs w:val="24"/>
          <w:lang w:val="en-US"/>
        </w:rPr>
        <w:lastRenderedPageBreak/>
        <w:t>maintaining a focus upon the goals, needs and wishes of the patient in the face of the wishes of other people involved to fit the patient to the services on offer;</w:t>
      </w:r>
    </w:p>
    <w:p w14:paraId="3D3DF4AB" w14:textId="77777777" w:rsidR="0077536E" w:rsidRPr="00FC6981" w:rsidRDefault="0077536E" w:rsidP="00FC6981">
      <w:pPr>
        <w:numPr>
          <w:ilvl w:val="0"/>
          <w:numId w:val="104"/>
        </w:numPr>
        <w:spacing w:after="0" w:line="240" w:lineRule="auto"/>
        <w:rPr>
          <w:sz w:val="24"/>
          <w:szCs w:val="24"/>
          <w:lang w:val="en-US"/>
        </w:rPr>
      </w:pPr>
      <w:r w:rsidRPr="00FC6981">
        <w:rPr>
          <w:sz w:val="24"/>
          <w:szCs w:val="24"/>
          <w:lang w:val="en-US"/>
        </w:rPr>
        <w:t>educating others about the biopsychosocial model of illness and the practice of rehabilitation quickly and as far as is needed to achieve a good outcome;</w:t>
      </w:r>
    </w:p>
    <w:p w14:paraId="0CE02AC7" w14:textId="77777777" w:rsidR="0077536E" w:rsidRPr="00FC6981" w:rsidRDefault="006F1F30" w:rsidP="00FC6981">
      <w:pPr>
        <w:numPr>
          <w:ilvl w:val="0"/>
          <w:numId w:val="104"/>
        </w:numPr>
        <w:spacing w:after="0" w:line="240" w:lineRule="auto"/>
        <w:rPr>
          <w:sz w:val="24"/>
          <w:szCs w:val="24"/>
          <w:lang w:val="en-US"/>
        </w:rPr>
      </w:pPr>
      <w:r>
        <w:rPr>
          <w:sz w:val="24"/>
          <w:szCs w:val="24"/>
          <w:lang w:val="en-US"/>
        </w:rPr>
        <w:t>summaris</w:t>
      </w:r>
      <w:r w:rsidR="0077536E" w:rsidRPr="00FC6981">
        <w:rPr>
          <w:sz w:val="24"/>
          <w:szCs w:val="24"/>
          <w:lang w:val="en-US"/>
        </w:rPr>
        <w:t>ing the meeting and writing an appropriate letter thereafter.</w:t>
      </w:r>
    </w:p>
    <w:p w14:paraId="0ED5C1ED" w14:textId="77777777" w:rsidR="0077536E" w:rsidRPr="00FC6981" w:rsidRDefault="0077536E" w:rsidP="00FC6981">
      <w:pPr>
        <w:spacing w:after="0" w:line="240" w:lineRule="auto"/>
        <w:rPr>
          <w:sz w:val="24"/>
          <w:szCs w:val="24"/>
          <w:lang w:val="en-US"/>
        </w:rPr>
      </w:pPr>
    </w:p>
    <w:p w14:paraId="397D6C54" w14:textId="77777777" w:rsidR="0077536E" w:rsidRPr="00FC6981" w:rsidRDefault="0077536E" w:rsidP="00FC6981">
      <w:pPr>
        <w:spacing w:after="0" w:line="240" w:lineRule="auto"/>
        <w:rPr>
          <w:sz w:val="24"/>
          <w:szCs w:val="24"/>
          <w:lang w:val="en-US"/>
        </w:rPr>
      </w:pPr>
      <w:r w:rsidRPr="00FC6981">
        <w:rPr>
          <w:b/>
          <w:bCs/>
          <w:sz w:val="24"/>
          <w:szCs w:val="24"/>
          <w:lang w:val="en-US"/>
        </w:rPr>
        <w:t>Attending meetings that review a group of patients in r</w:t>
      </w:r>
      <w:r w:rsidR="00FC6981">
        <w:rPr>
          <w:b/>
          <w:bCs/>
          <w:sz w:val="24"/>
          <w:szCs w:val="24"/>
          <w:lang w:val="en-US"/>
        </w:rPr>
        <w:t>ehabilitation</w:t>
      </w:r>
    </w:p>
    <w:p w14:paraId="1BB19415" w14:textId="77777777" w:rsidR="0077536E" w:rsidRPr="00FC6981" w:rsidRDefault="0077536E" w:rsidP="00FC6981">
      <w:pPr>
        <w:spacing w:after="0" w:line="240" w:lineRule="auto"/>
        <w:rPr>
          <w:sz w:val="24"/>
          <w:szCs w:val="24"/>
          <w:lang w:val="en-US"/>
        </w:rPr>
      </w:pPr>
      <w:r w:rsidRPr="00FC6981">
        <w:rPr>
          <w:sz w:val="24"/>
          <w:szCs w:val="24"/>
          <w:lang w:val="en-US"/>
        </w:rPr>
        <w:t>This includes ward rounds on in-patients, and any meetings that review patients actively involved with the rehabilitation service such as out-patients, day-patients, or in other ways such as community or hospital out-reach. The skill of attending and often leading meetings that discuss a large group of patients is important; the in-patient ward round is only one example.</w:t>
      </w:r>
    </w:p>
    <w:p w14:paraId="068A9AA3" w14:textId="77777777" w:rsidR="0077536E" w:rsidRPr="00FC6981" w:rsidRDefault="0077536E" w:rsidP="00FC6981">
      <w:pPr>
        <w:spacing w:after="0" w:line="240" w:lineRule="auto"/>
        <w:rPr>
          <w:sz w:val="24"/>
          <w:szCs w:val="24"/>
          <w:lang w:val="en-US"/>
        </w:rPr>
      </w:pPr>
    </w:p>
    <w:p w14:paraId="0E5B0AC0" w14:textId="77777777" w:rsidR="0077536E" w:rsidRPr="00FC6981" w:rsidRDefault="0077536E" w:rsidP="00FC6981">
      <w:pPr>
        <w:spacing w:after="0" w:line="240" w:lineRule="auto"/>
        <w:rPr>
          <w:sz w:val="24"/>
          <w:szCs w:val="24"/>
          <w:lang w:val="en-US"/>
        </w:rPr>
      </w:pPr>
      <w:r w:rsidRPr="00FC6981">
        <w:rPr>
          <w:sz w:val="24"/>
          <w:szCs w:val="24"/>
          <w:lang w:val="en-US"/>
        </w:rPr>
        <w:t>The specific educational objectives of this experience are:</w:t>
      </w:r>
    </w:p>
    <w:p w14:paraId="55B82FAE" w14:textId="77777777" w:rsidR="0077536E" w:rsidRPr="00FC6981" w:rsidRDefault="0077536E" w:rsidP="00FC6981">
      <w:pPr>
        <w:numPr>
          <w:ilvl w:val="0"/>
          <w:numId w:val="104"/>
        </w:numPr>
        <w:spacing w:after="0" w:line="240" w:lineRule="auto"/>
        <w:rPr>
          <w:sz w:val="24"/>
          <w:szCs w:val="24"/>
          <w:lang w:val="en-US"/>
        </w:rPr>
      </w:pPr>
      <w:r w:rsidRPr="00FC6981">
        <w:rPr>
          <w:sz w:val="24"/>
          <w:szCs w:val="24"/>
          <w:lang w:val="en-US"/>
        </w:rPr>
        <w:t>Learning how to pick-up on medical problems requiring attention based on the reports of other professionals, particularly when the patient is not present;</w:t>
      </w:r>
    </w:p>
    <w:p w14:paraId="160A0E70" w14:textId="77777777" w:rsidR="0077536E" w:rsidRPr="00FC6981" w:rsidRDefault="0077536E" w:rsidP="00FC6981">
      <w:pPr>
        <w:numPr>
          <w:ilvl w:val="0"/>
          <w:numId w:val="104"/>
        </w:numPr>
        <w:spacing w:after="0" w:line="240" w:lineRule="auto"/>
        <w:rPr>
          <w:sz w:val="24"/>
          <w:szCs w:val="24"/>
          <w:lang w:val="en-US"/>
        </w:rPr>
      </w:pPr>
      <w:r w:rsidRPr="00FC6981">
        <w:rPr>
          <w:sz w:val="24"/>
          <w:szCs w:val="24"/>
          <w:lang w:val="en-US"/>
        </w:rPr>
        <w:t>Ensuring that the meeting runs efficiently, focusing on patients who need attention but passing over other patients quickly;</w:t>
      </w:r>
    </w:p>
    <w:p w14:paraId="1AD8AB91" w14:textId="77777777" w:rsidR="0077536E" w:rsidRPr="00FC6981" w:rsidRDefault="0077536E" w:rsidP="00FC6981">
      <w:pPr>
        <w:numPr>
          <w:ilvl w:val="0"/>
          <w:numId w:val="104"/>
        </w:numPr>
        <w:spacing w:after="0" w:line="240" w:lineRule="auto"/>
        <w:rPr>
          <w:sz w:val="24"/>
          <w:szCs w:val="24"/>
          <w:lang w:val="en-US"/>
        </w:rPr>
      </w:pPr>
      <w:r w:rsidRPr="00FC6981">
        <w:rPr>
          <w:sz w:val="24"/>
          <w:szCs w:val="24"/>
          <w:lang w:val="en-US"/>
        </w:rPr>
        <w:t>Learning how to record problems discussed and actions needed quickly and in an understandable way;</w:t>
      </w:r>
    </w:p>
    <w:p w14:paraId="053A9B18" w14:textId="77777777" w:rsidR="0077536E" w:rsidRPr="00FC6981" w:rsidRDefault="0077536E" w:rsidP="00FC6981">
      <w:pPr>
        <w:numPr>
          <w:ilvl w:val="0"/>
          <w:numId w:val="104"/>
        </w:numPr>
        <w:spacing w:after="0" w:line="240" w:lineRule="auto"/>
        <w:rPr>
          <w:sz w:val="24"/>
          <w:szCs w:val="24"/>
          <w:lang w:val="en-US"/>
        </w:rPr>
      </w:pPr>
      <w:r w:rsidRPr="00FC6981">
        <w:rPr>
          <w:sz w:val="24"/>
          <w:szCs w:val="24"/>
          <w:lang w:val="en-US"/>
        </w:rPr>
        <w:t>Realising that the problems associated with each setting and group have much in common, but that solutions vary for historical and other reasons.</w:t>
      </w:r>
    </w:p>
    <w:p w14:paraId="345C8AC9" w14:textId="77777777" w:rsidR="0077536E" w:rsidRPr="00FC6981" w:rsidRDefault="0077536E" w:rsidP="00FC6981">
      <w:pPr>
        <w:spacing w:after="0" w:line="240" w:lineRule="auto"/>
        <w:rPr>
          <w:sz w:val="24"/>
          <w:szCs w:val="24"/>
          <w:lang w:val="en-US"/>
        </w:rPr>
      </w:pPr>
    </w:p>
    <w:p w14:paraId="5D451B28" w14:textId="77777777" w:rsidR="0077536E" w:rsidRPr="00FC6981" w:rsidRDefault="0077536E" w:rsidP="00FC6981">
      <w:pPr>
        <w:spacing w:after="0" w:line="240" w:lineRule="auto"/>
        <w:rPr>
          <w:b/>
          <w:bCs/>
          <w:sz w:val="24"/>
          <w:szCs w:val="24"/>
          <w:lang w:val="en-US"/>
        </w:rPr>
      </w:pPr>
      <w:r w:rsidRPr="00FC6981">
        <w:rPr>
          <w:b/>
          <w:bCs/>
          <w:sz w:val="24"/>
          <w:szCs w:val="24"/>
          <w:lang w:val="en-US"/>
        </w:rPr>
        <w:t>Participating in multi-disciplinary team meetings</w:t>
      </w:r>
    </w:p>
    <w:p w14:paraId="3F2FBB14" w14:textId="77777777" w:rsidR="0077536E" w:rsidRPr="00FC6981" w:rsidRDefault="0077536E" w:rsidP="00FC6981">
      <w:pPr>
        <w:spacing w:after="0" w:line="240" w:lineRule="auto"/>
        <w:rPr>
          <w:sz w:val="24"/>
          <w:szCs w:val="24"/>
          <w:lang w:val="en-US"/>
        </w:rPr>
      </w:pPr>
      <w:r w:rsidRPr="00FC6981">
        <w:rPr>
          <w:sz w:val="24"/>
          <w:szCs w:val="24"/>
          <w:lang w:val="en-US"/>
        </w:rPr>
        <w:t>This refers to meetings of a specific rehabilitation service, including both goal-setting meetings, discharge meetings, any other form of rehabilitation review and planning meeting, and team educational and development meetings.</w:t>
      </w:r>
    </w:p>
    <w:p w14:paraId="2528B72C" w14:textId="77777777" w:rsidR="0077536E" w:rsidRPr="00FC6981" w:rsidRDefault="0077536E" w:rsidP="00FC6981">
      <w:pPr>
        <w:spacing w:after="0" w:line="240" w:lineRule="auto"/>
        <w:rPr>
          <w:sz w:val="24"/>
          <w:szCs w:val="24"/>
          <w:lang w:val="en-US"/>
        </w:rPr>
      </w:pPr>
    </w:p>
    <w:p w14:paraId="2607E2B6" w14:textId="77777777" w:rsidR="0077536E" w:rsidRPr="00FC6981" w:rsidRDefault="0077536E" w:rsidP="00FC6981">
      <w:pPr>
        <w:spacing w:after="0" w:line="240" w:lineRule="auto"/>
        <w:rPr>
          <w:sz w:val="24"/>
          <w:szCs w:val="24"/>
          <w:lang w:val="en-US"/>
        </w:rPr>
      </w:pPr>
      <w:r w:rsidRPr="00FC6981">
        <w:rPr>
          <w:sz w:val="24"/>
          <w:szCs w:val="24"/>
          <w:lang w:val="en-US"/>
        </w:rPr>
        <w:t>The specific education objectives associated with this experience are:</w:t>
      </w:r>
    </w:p>
    <w:p w14:paraId="17911DC9" w14:textId="77777777" w:rsidR="0077536E" w:rsidRPr="00FC6981" w:rsidRDefault="0077536E" w:rsidP="00FC6981">
      <w:pPr>
        <w:numPr>
          <w:ilvl w:val="0"/>
          <w:numId w:val="104"/>
        </w:numPr>
        <w:spacing w:after="0" w:line="240" w:lineRule="auto"/>
        <w:rPr>
          <w:sz w:val="24"/>
          <w:szCs w:val="24"/>
          <w:lang w:val="en-US"/>
        </w:rPr>
      </w:pPr>
      <w:r w:rsidRPr="00FC6981">
        <w:rPr>
          <w:sz w:val="24"/>
          <w:szCs w:val="24"/>
          <w:lang w:val="en-US"/>
        </w:rPr>
        <w:t>learning how to identify, defuse and manage conflict and disagreement within a team;</w:t>
      </w:r>
    </w:p>
    <w:p w14:paraId="35306E4E" w14:textId="77777777" w:rsidR="0077536E" w:rsidRPr="00FC6981" w:rsidRDefault="0077536E" w:rsidP="00FC6981">
      <w:pPr>
        <w:numPr>
          <w:ilvl w:val="0"/>
          <w:numId w:val="104"/>
        </w:numPr>
        <w:spacing w:after="0" w:line="240" w:lineRule="auto"/>
        <w:rPr>
          <w:sz w:val="24"/>
          <w:szCs w:val="24"/>
          <w:lang w:val="en-US"/>
        </w:rPr>
      </w:pPr>
      <w:r w:rsidRPr="00FC6981">
        <w:rPr>
          <w:sz w:val="24"/>
          <w:szCs w:val="24"/>
          <w:lang w:val="en-US"/>
        </w:rPr>
        <w:t>learning about the knowledge and skills each team member has, and learning some of the knowledge and skills;</w:t>
      </w:r>
    </w:p>
    <w:p w14:paraId="1E04685A" w14:textId="77777777" w:rsidR="0077536E" w:rsidRPr="00FC6981" w:rsidRDefault="0077536E" w:rsidP="00FC6981">
      <w:pPr>
        <w:numPr>
          <w:ilvl w:val="0"/>
          <w:numId w:val="104"/>
        </w:numPr>
        <w:spacing w:after="0" w:line="240" w:lineRule="auto"/>
        <w:rPr>
          <w:sz w:val="24"/>
          <w:szCs w:val="24"/>
          <w:lang w:val="en-US"/>
        </w:rPr>
      </w:pPr>
      <w:r w:rsidRPr="00FC6981">
        <w:rPr>
          <w:sz w:val="24"/>
          <w:szCs w:val="24"/>
          <w:lang w:val="en-US"/>
        </w:rPr>
        <w:t>becoming an integral and equal member of a team, supporting team members in their own training and development.</w:t>
      </w:r>
    </w:p>
    <w:p w14:paraId="2A23F926" w14:textId="77777777" w:rsidR="0077536E" w:rsidRPr="00FC6981" w:rsidRDefault="0077536E" w:rsidP="00FC6981">
      <w:pPr>
        <w:spacing w:after="0" w:line="240" w:lineRule="auto"/>
        <w:rPr>
          <w:sz w:val="24"/>
          <w:szCs w:val="24"/>
          <w:lang w:val="en-US"/>
        </w:rPr>
      </w:pPr>
    </w:p>
    <w:p w14:paraId="4119DFFA" w14:textId="77777777" w:rsidR="0077536E" w:rsidRPr="00FC6981" w:rsidRDefault="0077536E" w:rsidP="00FC6981">
      <w:pPr>
        <w:spacing w:after="0" w:line="240" w:lineRule="auto"/>
        <w:rPr>
          <w:b/>
          <w:bCs/>
          <w:sz w:val="24"/>
          <w:szCs w:val="24"/>
          <w:lang w:val="en-US"/>
        </w:rPr>
      </w:pPr>
      <w:r w:rsidRPr="00FC6981">
        <w:rPr>
          <w:b/>
          <w:bCs/>
          <w:sz w:val="24"/>
          <w:szCs w:val="24"/>
          <w:lang w:val="en-US"/>
        </w:rPr>
        <w:t>Palliative and end of life care</w:t>
      </w:r>
    </w:p>
    <w:p w14:paraId="18B24401" w14:textId="77777777" w:rsidR="0077536E" w:rsidRPr="00FC6981" w:rsidRDefault="0077536E" w:rsidP="00FC6981">
      <w:pPr>
        <w:spacing w:after="0" w:line="240" w:lineRule="auto"/>
        <w:rPr>
          <w:sz w:val="24"/>
          <w:szCs w:val="24"/>
          <w:lang w:val="en-US"/>
        </w:rPr>
      </w:pPr>
      <w:r w:rsidRPr="00FC6981">
        <w:rPr>
          <w:sz w:val="24"/>
          <w:szCs w:val="24"/>
          <w:lang w:val="en-US"/>
        </w:rPr>
        <w:t>Trainees should have significant experience of palliative care with the objective of:</w:t>
      </w:r>
    </w:p>
    <w:p w14:paraId="09E78719" w14:textId="77777777" w:rsidR="0077536E" w:rsidRPr="00FC6981" w:rsidRDefault="0077536E" w:rsidP="00FC6981">
      <w:pPr>
        <w:numPr>
          <w:ilvl w:val="0"/>
          <w:numId w:val="104"/>
        </w:numPr>
        <w:spacing w:after="0" w:line="240" w:lineRule="auto"/>
        <w:rPr>
          <w:sz w:val="24"/>
          <w:szCs w:val="24"/>
          <w:lang w:val="en-US"/>
        </w:rPr>
      </w:pPr>
      <w:r w:rsidRPr="00FC6981">
        <w:rPr>
          <w:sz w:val="24"/>
          <w:szCs w:val="24"/>
          <w:lang w:val="en-US"/>
        </w:rPr>
        <w:t>Enhancing skills in recognising the patient with limited reversibility of their medical condition and the dying patient</w:t>
      </w:r>
    </w:p>
    <w:p w14:paraId="12368E6B" w14:textId="77777777" w:rsidR="0077536E" w:rsidRPr="00FC6981" w:rsidRDefault="0077536E" w:rsidP="00FC6981">
      <w:pPr>
        <w:numPr>
          <w:ilvl w:val="0"/>
          <w:numId w:val="104"/>
        </w:numPr>
        <w:spacing w:after="0" w:line="240" w:lineRule="auto"/>
        <w:rPr>
          <w:sz w:val="24"/>
          <w:szCs w:val="24"/>
          <w:lang w:val="en-US"/>
        </w:rPr>
      </w:pPr>
      <w:r w:rsidRPr="00FC6981">
        <w:rPr>
          <w:sz w:val="24"/>
          <w:szCs w:val="24"/>
          <w:lang w:val="en-US"/>
        </w:rPr>
        <w:t>Enhancing ability to recognise the range of interventions that can be delivered in hospital and other settings (eg community, hospice or care home)</w:t>
      </w:r>
    </w:p>
    <w:p w14:paraId="52026B86" w14:textId="77777777" w:rsidR="0077536E" w:rsidRPr="00FC6981" w:rsidRDefault="0077536E" w:rsidP="00FC6981">
      <w:pPr>
        <w:numPr>
          <w:ilvl w:val="0"/>
          <w:numId w:val="104"/>
        </w:numPr>
        <w:spacing w:after="0" w:line="240" w:lineRule="auto"/>
        <w:rPr>
          <w:sz w:val="24"/>
          <w:szCs w:val="24"/>
          <w:lang w:val="en-US"/>
        </w:rPr>
      </w:pPr>
      <w:r w:rsidRPr="00FC6981">
        <w:rPr>
          <w:sz w:val="24"/>
          <w:szCs w:val="24"/>
          <w:lang w:val="en-US"/>
        </w:rPr>
        <w:t>Increasing confidence in managing physical symptoms in patients and psychosocial distress in patients and families</w:t>
      </w:r>
    </w:p>
    <w:p w14:paraId="41E3C68D" w14:textId="77777777" w:rsidR="0077536E" w:rsidRPr="00FC6981" w:rsidRDefault="0077536E" w:rsidP="00FC6981">
      <w:pPr>
        <w:numPr>
          <w:ilvl w:val="0"/>
          <w:numId w:val="104"/>
        </w:numPr>
        <w:spacing w:after="0" w:line="240" w:lineRule="auto"/>
        <w:rPr>
          <w:sz w:val="24"/>
          <w:szCs w:val="24"/>
          <w:lang w:val="en-US"/>
        </w:rPr>
      </w:pPr>
      <w:r w:rsidRPr="00FC6981">
        <w:rPr>
          <w:sz w:val="24"/>
          <w:szCs w:val="24"/>
          <w:lang w:val="en-US"/>
        </w:rPr>
        <w:t>Increasing confidence in developing appropriate advance care plans, including DNA/CPR decisions</w:t>
      </w:r>
    </w:p>
    <w:p w14:paraId="5A44E504" w14:textId="77777777" w:rsidR="0077536E" w:rsidRPr="00FC6981" w:rsidRDefault="0077536E" w:rsidP="00FC6981">
      <w:pPr>
        <w:spacing w:after="0" w:line="240" w:lineRule="auto"/>
        <w:rPr>
          <w:sz w:val="24"/>
          <w:szCs w:val="24"/>
          <w:lang w:val="en-US"/>
        </w:rPr>
      </w:pPr>
    </w:p>
    <w:p w14:paraId="2012A378" w14:textId="77777777" w:rsidR="0077536E" w:rsidRPr="00FC6981" w:rsidRDefault="0077536E" w:rsidP="00FC6981">
      <w:pPr>
        <w:spacing w:after="0" w:line="240" w:lineRule="auto"/>
        <w:rPr>
          <w:sz w:val="24"/>
          <w:szCs w:val="24"/>
          <w:lang w:val="en-US"/>
        </w:rPr>
      </w:pPr>
      <w:r w:rsidRPr="00FC6981">
        <w:rPr>
          <w:sz w:val="24"/>
          <w:szCs w:val="24"/>
          <w:lang w:val="en-US"/>
        </w:rPr>
        <w:t>It is accepted that some of these learning objectives and experience of end of life care may be achieved during attachments to routine posts, but few rehabilitation posts give much exposure. Consequently, it is felt that an attachment with a specific palliative care team and/or consultant will give a broader perspective in this complex and important area so, if such an attachment can be arranged, it is felt to be desirable.</w:t>
      </w:r>
    </w:p>
    <w:p w14:paraId="06160458" w14:textId="77777777" w:rsidR="0077536E" w:rsidRPr="00FC6981" w:rsidRDefault="0077536E" w:rsidP="00FC6981">
      <w:pPr>
        <w:spacing w:after="0" w:line="240" w:lineRule="auto"/>
        <w:rPr>
          <w:sz w:val="24"/>
          <w:szCs w:val="24"/>
          <w:lang w:val="en-US"/>
        </w:rPr>
      </w:pPr>
    </w:p>
    <w:p w14:paraId="15B15DF7" w14:textId="77777777" w:rsidR="0077536E" w:rsidRPr="00FC6981" w:rsidRDefault="0077536E" w:rsidP="00FC6981">
      <w:pPr>
        <w:spacing w:after="0" w:line="240" w:lineRule="auto"/>
        <w:rPr>
          <w:b/>
          <w:bCs/>
          <w:sz w:val="24"/>
          <w:szCs w:val="24"/>
          <w:lang w:val="en-US"/>
        </w:rPr>
      </w:pPr>
      <w:r w:rsidRPr="00FC6981">
        <w:rPr>
          <w:b/>
          <w:bCs/>
          <w:sz w:val="24"/>
          <w:szCs w:val="24"/>
          <w:lang w:val="en-US"/>
        </w:rPr>
        <w:t>Wo</w:t>
      </w:r>
      <w:r w:rsidR="00FC6981">
        <w:rPr>
          <w:b/>
          <w:bCs/>
          <w:sz w:val="24"/>
          <w:szCs w:val="24"/>
          <w:lang w:val="en-US"/>
        </w:rPr>
        <w:t>rking within specialist clinics</w:t>
      </w:r>
    </w:p>
    <w:p w14:paraId="506E96D5" w14:textId="77777777" w:rsidR="0077536E" w:rsidRPr="00FC6981" w:rsidRDefault="0077536E" w:rsidP="00FC6981">
      <w:pPr>
        <w:spacing w:after="0" w:line="240" w:lineRule="auto"/>
        <w:rPr>
          <w:sz w:val="24"/>
          <w:szCs w:val="24"/>
          <w:lang w:val="en-US"/>
        </w:rPr>
      </w:pPr>
      <w:r w:rsidRPr="00FC6981">
        <w:rPr>
          <w:sz w:val="24"/>
          <w:szCs w:val="24"/>
          <w:lang w:val="en-US"/>
        </w:rPr>
        <w:t xml:space="preserve">This covers two slightly different matters, though they overlap. The first group refers to specialist clinics within a rehabilitation service. This includes clinics such a wheelchair assessment, initial assessment of someone needing a prosthesis, a clinic adjusting a baclofen pump, a clinic for handing over responsibility for disabled children to adult services, and a spasticity clinic that includes botulinum toxin injections. </w:t>
      </w:r>
    </w:p>
    <w:p w14:paraId="3D9D5BDF" w14:textId="77777777" w:rsidR="0077536E" w:rsidRPr="00FC6981" w:rsidRDefault="0077536E" w:rsidP="00FC6981">
      <w:pPr>
        <w:spacing w:after="0" w:line="240" w:lineRule="auto"/>
        <w:rPr>
          <w:sz w:val="24"/>
          <w:szCs w:val="24"/>
          <w:lang w:val="en-US"/>
        </w:rPr>
      </w:pPr>
    </w:p>
    <w:p w14:paraId="58DA4277" w14:textId="77777777" w:rsidR="0077536E" w:rsidRPr="00FC6981" w:rsidRDefault="0077536E" w:rsidP="00FC6981">
      <w:pPr>
        <w:spacing w:after="0" w:line="240" w:lineRule="auto"/>
        <w:rPr>
          <w:sz w:val="24"/>
          <w:szCs w:val="24"/>
          <w:lang w:val="en-US"/>
        </w:rPr>
      </w:pPr>
      <w:r w:rsidRPr="00FC6981">
        <w:rPr>
          <w:sz w:val="24"/>
          <w:szCs w:val="24"/>
          <w:lang w:val="en-US"/>
        </w:rPr>
        <w:t>Each deanery will have a reasonable number of specialist rehabilitation clinics and each trainee should attend at least a few clinics. The number needed will vary according to the clinic. It may sometimes be necessary to visit a clinic in a neighboring deanery</w:t>
      </w:r>
    </w:p>
    <w:p w14:paraId="4834C1DF" w14:textId="77777777" w:rsidR="0077536E" w:rsidRPr="00FC6981" w:rsidRDefault="0077536E" w:rsidP="00FC6981">
      <w:pPr>
        <w:spacing w:after="0" w:line="240" w:lineRule="auto"/>
        <w:rPr>
          <w:sz w:val="24"/>
          <w:szCs w:val="24"/>
          <w:lang w:val="en-US"/>
        </w:rPr>
      </w:pPr>
    </w:p>
    <w:p w14:paraId="2AFE5E68" w14:textId="77777777" w:rsidR="0077536E" w:rsidRPr="00FC6981" w:rsidRDefault="0077536E" w:rsidP="00FC6981">
      <w:pPr>
        <w:spacing w:after="0" w:line="240" w:lineRule="auto"/>
        <w:rPr>
          <w:sz w:val="24"/>
          <w:szCs w:val="24"/>
          <w:lang w:val="en-US"/>
        </w:rPr>
      </w:pPr>
      <w:r w:rsidRPr="00FC6981">
        <w:rPr>
          <w:sz w:val="24"/>
          <w:szCs w:val="24"/>
          <w:lang w:val="en-US"/>
        </w:rPr>
        <w:t xml:space="preserve">The second type of specialist clinic is one run by another medical </w:t>
      </w:r>
      <w:r w:rsidR="00FC6981" w:rsidRPr="00FC6981">
        <w:rPr>
          <w:sz w:val="24"/>
          <w:szCs w:val="24"/>
          <w:lang w:val="en-US"/>
        </w:rPr>
        <w:t>specialty</w:t>
      </w:r>
      <w:r w:rsidRPr="00FC6981">
        <w:rPr>
          <w:sz w:val="24"/>
          <w:szCs w:val="24"/>
          <w:lang w:val="en-US"/>
        </w:rPr>
        <w:t>, such as rheumatology concentrating on a particular long-term and disabling condition such as ankylosing spondylitis. Attending specialist clinics is a quick way to learn about rarer conditions; it is also an opportunity to identify the rehabilitation needs of those attending.</w:t>
      </w:r>
    </w:p>
    <w:p w14:paraId="7B787FD0" w14:textId="77777777" w:rsidR="0077536E" w:rsidRPr="00FC6981" w:rsidRDefault="0077536E" w:rsidP="00FC6981">
      <w:pPr>
        <w:spacing w:after="0" w:line="240" w:lineRule="auto"/>
        <w:rPr>
          <w:sz w:val="24"/>
          <w:szCs w:val="24"/>
          <w:lang w:val="en-US"/>
        </w:rPr>
      </w:pPr>
    </w:p>
    <w:p w14:paraId="58CC4C11" w14:textId="77777777" w:rsidR="0077536E" w:rsidRPr="00FC6981" w:rsidRDefault="0077536E" w:rsidP="00FC6981">
      <w:pPr>
        <w:spacing w:after="0" w:line="240" w:lineRule="auto"/>
        <w:rPr>
          <w:sz w:val="24"/>
          <w:szCs w:val="24"/>
          <w:lang w:val="en-US"/>
        </w:rPr>
      </w:pPr>
      <w:r w:rsidRPr="00FC6981">
        <w:rPr>
          <w:sz w:val="24"/>
          <w:szCs w:val="24"/>
          <w:lang w:val="en-US"/>
        </w:rPr>
        <w:t>The specific educational objectives associated with this experience are:</w:t>
      </w:r>
    </w:p>
    <w:p w14:paraId="308F0B9B" w14:textId="77777777" w:rsidR="0077536E" w:rsidRPr="00FC6981" w:rsidRDefault="0077536E" w:rsidP="00FC6981">
      <w:pPr>
        <w:numPr>
          <w:ilvl w:val="0"/>
          <w:numId w:val="104"/>
        </w:numPr>
        <w:spacing w:after="0" w:line="240" w:lineRule="auto"/>
        <w:rPr>
          <w:sz w:val="24"/>
          <w:szCs w:val="24"/>
          <w:lang w:val="en-US"/>
        </w:rPr>
      </w:pPr>
      <w:r w:rsidRPr="00FC6981">
        <w:rPr>
          <w:sz w:val="24"/>
          <w:szCs w:val="24"/>
          <w:lang w:val="en-US"/>
        </w:rPr>
        <w:t>to gain exposure to a range of disabling conditions, all likely to be seen at some time, in a setting where the trainee can learn the particular knowledge of the condition needed, and the common problems seen in that condition.</w:t>
      </w:r>
    </w:p>
    <w:p w14:paraId="7ABD1491" w14:textId="77777777" w:rsidR="0077536E" w:rsidRPr="00FC6981" w:rsidRDefault="0077536E" w:rsidP="00FC6981">
      <w:pPr>
        <w:numPr>
          <w:ilvl w:val="0"/>
          <w:numId w:val="104"/>
        </w:numPr>
        <w:spacing w:after="0" w:line="240" w:lineRule="auto"/>
        <w:rPr>
          <w:sz w:val="24"/>
          <w:szCs w:val="24"/>
          <w:lang w:val="en-US"/>
        </w:rPr>
      </w:pPr>
      <w:r w:rsidRPr="00FC6981">
        <w:rPr>
          <w:sz w:val="24"/>
          <w:szCs w:val="24"/>
          <w:lang w:val="en-US"/>
        </w:rPr>
        <w:t>to gain exposure to a range of specialist rehabilitation skills, many of which are important core skills.</w:t>
      </w:r>
    </w:p>
    <w:p w14:paraId="42CB0805" w14:textId="77777777" w:rsidR="0077536E" w:rsidRPr="00FC6981" w:rsidRDefault="0077536E" w:rsidP="00FC6981">
      <w:pPr>
        <w:spacing w:after="0" w:line="240" w:lineRule="auto"/>
        <w:rPr>
          <w:sz w:val="24"/>
          <w:szCs w:val="24"/>
          <w:lang w:val="en-US"/>
        </w:rPr>
      </w:pPr>
    </w:p>
    <w:p w14:paraId="01FF7FB6" w14:textId="77777777" w:rsidR="0077536E" w:rsidRPr="00FC6981" w:rsidRDefault="0077536E" w:rsidP="00FC6981">
      <w:pPr>
        <w:spacing w:after="0" w:line="240" w:lineRule="auto"/>
        <w:rPr>
          <w:sz w:val="24"/>
          <w:szCs w:val="24"/>
          <w:lang w:val="en-US"/>
        </w:rPr>
      </w:pPr>
      <w:r w:rsidRPr="00FC6981">
        <w:rPr>
          <w:b/>
          <w:bCs/>
          <w:sz w:val="24"/>
          <w:szCs w:val="24"/>
          <w:lang w:val="en-US"/>
        </w:rPr>
        <w:t>Formal postgraduate teaching.</w:t>
      </w:r>
    </w:p>
    <w:p w14:paraId="41D31F11" w14:textId="77777777" w:rsidR="0077536E" w:rsidRPr="00FC6981" w:rsidRDefault="0077536E" w:rsidP="00FC6981">
      <w:pPr>
        <w:spacing w:after="0" w:line="240" w:lineRule="auto"/>
        <w:rPr>
          <w:sz w:val="24"/>
          <w:szCs w:val="24"/>
          <w:lang w:val="en-US"/>
        </w:rPr>
      </w:pPr>
      <w:r w:rsidRPr="00FC6981">
        <w:rPr>
          <w:sz w:val="24"/>
          <w:szCs w:val="24"/>
          <w:lang w:val="en-US"/>
        </w:rPr>
        <w:t>Most deaneries are too small to set up and sustain a programme of postgraduate training in Rehabilitation Medicine from within their own rehabilitation resources.  There are several solutions.</w:t>
      </w:r>
    </w:p>
    <w:p w14:paraId="5B5BA0A0" w14:textId="77777777" w:rsidR="0077536E" w:rsidRPr="00FC6981" w:rsidRDefault="0077536E" w:rsidP="00FC6981">
      <w:pPr>
        <w:spacing w:after="0" w:line="240" w:lineRule="auto"/>
        <w:rPr>
          <w:sz w:val="24"/>
          <w:szCs w:val="24"/>
          <w:lang w:val="en-US"/>
        </w:rPr>
      </w:pPr>
    </w:p>
    <w:p w14:paraId="652DF59C" w14:textId="77777777" w:rsidR="0077536E" w:rsidRPr="00FC6981" w:rsidRDefault="0077536E" w:rsidP="00FC6981">
      <w:pPr>
        <w:spacing w:after="0" w:line="240" w:lineRule="auto"/>
        <w:rPr>
          <w:sz w:val="24"/>
          <w:szCs w:val="24"/>
          <w:lang w:val="en-US"/>
        </w:rPr>
      </w:pPr>
      <w:r w:rsidRPr="00FC6981">
        <w:rPr>
          <w:sz w:val="24"/>
          <w:szCs w:val="24"/>
          <w:lang w:val="en-US"/>
        </w:rPr>
        <w:t xml:space="preserve">First, postgraduate teaching in other larger </w:t>
      </w:r>
      <w:r w:rsidR="00993BBD" w:rsidRPr="00FC6981">
        <w:rPr>
          <w:sz w:val="24"/>
          <w:szCs w:val="24"/>
          <w:lang w:val="en-US"/>
        </w:rPr>
        <w:t>specialties</w:t>
      </w:r>
      <w:r w:rsidRPr="00FC6981">
        <w:rPr>
          <w:sz w:val="24"/>
          <w:szCs w:val="24"/>
          <w:lang w:val="en-US"/>
        </w:rPr>
        <w:t xml:space="preserve"> such geriatrics, and neurology may well have sessions that are very relevant to rehabilitation trainees.  Attendance should be encouraged not only to obtain good training, but also to develop a better understanding of the other </w:t>
      </w:r>
      <w:r w:rsidR="006F1F30" w:rsidRPr="00FC6981">
        <w:rPr>
          <w:sz w:val="24"/>
          <w:szCs w:val="24"/>
          <w:lang w:val="en-US"/>
        </w:rPr>
        <w:t>specialty</w:t>
      </w:r>
      <w:r w:rsidRPr="00FC6981">
        <w:rPr>
          <w:sz w:val="24"/>
          <w:szCs w:val="24"/>
          <w:lang w:val="en-US"/>
        </w:rPr>
        <w:t>.</w:t>
      </w:r>
    </w:p>
    <w:p w14:paraId="2F34598F" w14:textId="77777777" w:rsidR="0077536E" w:rsidRPr="00FC6981" w:rsidRDefault="0077536E" w:rsidP="00FC6981">
      <w:pPr>
        <w:spacing w:after="0" w:line="240" w:lineRule="auto"/>
        <w:rPr>
          <w:sz w:val="24"/>
          <w:szCs w:val="24"/>
          <w:lang w:val="en-US"/>
        </w:rPr>
      </w:pPr>
    </w:p>
    <w:p w14:paraId="065C8E68" w14:textId="77777777" w:rsidR="0077536E" w:rsidRPr="00FC6981" w:rsidRDefault="0077536E" w:rsidP="00FC6981">
      <w:pPr>
        <w:spacing w:after="0" w:line="240" w:lineRule="auto"/>
        <w:rPr>
          <w:sz w:val="24"/>
          <w:szCs w:val="24"/>
          <w:lang w:val="en-US"/>
        </w:rPr>
      </w:pPr>
      <w:r w:rsidRPr="00FC6981">
        <w:rPr>
          <w:sz w:val="24"/>
          <w:szCs w:val="24"/>
          <w:lang w:val="en-US"/>
        </w:rPr>
        <w:t>Second, there are several national training courses run, for example in prosthetics and orthotics, and wherever possible trainees should attend one during their training. This includes attendance at the British Society of Rehabilitation Medicine annual meeting, which always has specific educational sessions in addition to more scientific sessions.</w:t>
      </w:r>
    </w:p>
    <w:p w14:paraId="27CFDBE3" w14:textId="77777777" w:rsidR="0077536E" w:rsidRPr="00FC6981" w:rsidRDefault="0077536E" w:rsidP="00FC6981">
      <w:pPr>
        <w:spacing w:after="0" w:line="240" w:lineRule="auto"/>
        <w:rPr>
          <w:sz w:val="24"/>
          <w:szCs w:val="24"/>
          <w:lang w:val="en-US"/>
        </w:rPr>
      </w:pPr>
    </w:p>
    <w:p w14:paraId="6C335E77" w14:textId="77777777" w:rsidR="0077536E" w:rsidRPr="00FC6981" w:rsidRDefault="0077536E" w:rsidP="00FC6981">
      <w:pPr>
        <w:spacing w:after="0" w:line="240" w:lineRule="auto"/>
        <w:rPr>
          <w:sz w:val="24"/>
          <w:szCs w:val="24"/>
          <w:lang w:val="en-US"/>
        </w:rPr>
      </w:pPr>
      <w:r w:rsidRPr="00FC6981">
        <w:rPr>
          <w:sz w:val="24"/>
          <w:szCs w:val="24"/>
          <w:lang w:val="en-US"/>
        </w:rPr>
        <w:t xml:space="preserve">Third, each year there will be national or international meetings run by another profession or another </w:t>
      </w:r>
      <w:r w:rsidR="006F1F30" w:rsidRPr="00FC6981">
        <w:rPr>
          <w:sz w:val="24"/>
          <w:szCs w:val="24"/>
          <w:lang w:val="en-US"/>
        </w:rPr>
        <w:t>specialty</w:t>
      </w:r>
      <w:r w:rsidRPr="00FC6981">
        <w:rPr>
          <w:sz w:val="24"/>
          <w:szCs w:val="24"/>
          <w:lang w:val="en-US"/>
        </w:rPr>
        <w:t xml:space="preserve"> where the content is directly relevant to trainees in rehabilitation </w:t>
      </w:r>
      <w:r w:rsidRPr="00FC6981">
        <w:rPr>
          <w:sz w:val="24"/>
          <w:szCs w:val="24"/>
          <w:lang w:val="en-US"/>
        </w:rPr>
        <w:lastRenderedPageBreak/>
        <w:t>medicine. Examples include meetings of the British Neuro-Psychiatry Association, the Society for Research in Rehabilitation, and special interest groups of different professions.</w:t>
      </w:r>
    </w:p>
    <w:p w14:paraId="09BBF49E" w14:textId="77777777" w:rsidR="0077536E" w:rsidRPr="00FC6981" w:rsidRDefault="0077536E" w:rsidP="00FC6981">
      <w:pPr>
        <w:spacing w:after="0" w:line="240" w:lineRule="auto"/>
        <w:rPr>
          <w:sz w:val="24"/>
          <w:szCs w:val="24"/>
          <w:lang w:val="en-US"/>
        </w:rPr>
      </w:pPr>
    </w:p>
    <w:p w14:paraId="0AA40EC5" w14:textId="77777777" w:rsidR="0077536E" w:rsidRPr="00FC6981" w:rsidRDefault="0077536E" w:rsidP="00FC6981">
      <w:pPr>
        <w:spacing w:after="0" w:line="240" w:lineRule="auto"/>
        <w:rPr>
          <w:sz w:val="24"/>
          <w:szCs w:val="24"/>
          <w:lang w:val="en-US"/>
        </w:rPr>
      </w:pPr>
      <w:r w:rsidRPr="00FC6981">
        <w:rPr>
          <w:sz w:val="24"/>
          <w:szCs w:val="24"/>
          <w:lang w:val="en-US"/>
        </w:rPr>
        <w:t>Next, some trainees can attend meeting set up and run by a neighbouring deanery. For example trainees from Northern Ireland currently attend training meetings run in Scotland.</w:t>
      </w:r>
    </w:p>
    <w:p w14:paraId="52D745FA" w14:textId="77777777" w:rsidR="0077536E" w:rsidRPr="00FC6981" w:rsidRDefault="0077536E" w:rsidP="00FC6981">
      <w:pPr>
        <w:spacing w:after="0" w:line="240" w:lineRule="auto"/>
        <w:rPr>
          <w:sz w:val="24"/>
          <w:szCs w:val="24"/>
          <w:lang w:val="en-US"/>
        </w:rPr>
      </w:pPr>
    </w:p>
    <w:p w14:paraId="27A45A51" w14:textId="77777777" w:rsidR="0077536E" w:rsidRPr="00FC6981" w:rsidRDefault="00FC6981" w:rsidP="00FC6981">
      <w:pPr>
        <w:spacing w:after="0" w:line="240" w:lineRule="auto"/>
        <w:rPr>
          <w:sz w:val="24"/>
          <w:szCs w:val="24"/>
          <w:lang w:val="en-US"/>
        </w:rPr>
      </w:pPr>
      <w:r>
        <w:rPr>
          <w:sz w:val="24"/>
          <w:szCs w:val="24"/>
          <w:lang w:val="en-US"/>
        </w:rPr>
        <w:t>L</w:t>
      </w:r>
      <w:r w:rsidR="0077536E" w:rsidRPr="00FC6981">
        <w:rPr>
          <w:sz w:val="24"/>
          <w:szCs w:val="24"/>
          <w:lang w:val="en-US"/>
        </w:rPr>
        <w:t>ast, there are opportunities to set up or attend local Grand Rounds, journal clubs (for all professions), case reviews etc.</w:t>
      </w:r>
    </w:p>
    <w:p w14:paraId="6729AEBD" w14:textId="77777777" w:rsidR="0077536E" w:rsidRPr="00FC6981" w:rsidRDefault="0077536E" w:rsidP="00FC6981">
      <w:pPr>
        <w:spacing w:after="0" w:line="240" w:lineRule="auto"/>
        <w:rPr>
          <w:sz w:val="24"/>
          <w:szCs w:val="24"/>
          <w:lang w:val="en-US"/>
        </w:rPr>
      </w:pPr>
    </w:p>
    <w:p w14:paraId="45217648" w14:textId="77777777" w:rsidR="0077536E" w:rsidRPr="00FC6981" w:rsidRDefault="0077536E" w:rsidP="00FC6981">
      <w:pPr>
        <w:spacing w:after="0" w:line="240" w:lineRule="auto"/>
        <w:rPr>
          <w:b/>
          <w:bCs/>
          <w:sz w:val="24"/>
          <w:szCs w:val="24"/>
          <w:lang w:val="en-US"/>
        </w:rPr>
      </w:pPr>
      <w:r w:rsidRPr="00FC6981">
        <w:rPr>
          <w:b/>
          <w:bCs/>
          <w:sz w:val="24"/>
          <w:szCs w:val="24"/>
          <w:lang w:val="en-US"/>
        </w:rPr>
        <w:t>Independent self-directed learning</w:t>
      </w:r>
    </w:p>
    <w:p w14:paraId="2FC37808" w14:textId="77777777" w:rsidR="0077536E" w:rsidRPr="00FC6981" w:rsidRDefault="0077536E" w:rsidP="00FC6981">
      <w:pPr>
        <w:spacing w:after="0" w:line="240" w:lineRule="auto"/>
        <w:rPr>
          <w:sz w:val="24"/>
          <w:szCs w:val="24"/>
          <w:lang w:val="en-US"/>
        </w:rPr>
      </w:pPr>
      <w:r w:rsidRPr="00FC6981">
        <w:rPr>
          <w:sz w:val="24"/>
          <w:szCs w:val="24"/>
          <w:lang w:val="en-US"/>
        </w:rPr>
        <w:t>Trainees will use this time in a variety of ways depending upon their stage of learning. Suggested activities include:</w:t>
      </w:r>
    </w:p>
    <w:p w14:paraId="78E09681" w14:textId="77777777" w:rsidR="0077536E" w:rsidRPr="00FC6981" w:rsidRDefault="0077536E" w:rsidP="00FC6981">
      <w:pPr>
        <w:numPr>
          <w:ilvl w:val="0"/>
          <w:numId w:val="105"/>
        </w:numPr>
        <w:spacing w:after="0" w:line="240" w:lineRule="auto"/>
        <w:rPr>
          <w:sz w:val="24"/>
          <w:szCs w:val="24"/>
          <w:lang w:val="en-US"/>
        </w:rPr>
      </w:pPr>
      <w:r w:rsidRPr="00FC6981">
        <w:rPr>
          <w:sz w:val="24"/>
          <w:szCs w:val="24"/>
          <w:lang w:val="en-US"/>
        </w:rPr>
        <w:t>reading, including web-based material such as e-Learning for Healthcare (e-LfH)</w:t>
      </w:r>
    </w:p>
    <w:p w14:paraId="5AFADDA1" w14:textId="77777777" w:rsidR="0077536E" w:rsidRPr="00FC6981" w:rsidRDefault="0077536E" w:rsidP="00FC6981">
      <w:pPr>
        <w:numPr>
          <w:ilvl w:val="0"/>
          <w:numId w:val="105"/>
        </w:numPr>
        <w:spacing w:after="0" w:line="240" w:lineRule="auto"/>
        <w:rPr>
          <w:sz w:val="24"/>
          <w:szCs w:val="24"/>
          <w:lang w:val="en-US"/>
        </w:rPr>
      </w:pPr>
      <w:r w:rsidRPr="00FC6981">
        <w:rPr>
          <w:sz w:val="24"/>
          <w:szCs w:val="24"/>
          <w:lang w:val="en-US"/>
        </w:rPr>
        <w:t>maintenance of personal portfolio (self-assessment, reflective learning, personal development plan)</w:t>
      </w:r>
    </w:p>
    <w:p w14:paraId="6515529C" w14:textId="77777777" w:rsidR="0077536E" w:rsidRPr="00FC6981" w:rsidRDefault="0077536E" w:rsidP="00FC6981">
      <w:pPr>
        <w:numPr>
          <w:ilvl w:val="0"/>
          <w:numId w:val="105"/>
        </w:numPr>
        <w:spacing w:after="0" w:line="240" w:lineRule="auto"/>
        <w:rPr>
          <w:sz w:val="24"/>
          <w:szCs w:val="24"/>
          <w:lang w:val="en-US"/>
        </w:rPr>
      </w:pPr>
      <w:r w:rsidRPr="00FC6981">
        <w:rPr>
          <w:sz w:val="24"/>
          <w:szCs w:val="24"/>
          <w:lang w:val="en-US"/>
        </w:rPr>
        <w:t>audit, quality improvement and research projects</w:t>
      </w:r>
    </w:p>
    <w:p w14:paraId="7E0F24CD" w14:textId="77777777" w:rsidR="0077536E" w:rsidRPr="00FC6981" w:rsidRDefault="0077536E" w:rsidP="00FC6981">
      <w:pPr>
        <w:numPr>
          <w:ilvl w:val="0"/>
          <w:numId w:val="105"/>
        </w:numPr>
        <w:spacing w:after="0" w:line="240" w:lineRule="auto"/>
        <w:rPr>
          <w:sz w:val="24"/>
          <w:szCs w:val="24"/>
          <w:lang w:val="en-US"/>
        </w:rPr>
      </w:pPr>
      <w:r w:rsidRPr="00FC6981">
        <w:rPr>
          <w:sz w:val="24"/>
          <w:szCs w:val="24"/>
          <w:lang w:val="en-US"/>
        </w:rPr>
        <w:t>reading journals</w:t>
      </w:r>
    </w:p>
    <w:p w14:paraId="2603CF86" w14:textId="77777777" w:rsidR="0077536E" w:rsidRPr="00FC6981" w:rsidRDefault="0077536E" w:rsidP="00FC6981">
      <w:pPr>
        <w:numPr>
          <w:ilvl w:val="0"/>
          <w:numId w:val="105"/>
        </w:numPr>
        <w:spacing w:after="0" w:line="240" w:lineRule="auto"/>
        <w:rPr>
          <w:sz w:val="24"/>
          <w:szCs w:val="24"/>
          <w:lang w:val="en-US"/>
        </w:rPr>
      </w:pPr>
      <w:r w:rsidRPr="00FC6981">
        <w:rPr>
          <w:sz w:val="24"/>
          <w:szCs w:val="24"/>
          <w:lang w:val="en-US"/>
        </w:rPr>
        <w:t>developing the invaluable skill of searching and finding information about a clinical question sufficient to move on, within 15 minutes.</w:t>
      </w:r>
    </w:p>
    <w:p w14:paraId="7B3D15AD" w14:textId="77777777" w:rsidR="0077536E" w:rsidRPr="00FC6981" w:rsidRDefault="0077536E" w:rsidP="00FC6981">
      <w:pPr>
        <w:numPr>
          <w:ilvl w:val="0"/>
          <w:numId w:val="105"/>
        </w:numPr>
        <w:spacing w:after="0" w:line="240" w:lineRule="auto"/>
        <w:rPr>
          <w:sz w:val="24"/>
          <w:szCs w:val="24"/>
          <w:lang w:val="en-US"/>
        </w:rPr>
      </w:pPr>
      <w:r w:rsidRPr="00FC6981">
        <w:rPr>
          <w:sz w:val="24"/>
          <w:szCs w:val="24"/>
          <w:lang w:val="en-US"/>
        </w:rPr>
        <w:t>achieving personal learning goals beyond the essential, core curriculum</w:t>
      </w:r>
    </w:p>
    <w:p w14:paraId="7175916B" w14:textId="77777777" w:rsidR="0077536E" w:rsidRPr="00FC6981" w:rsidRDefault="0077536E" w:rsidP="00FC6981">
      <w:pPr>
        <w:spacing w:after="0" w:line="240" w:lineRule="auto"/>
        <w:rPr>
          <w:sz w:val="24"/>
          <w:szCs w:val="24"/>
          <w:lang w:val="en-US"/>
        </w:rPr>
      </w:pPr>
    </w:p>
    <w:p w14:paraId="4658B493" w14:textId="77777777" w:rsidR="0077536E" w:rsidRPr="00FC6981" w:rsidRDefault="0077536E" w:rsidP="00FC6981">
      <w:pPr>
        <w:spacing w:after="0" w:line="240" w:lineRule="auto"/>
        <w:rPr>
          <w:b/>
          <w:bCs/>
          <w:sz w:val="24"/>
          <w:szCs w:val="24"/>
          <w:lang w:val="en-US"/>
        </w:rPr>
      </w:pPr>
      <w:r w:rsidRPr="00FC6981">
        <w:rPr>
          <w:b/>
          <w:bCs/>
          <w:sz w:val="24"/>
          <w:szCs w:val="24"/>
          <w:lang w:val="en-US"/>
        </w:rPr>
        <w:t>Formal study courses</w:t>
      </w:r>
    </w:p>
    <w:p w14:paraId="54144B3C" w14:textId="77777777" w:rsidR="0077536E" w:rsidRPr="00FC6981" w:rsidRDefault="0077536E" w:rsidP="00FC6981">
      <w:pPr>
        <w:spacing w:after="0" w:line="240" w:lineRule="auto"/>
        <w:rPr>
          <w:sz w:val="24"/>
          <w:szCs w:val="24"/>
          <w:lang w:val="en-US"/>
        </w:rPr>
      </w:pPr>
      <w:r w:rsidRPr="00FC6981">
        <w:rPr>
          <w:sz w:val="24"/>
          <w:szCs w:val="24"/>
          <w:lang w:val="en-US"/>
        </w:rPr>
        <w:t>Time to be made available for formal courses is encouraged, subject to local conditions of service. Examples include management courses and communication courses.</w:t>
      </w:r>
    </w:p>
    <w:p w14:paraId="299722DA" w14:textId="77777777" w:rsidR="00CA63E5" w:rsidRPr="002E0C19" w:rsidRDefault="00CA63E5" w:rsidP="00FC6981">
      <w:pPr>
        <w:spacing w:after="0"/>
        <w:rPr>
          <w:sz w:val="24"/>
          <w:szCs w:val="24"/>
        </w:rPr>
      </w:pPr>
    </w:p>
    <w:p w14:paraId="2620C7CF" w14:textId="77777777" w:rsidR="00CA63E5" w:rsidRPr="002E0C19" w:rsidRDefault="00CA63E5" w:rsidP="00AF4D7B">
      <w:pPr>
        <w:pStyle w:val="Heading2"/>
        <w:numPr>
          <w:ilvl w:val="1"/>
          <w:numId w:val="4"/>
        </w:numPr>
        <w:spacing w:before="0" w:after="0"/>
        <w:rPr>
          <w:rFonts w:asciiTheme="minorHAnsi" w:hAnsiTheme="minorHAnsi"/>
          <w:szCs w:val="24"/>
          <w:lang w:eastAsia="en-GB"/>
        </w:rPr>
      </w:pPr>
      <w:bookmarkStart w:id="39" w:name="_Toc500757191"/>
      <w:bookmarkStart w:id="40" w:name="_Toc18939851"/>
      <w:bookmarkStart w:id="41" w:name="_Toc20931734"/>
      <w:bookmarkEnd w:id="37"/>
      <w:r w:rsidRPr="002E0C19">
        <w:rPr>
          <w:rFonts w:asciiTheme="minorHAnsi" w:hAnsiTheme="minorHAnsi"/>
          <w:szCs w:val="24"/>
          <w:lang w:eastAsia="en-GB"/>
        </w:rPr>
        <w:t>Academic training</w:t>
      </w:r>
      <w:bookmarkEnd w:id="39"/>
      <w:bookmarkEnd w:id="40"/>
      <w:bookmarkEnd w:id="41"/>
    </w:p>
    <w:p w14:paraId="529E1608" w14:textId="77777777" w:rsidR="00CA63E5" w:rsidRPr="002E0C19" w:rsidRDefault="00CA63E5" w:rsidP="00FC6981">
      <w:pPr>
        <w:spacing w:after="0"/>
        <w:rPr>
          <w:sz w:val="24"/>
          <w:szCs w:val="24"/>
          <w:lang w:eastAsia="en-GB"/>
        </w:rPr>
      </w:pPr>
    </w:p>
    <w:p w14:paraId="15C015D6" w14:textId="77777777" w:rsidR="00CA63E5" w:rsidRPr="002E0C19" w:rsidRDefault="00CA63E5" w:rsidP="00FC6981">
      <w:pPr>
        <w:autoSpaceDE w:val="0"/>
        <w:autoSpaceDN w:val="0"/>
        <w:adjustRightInd w:val="0"/>
        <w:spacing w:after="0" w:line="240" w:lineRule="auto"/>
        <w:rPr>
          <w:rFonts w:cs="Tahoma"/>
          <w:sz w:val="24"/>
          <w:szCs w:val="24"/>
        </w:rPr>
      </w:pPr>
      <w:r w:rsidRPr="002E0C19">
        <w:rPr>
          <w:rFonts w:cs="Tahoma"/>
          <w:color w:val="000000"/>
          <w:sz w:val="24"/>
          <w:szCs w:val="24"/>
        </w:rPr>
        <w:t>The four nations have different arrangements for academic training and doctors in training should consult the local deanery for further guidance.</w:t>
      </w:r>
    </w:p>
    <w:p w14:paraId="05127FEC" w14:textId="77777777" w:rsidR="00CA63E5" w:rsidRPr="002E0C19" w:rsidRDefault="00CA63E5" w:rsidP="00FC6981">
      <w:pPr>
        <w:spacing w:after="0" w:line="240" w:lineRule="auto"/>
        <w:rPr>
          <w:sz w:val="24"/>
          <w:szCs w:val="24"/>
          <w:lang w:eastAsia="en-GB"/>
        </w:rPr>
      </w:pPr>
    </w:p>
    <w:p w14:paraId="31C237A8" w14:textId="77777777" w:rsidR="00CA63E5" w:rsidRPr="002E0C19" w:rsidRDefault="00CA63E5" w:rsidP="00FC6981">
      <w:pPr>
        <w:spacing w:after="0" w:line="240" w:lineRule="auto"/>
        <w:rPr>
          <w:sz w:val="24"/>
          <w:szCs w:val="24"/>
        </w:rPr>
      </w:pPr>
      <w:r w:rsidRPr="002E0C19">
        <w:rPr>
          <w:sz w:val="24"/>
          <w:szCs w:val="24"/>
        </w:rPr>
        <w:t xml:space="preserve">Trainees may train in academic medicine as an academic clinical fellow (ACF), academic clinical lecturer (ACL) or equivalent. Academic trainees can be recruited at any point in the training programme. </w:t>
      </w:r>
    </w:p>
    <w:p w14:paraId="02DE0758" w14:textId="77777777" w:rsidR="00CA63E5" w:rsidRPr="002E0C19" w:rsidRDefault="00CA63E5" w:rsidP="00FC6981">
      <w:pPr>
        <w:spacing w:after="0" w:line="240" w:lineRule="auto"/>
        <w:rPr>
          <w:sz w:val="24"/>
          <w:szCs w:val="24"/>
        </w:rPr>
      </w:pPr>
    </w:p>
    <w:p w14:paraId="1ACC703F" w14:textId="77777777" w:rsidR="00CA63E5" w:rsidRPr="002E0C19" w:rsidRDefault="00CA63E5" w:rsidP="00FC6981">
      <w:pPr>
        <w:spacing w:after="0" w:line="240" w:lineRule="auto"/>
        <w:rPr>
          <w:sz w:val="24"/>
          <w:szCs w:val="24"/>
        </w:rPr>
      </w:pPr>
      <w:r w:rsidRPr="002E0C19">
        <w:rPr>
          <w:sz w:val="24"/>
          <w:szCs w:val="24"/>
        </w:rPr>
        <w:t>Some trainees may opt to do research leading to a higher degree without being appointed to a formal academic programme. This new curriculum should not impact in any way on the facility to take time out of programme for research (OOPR) but as now, such time requires discussion between the trainee, the TPD and the Deanery as to what is appropriate together with guidance from the appropriate SAC that the proposed period and scope of study is sensible.</w:t>
      </w:r>
    </w:p>
    <w:p w14:paraId="2FFAD9FC" w14:textId="77777777" w:rsidR="00CA63E5" w:rsidRPr="002E0C19" w:rsidRDefault="00CA63E5" w:rsidP="00CA63E5">
      <w:pPr>
        <w:rPr>
          <w:sz w:val="24"/>
          <w:szCs w:val="24"/>
        </w:rPr>
      </w:pPr>
    </w:p>
    <w:p w14:paraId="458972C3" w14:textId="77777777" w:rsidR="00CA63E5" w:rsidRPr="002E0C19" w:rsidRDefault="00CA63E5" w:rsidP="00AF4D7B">
      <w:pPr>
        <w:pStyle w:val="Heading1"/>
        <w:numPr>
          <w:ilvl w:val="0"/>
          <w:numId w:val="4"/>
        </w:numPr>
        <w:spacing w:before="0" w:after="0"/>
        <w:rPr>
          <w:rFonts w:asciiTheme="minorHAnsi" w:hAnsiTheme="minorHAnsi"/>
          <w:sz w:val="24"/>
          <w:szCs w:val="24"/>
        </w:rPr>
      </w:pPr>
      <w:bookmarkStart w:id="42" w:name="_Toc500757192"/>
      <w:bookmarkStart w:id="43" w:name="_Toc18939852"/>
      <w:bookmarkStart w:id="44" w:name="_Toc20931735"/>
      <w:r w:rsidRPr="002E0C19">
        <w:rPr>
          <w:rFonts w:asciiTheme="minorHAnsi" w:hAnsiTheme="minorHAnsi"/>
          <w:sz w:val="24"/>
          <w:szCs w:val="24"/>
        </w:rPr>
        <w:t>Programme of Assessment</w:t>
      </w:r>
      <w:bookmarkEnd w:id="42"/>
      <w:bookmarkEnd w:id="43"/>
      <w:bookmarkEnd w:id="44"/>
    </w:p>
    <w:p w14:paraId="450470FD" w14:textId="77777777" w:rsidR="00CA63E5" w:rsidRPr="002E0C19" w:rsidRDefault="00CA63E5" w:rsidP="00FC6981">
      <w:pPr>
        <w:spacing w:after="0" w:line="240" w:lineRule="auto"/>
        <w:rPr>
          <w:sz w:val="24"/>
          <w:szCs w:val="24"/>
        </w:rPr>
      </w:pPr>
    </w:p>
    <w:p w14:paraId="566F850E" w14:textId="77777777" w:rsidR="00CA63E5" w:rsidRPr="002E0C19" w:rsidRDefault="00CA63E5" w:rsidP="00FC6981">
      <w:pPr>
        <w:pStyle w:val="Heading2"/>
        <w:numPr>
          <w:ilvl w:val="1"/>
          <w:numId w:val="4"/>
        </w:numPr>
        <w:spacing w:before="0" w:after="0"/>
        <w:rPr>
          <w:rFonts w:asciiTheme="minorHAnsi" w:hAnsiTheme="minorHAnsi"/>
          <w:szCs w:val="24"/>
        </w:rPr>
      </w:pPr>
      <w:bookmarkStart w:id="45" w:name="_Toc500757193"/>
      <w:bookmarkStart w:id="46" w:name="_Toc18939853"/>
      <w:bookmarkStart w:id="47" w:name="_Toc20931736"/>
      <w:r w:rsidRPr="002E0C19">
        <w:rPr>
          <w:rFonts w:asciiTheme="minorHAnsi" w:hAnsiTheme="minorHAnsi"/>
          <w:szCs w:val="24"/>
        </w:rPr>
        <w:t>Purpose of assessment</w:t>
      </w:r>
      <w:bookmarkEnd w:id="45"/>
      <w:bookmarkEnd w:id="46"/>
      <w:bookmarkEnd w:id="47"/>
      <w:r w:rsidRPr="002E0C19">
        <w:rPr>
          <w:rFonts w:asciiTheme="minorHAnsi" w:hAnsiTheme="minorHAnsi"/>
          <w:szCs w:val="24"/>
        </w:rPr>
        <w:t xml:space="preserve"> </w:t>
      </w:r>
    </w:p>
    <w:p w14:paraId="0F50608D" w14:textId="77777777" w:rsidR="00CA63E5" w:rsidRPr="002E0C19" w:rsidRDefault="00CA63E5" w:rsidP="00FC6981">
      <w:pPr>
        <w:spacing w:after="0" w:line="240" w:lineRule="auto"/>
        <w:rPr>
          <w:sz w:val="24"/>
          <w:szCs w:val="24"/>
        </w:rPr>
      </w:pPr>
    </w:p>
    <w:p w14:paraId="1994BB5F" w14:textId="77777777" w:rsidR="00CA63E5" w:rsidRPr="002E0C19" w:rsidRDefault="00CA63E5" w:rsidP="00FC6981">
      <w:pPr>
        <w:spacing w:after="0" w:line="240" w:lineRule="auto"/>
        <w:rPr>
          <w:sz w:val="24"/>
          <w:szCs w:val="24"/>
        </w:rPr>
      </w:pPr>
      <w:r w:rsidRPr="002E0C19">
        <w:rPr>
          <w:sz w:val="24"/>
          <w:szCs w:val="24"/>
        </w:rPr>
        <w:t>The purpose of the programme of assessment is to:</w:t>
      </w:r>
    </w:p>
    <w:p w14:paraId="79E4DD30" w14:textId="77777777" w:rsidR="00CA63E5" w:rsidRPr="002E0C19" w:rsidRDefault="00CA63E5" w:rsidP="00FC6981">
      <w:pPr>
        <w:numPr>
          <w:ilvl w:val="0"/>
          <w:numId w:val="7"/>
        </w:numPr>
        <w:suppressAutoHyphens/>
        <w:spacing w:after="0" w:line="240" w:lineRule="auto"/>
        <w:rPr>
          <w:sz w:val="24"/>
          <w:szCs w:val="24"/>
        </w:rPr>
      </w:pPr>
      <w:r w:rsidRPr="002E0C19">
        <w:rPr>
          <w:sz w:val="24"/>
          <w:szCs w:val="24"/>
        </w:rPr>
        <w:lastRenderedPageBreak/>
        <w:t>assess trainees’ actual performance in the workplace</w:t>
      </w:r>
    </w:p>
    <w:p w14:paraId="5C0664AF" w14:textId="77777777" w:rsidR="00CA63E5" w:rsidRPr="002E0C19" w:rsidRDefault="00CA63E5" w:rsidP="00FC6981">
      <w:pPr>
        <w:numPr>
          <w:ilvl w:val="0"/>
          <w:numId w:val="7"/>
        </w:numPr>
        <w:suppressAutoHyphens/>
        <w:spacing w:after="0" w:line="240" w:lineRule="auto"/>
        <w:rPr>
          <w:sz w:val="24"/>
          <w:szCs w:val="24"/>
        </w:rPr>
      </w:pPr>
      <w:r w:rsidRPr="002E0C19">
        <w:rPr>
          <w:sz w:val="24"/>
          <w:szCs w:val="24"/>
        </w:rPr>
        <w:t>enhance learning by providing formative assessment, enabling trainees to receive immediate feedback, understand their own performance and identify areas for development</w:t>
      </w:r>
    </w:p>
    <w:p w14:paraId="7C517D4A" w14:textId="77777777" w:rsidR="00CA63E5" w:rsidRPr="002E0C19" w:rsidRDefault="00CA63E5" w:rsidP="00FC6981">
      <w:pPr>
        <w:numPr>
          <w:ilvl w:val="0"/>
          <w:numId w:val="7"/>
        </w:numPr>
        <w:suppressAutoHyphens/>
        <w:spacing w:after="0" w:line="240" w:lineRule="auto"/>
        <w:rPr>
          <w:sz w:val="24"/>
          <w:szCs w:val="24"/>
        </w:rPr>
      </w:pPr>
      <w:r w:rsidRPr="002E0C19">
        <w:rPr>
          <w:sz w:val="24"/>
          <w:szCs w:val="24"/>
        </w:rPr>
        <w:t>drive learning and enhance the training process by making it clear what is required of trainees and motivating them to ensure they receive suitable training and experience</w:t>
      </w:r>
    </w:p>
    <w:p w14:paraId="5D40796A" w14:textId="77777777" w:rsidR="00CA63E5" w:rsidRPr="002E0C19" w:rsidRDefault="00CA63E5" w:rsidP="00FC6981">
      <w:pPr>
        <w:numPr>
          <w:ilvl w:val="0"/>
          <w:numId w:val="7"/>
        </w:numPr>
        <w:suppressAutoHyphens/>
        <w:spacing w:after="0" w:line="240" w:lineRule="auto"/>
        <w:rPr>
          <w:i/>
          <w:sz w:val="24"/>
          <w:szCs w:val="24"/>
        </w:rPr>
      </w:pPr>
      <w:r w:rsidRPr="002E0C19">
        <w:rPr>
          <w:sz w:val="24"/>
          <w:szCs w:val="24"/>
        </w:rPr>
        <w:t>demonstrate trainees have acquired the GPCs and meet the requirements of GMP</w:t>
      </w:r>
    </w:p>
    <w:p w14:paraId="0D7EC954" w14:textId="77777777" w:rsidR="00CA63E5" w:rsidRPr="002E0C19" w:rsidRDefault="00CA63E5" w:rsidP="00FC6981">
      <w:pPr>
        <w:numPr>
          <w:ilvl w:val="0"/>
          <w:numId w:val="7"/>
        </w:numPr>
        <w:suppressAutoHyphens/>
        <w:spacing w:after="0" w:line="240" w:lineRule="auto"/>
        <w:rPr>
          <w:sz w:val="24"/>
          <w:szCs w:val="24"/>
        </w:rPr>
      </w:pPr>
      <w:r w:rsidRPr="002E0C19">
        <w:rPr>
          <w:sz w:val="24"/>
          <w:szCs w:val="24"/>
        </w:rPr>
        <w:t>ensure that trainees possess the essential underlying knowledge required for their specialty</w:t>
      </w:r>
    </w:p>
    <w:p w14:paraId="53FE4B9E" w14:textId="77777777" w:rsidR="00CA63E5" w:rsidRPr="002E0C19" w:rsidRDefault="00CA63E5" w:rsidP="00FC6981">
      <w:pPr>
        <w:numPr>
          <w:ilvl w:val="0"/>
          <w:numId w:val="7"/>
        </w:numPr>
        <w:suppressAutoHyphens/>
        <w:spacing w:after="0" w:line="240" w:lineRule="auto"/>
        <w:rPr>
          <w:sz w:val="24"/>
          <w:szCs w:val="24"/>
        </w:rPr>
      </w:pPr>
      <w:r w:rsidRPr="002E0C19">
        <w:rPr>
          <w:sz w:val="24"/>
          <w:szCs w:val="24"/>
        </w:rPr>
        <w:t>provide robust, summative evidence that trainees are meeting the curriculum standards during the training programme;</w:t>
      </w:r>
    </w:p>
    <w:p w14:paraId="5DA7DDC3" w14:textId="77777777" w:rsidR="00CA63E5" w:rsidRPr="002E0C19" w:rsidRDefault="00CA63E5" w:rsidP="00FC6981">
      <w:pPr>
        <w:numPr>
          <w:ilvl w:val="0"/>
          <w:numId w:val="7"/>
        </w:numPr>
        <w:suppressAutoHyphens/>
        <w:spacing w:after="0" w:line="240" w:lineRule="auto"/>
        <w:rPr>
          <w:sz w:val="24"/>
          <w:szCs w:val="24"/>
        </w:rPr>
      </w:pPr>
      <w:r w:rsidRPr="002E0C19">
        <w:rPr>
          <w:sz w:val="24"/>
          <w:szCs w:val="24"/>
        </w:rPr>
        <w:t>inform the ARCP, identifying any requirements for targeted or additional training where necessary and facilitating decisions regarding progression through the training programme;</w:t>
      </w:r>
    </w:p>
    <w:p w14:paraId="0BF37B3A" w14:textId="77777777" w:rsidR="00CA63E5" w:rsidRPr="002E0C19" w:rsidRDefault="00CA63E5" w:rsidP="00FC6981">
      <w:pPr>
        <w:numPr>
          <w:ilvl w:val="0"/>
          <w:numId w:val="7"/>
        </w:numPr>
        <w:suppressAutoHyphens/>
        <w:spacing w:after="0" w:line="240" w:lineRule="auto"/>
        <w:rPr>
          <w:sz w:val="24"/>
          <w:szCs w:val="24"/>
        </w:rPr>
      </w:pPr>
      <w:r w:rsidRPr="002E0C19">
        <w:rPr>
          <w:sz w:val="24"/>
          <w:szCs w:val="24"/>
        </w:rPr>
        <w:t>identify trainees who should be advised to consider changes of career direction.</w:t>
      </w:r>
    </w:p>
    <w:p w14:paraId="16CB1D70" w14:textId="77777777" w:rsidR="00CA63E5" w:rsidRPr="002E0C19" w:rsidRDefault="00CA63E5" w:rsidP="00FC6981">
      <w:pPr>
        <w:spacing w:after="0" w:line="240" w:lineRule="auto"/>
        <w:ind w:left="360"/>
        <w:rPr>
          <w:sz w:val="24"/>
          <w:szCs w:val="24"/>
        </w:rPr>
      </w:pPr>
    </w:p>
    <w:p w14:paraId="09352277" w14:textId="77777777" w:rsidR="00CA63E5" w:rsidRPr="002E0C19" w:rsidRDefault="00CA63E5" w:rsidP="00AF4D7B">
      <w:pPr>
        <w:pStyle w:val="Heading2"/>
        <w:numPr>
          <w:ilvl w:val="1"/>
          <w:numId w:val="4"/>
        </w:numPr>
        <w:spacing w:before="0" w:after="0"/>
        <w:rPr>
          <w:rFonts w:asciiTheme="minorHAnsi" w:hAnsiTheme="minorHAnsi"/>
          <w:szCs w:val="24"/>
        </w:rPr>
      </w:pPr>
      <w:bookmarkStart w:id="48" w:name="_Toc500757194"/>
      <w:bookmarkStart w:id="49" w:name="_Toc18939854"/>
      <w:bookmarkStart w:id="50" w:name="_Toc20931737"/>
      <w:r w:rsidRPr="002E0C19">
        <w:rPr>
          <w:rFonts w:asciiTheme="minorHAnsi" w:hAnsiTheme="minorHAnsi"/>
          <w:szCs w:val="24"/>
        </w:rPr>
        <w:t>Programme of Assessment</w:t>
      </w:r>
      <w:bookmarkEnd w:id="48"/>
      <w:bookmarkEnd w:id="49"/>
      <w:bookmarkEnd w:id="50"/>
    </w:p>
    <w:p w14:paraId="5677DB5D" w14:textId="77777777" w:rsidR="0077536E" w:rsidRDefault="0077536E" w:rsidP="0077536E">
      <w:pPr>
        <w:spacing w:after="0" w:line="240" w:lineRule="auto"/>
        <w:rPr>
          <w:sz w:val="24"/>
          <w:szCs w:val="24"/>
        </w:rPr>
      </w:pPr>
    </w:p>
    <w:p w14:paraId="4F275819" w14:textId="77777777" w:rsidR="0077536E" w:rsidRDefault="0077536E" w:rsidP="0077536E">
      <w:pPr>
        <w:spacing w:after="0" w:line="240" w:lineRule="auto"/>
        <w:rPr>
          <w:sz w:val="24"/>
          <w:szCs w:val="24"/>
        </w:rPr>
      </w:pPr>
      <w:r w:rsidRPr="0077536E">
        <w:rPr>
          <w:sz w:val="24"/>
          <w:szCs w:val="24"/>
        </w:rPr>
        <w:t>The programme of assessment refers to the integrated framework of assessments in the workplace and judgements made about a learner during their approved programme of training. The purpose of the programme of assessment is:</w:t>
      </w:r>
    </w:p>
    <w:p w14:paraId="336BA4B4" w14:textId="77777777" w:rsidR="00FC6981" w:rsidRPr="0077536E" w:rsidRDefault="00FC6981" w:rsidP="0077536E">
      <w:pPr>
        <w:spacing w:after="0" w:line="240" w:lineRule="auto"/>
        <w:rPr>
          <w:sz w:val="24"/>
          <w:szCs w:val="24"/>
        </w:rPr>
      </w:pPr>
    </w:p>
    <w:p w14:paraId="439A5D44" w14:textId="77777777" w:rsidR="0077536E" w:rsidRPr="00FC6981" w:rsidRDefault="0077536E" w:rsidP="00FC6981">
      <w:pPr>
        <w:pStyle w:val="ListParagraph"/>
        <w:numPr>
          <w:ilvl w:val="0"/>
          <w:numId w:val="106"/>
        </w:numPr>
        <w:spacing w:after="0" w:line="240" w:lineRule="auto"/>
        <w:rPr>
          <w:sz w:val="24"/>
          <w:szCs w:val="24"/>
        </w:rPr>
      </w:pPr>
      <w:r w:rsidRPr="00FC6981">
        <w:rPr>
          <w:sz w:val="24"/>
          <w:szCs w:val="24"/>
        </w:rPr>
        <w:t xml:space="preserve">to provide robust evidence of the level of a trainee’s performance, </w:t>
      </w:r>
    </w:p>
    <w:p w14:paraId="13F8C54F" w14:textId="77777777" w:rsidR="0077536E" w:rsidRPr="00FC6981" w:rsidRDefault="0077536E" w:rsidP="00FC6981">
      <w:pPr>
        <w:pStyle w:val="ListParagraph"/>
        <w:numPr>
          <w:ilvl w:val="0"/>
          <w:numId w:val="106"/>
        </w:numPr>
        <w:spacing w:after="0" w:line="240" w:lineRule="auto"/>
        <w:rPr>
          <w:sz w:val="24"/>
          <w:szCs w:val="24"/>
        </w:rPr>
      </w:pPr>
      <w:r w:rsidRPr="00FC6981">
        <w:rPr>
          <w:sz w:val="24"/>
          <w:szCs w:val="24"/>
        </w:rPr>
        <w:t xml:space="preserve">to ensure and to communicate clearly the expected levels of performance at critical progression points in the curriculum, and eventually </w:t>
      </w:r>
    </w:p>
    <w:p w14:paraId="49B625BD" w14:textId="77777777" w:rsidR="0077536E" w:rsidRPr="00FC6981" w:rsidRDefault="0077536E" w:rsidP="00FC6981">
      <w:pPr>
        <w:pStyle w:val="ListParagraph"/>
        <w:numPr>
          <w:ilvl w:val="0"/>
          <w:numId w:val="106"/>
        </w:numPr>
        <w:spacing w:after="0" w:line="240" w:lineRule="auto"/>
        <w:rPr>
          <w:sz w:val="24"/>
          <w:szCs w:val="24"/>
        </w:rPr>
      </w:pPr>
      <w:r w:rsidRPr="00FC6981">
        <w:rPr>
          <w:sz w:val="24"/>
          <w:szCs w:val="24"/>
        </w:rPr>
        <w:t>to demonstrate satisfactory completion of training as required by the curriculum.</w:t>
      </w:r>
    </w:p>
    <w:p w14:paraId="6BD2ACC8" w14:textId="77777777" w:rsidR="0077536E" w:rsidRPr="0077536E" w:rsidRDefault="0077536E" w:rsidP="0077536E">
      <w:pPr>
        <w:spacing w:after="0" w:line="240" w:lineRule="auto"/>
        <w:rPr>
          <w:sz w:val="24"/>
          <w:szCs w:val="24"/>
        </w:rPr>
      </w:pPr>
    </w:p>
    <w:p w14:paraId="0C3B6ECB" w14:textId="77777777" w:rsidR="0077536E" w:rsidRPr="0077536E" w:rsidRDefault="0077536E" w:rsidP="0077536E">
      <w:pPr>
        <w:spacing w:after="0" w:line="240" w:lineRule="auto"/>
        <w:rPr>
          <w:sz w:val="24"/>
          <w:szCs w:val="24"/>
        </w:rPr>
      </w:pPr>
      <w:r w:rsidRPr="0077536E">
        <w:rPr>
          <w:sz w:val="24"/>
          <w:szCs w:val="24"/>
        </w:rPr>
        <w:t>A range of different types of assessment is used to generate the evidence required for global judgements to be made about satisfactory performance, with progression in performance until training is complete. All assessments, including those conducted in the workplace, can be linked to the relevant curricular learning outcomes.</w:t>
      </w:r>
    </w:p>
    <w:p w14:paraId="5F161838" w14:textId="77777777" w:rsidR="0077536E" w:rsidRPr="0077536E" w:rsidRDefault="0077536E" w:rsidP="0077536E">
      <w:pPr>
        <w:spacing w:after="0" w:line="240" w:lineRule="auto"/>
        <w:rPr>
          <w:sz w:val="24"/>
          <w:szCs w:val="24"/>
        </w:rPr>
      </w:pPr>
    </w:p>
    <w:p w14:paraId="6DABF834" w14:textId="77777777" w:rsidR="0077536E" w:rsidRPr="0077536E" w:rsidRDefault="0077536E" w:rsidP="0077536E">
      <w:pPr>
        <w:spacing w:after="0" w:line="240" w:lineRule="auto"/>
        <w:rPr>
          <w:sz w:val="24"/>
          <w:szCs w:val="24"/>
        </w:rPr>
      </w:pPr>
      <w:r w:rsidRPr="0077536E">
        <w:rPr>
          <w:sz w:val="24"/>
          <w:szCs w:val="24"/>
        </w:rPr>
        <w:t>The programme of assessment emphasises the importance and centrality of professional judgment by trainers in making sure learners have met the learning outcomes and expected levels of performance set out in the approved curriculum. Assessors will make accountable, professional judgements. The programme of assessment includes how professional judgements are used and collated to support decisions on progression and satisfactory completion of training.</w:t>
      </w:r>
    </w:p>
    <w:p w14:paraId="795DD740" w14:textId="77777777" w:rsidR="0077536E" w:rsidRPr="0077536E" w:rsidRDefault="0077536E" w:rsidP="0077536E">
      <w:pPr>
        <w:spacing w:after="0" w:line="240" w:lineRule="auto"/>
        <w:rPr>
          <w:sz w:val="24"/>
          <w:szCs w:val="24"/>
        </w:rPr>
      </w:pPr>
    </w:p>
    <w:p w14:paraId="2017B5E7" w14:textId="77777777" w:rsidR="0077536E" w:rsidRPr="0077536E" w:rsidRDefault="0077536E" w:rsidP="0077536E">
      <w:pPr>
        <w:spacing w:after="0" w:line="240" w:lineRule="auto"/>
        <w:rPr>
          <w:sz w:val="24"/>
          <w:szCs w:val="24"/>
        </w:rPr>
      </w:pPr>
      <w:r w:rsidRPr="0077536E">
        <w:rPr>
          <w:sz w:val="24"/>
          <w:szCs w:val="24"/>
        </w:rPr>
        <w:t>The assessments will be supported by structured feedback for trainees. Assessment tools have been selected on the basis of their fitness for purpose.</w:t>
      </w:r>
    </w:p>
    <w:p w14:paraId="48AA17F0" w14:textId="77777777" w:rsidR="0077536E" w:rsidRPr="0077536E" w:rsidRDefault="0077536E" w:rsidP="0077536E">
      <w:pPr>
        <w:spacing w:after="0" w:line="240" w:lineRule="auto"/>
        <w:rPr>
          <w:sz w:val="24"/>
          <w:szCs w:val="24"/>
        </w:rPr>
      </w:pPr>
    </w:p>
    <w:p w14:paraId="406534CB" w14:textId="77777777" w:rsidR="0077536E" w:rsidRPr="0077536E" w:rsidRDefault="0077536E" w:rsidP="0077536E">
      <w:pPr>
        <w:spacing w:after="0" w:line="240" w:lineRule="auto"/>
        <w:rPr>
          <w:sz w:val="24"/>
          <w:szCs w:val="24"/>
        </w:rPr>
      </w:pPr>
      <w:r w:rsidRPr="0077536E">
        <w:rPr>
          <w:sz w:val="24"/>
          <w:szCs w:val="24"/>
        </w:rPr>
        <w:t xml:space="preserve">Assessment will take place throughout the training programme to allow trainees to gather evidence of learning and to provide formative feedback. Those assessment tools which are not identified individually as summative will contribute to summative judgements about a trainee’s progress as part of the programme of assessment. The number and range of these </w:t>
      </w:r>
      <w:r w:rsidRPr="0077536E">
        <w:rPr>
          <w:sz w:val="24"/>
          <w:szCs w:val="24"/>
        </w:rPr>
        <w:lastRenderedPageBreak/>
        <w:t>will ensure a reliable assessment of the training relevant to their stage of training and achieve coverage of the curriculum.</w:t>
      </w:r>
    </w:p>
    <w:p w14:paraId="05A72B16" w14:textId="77777777" w:rsidR="0077536E" w:rsidRPr="0077536E" w:rsidRDefault="0077536E" w:rsidP="0077536E">
      <w:pPr>
        <w:spacing w:after="0" w:line="240" w:lineRule="auto"/>
        <w:rPr>
          <w:sz w:val="24"/>
          <w:szCs w:val="24"/>
        </w:rPr>
      </w:pPr>
    </w:p>
    <w:p w14:paraId="792CAE93" w14:textId="77777777" w:rsidR="0077536E" w:rsidRPr="0077536E" w:rsidRDefault="0077536E" w:rsidP="0077536E">
      <w:pPr>
        <w:spacing w:after="0" w:line="240" w:lineRule="auto"/>
        <w:rPr>
          <w:sz w:val="24"/>
          <w:szCs w:val="24"/>
        </w:rPr>
      </w:pPr>
      <w:r w:rsidRPr="0077536E">
        <w:rPr>
          <w:sz w:val="24"/>
          <w:szCs w:val="24"/>
        </w:rPr>
        <w:t>This approach, using assessments to give structured feedback to the trainee, depends crucially upon trainees undergoing assessment on a regular, routine basis throughout the training programme. Assessment should not be seen as a chore, with the goal of acquiring the minimum number required all over a short time. A trainee should expect at least one assessment every week. This also requires that clinical trainers are given time, and take the time, to undertake assessments and to give feedback.</w:t>
      </w:r>
    </w:p>
    <w:p w14:paraId="42323776" w14:textId="77777777" w:rsidR="0077536E" w:rsidRPr="0077536E" w:rsidRDefault="0077536E" w:rsidP="0077536E">
      <w:pPr>
        <w:spacing w:after="0" w:line="240" w:lineRule="auto"/>
        <w:rPr>
          <w:sz w:val="24"/>
          <w:szCs w:val="24"/>
        </w:rPr>
      </w:pPr>
    </w:p>
    <w:p w14:paraId="1B867FAA" w14:textId="77777777" w:rsidR="00CA63E5" w:rsidRDefault="0077536E" w:rsidP="0077536E">
      <w:pPr>
        <w:spacing w:after="0" w:line="240" w:lineRule="auto"/>
        <w:rPr>
          <w:b/>
          <w:sz w:val="24"/>
          <w:szCs w:val="24"/>
        </w:rPr>
      </w:pPr>
      <w:r w:rsidRPr="0077536E">
        <w:rPr>
          <w:sz w:val="24"/>
          <w:szCs w:val="24"/>
        </w:rPr>
        <w:t>Reflection and feedback should be an integral component to all workplace-based assessments (WPBAs). In order for trainees to maximise benefit, reflection and feedback should take place as soon as possible after an event. Every clinical encounter can provide a unique opportunity for reflection and feedback and this process should occur frequently. Feedback should be of high quality and should include an action plan for future development for the trainee. Both trainees and trainers should recognise and respect cultural differences when giving and receiving feedback.</w:t>
      </w:r>
    </w:p>
    <w:p w14:paraId="11DC4F6A" w14:textId="77777777" w:rsidR="0077536E" w:rsidRPr="002E0C19" w:rsidRDefault="0077536E" w:rsidP="0077536E">
      <w:pPr>
        <w:spacing w:after="0" w:line="240" w:lineRule="auto"/>
        <w:rPr>
          <w:sz w:val="24"/>
          <w:szCs w:val="24"/>
        </w:rPr>
      </w:pPr>
    </w:p>
    <w:p w14:paraId="4BDF40E4" w14:textId="77777777" w:rsidR="00CA63E5" w:rsidRPr="002E0C19" w:rsidRDefault="00CA63E5" w:rsidP="00AF4D7B">
      <w:pPr>
        <w:pStyle w:val="Heading2"/>
        <w:numPr>
          <w:ilvl w:val="1"/>
          <w:numId w:val="4"/>
        </w:numPr>
        <w:spacing w:before="0" w:after="0"/>
        <w:rPr>
          <w:rFonts w:asciiTheme="minorHAnsi" w:hAnsiTheme="minorHAnsi"/>
          <w:szCs w:val="24"/>
        </w:rPr>
      </w:pPr>
      <w:bookmarkStart w:id="51" w:name="_Toc500757195"/>
      <w:bookmarkStart w:id="52" w:name="_Toc18939855"/>
      <w:bookmarkStart w:id="53" w:name="_Toc20931738"/>
      <w:r w:rsidRPr="002E0C19">
        <w:rPr>
          <w:rFonts w:asciiTheme="minorHAnsi" w:hAnsiTheme="minorHAnsi"/>
          <w:szCs w:val="24"/>
        </w:rPr>
        <w:t>Assessment of CiPs</w:t>
      </w:r>
      <w:bookmarkEnd w:id="51"/>
      <w:bookmarkEnd w:id="52"/>
      <w:bookmarkEnd w:id="53"/>
    </w:p>
    <w:p w14:paraId="4EC94B2F" w14:textId="77777777" w:rsidR="00CA63E5" w:rsidRPr="002E0C19" w:rsidRDefault="00CA63E5" w:rsidP="00FC6981">
      <w:pPr>
        <w:spacing w:after="0" w:line="240" w:lineRule="auto"/>
        <w:rPr>
          <w:rFonts w:cs="Arial"/>
          <w:sz w:val="24"/>
          <w:szCs w:val="24"/>
          <w:lang w:eastAsia="en-GB"/>
        </w:rPr>
      </w:pPr>
    </w:p>
    <w:p w14:paraId="1B563A8B" w14:textId="77777777" w:rsidR="0077536E" w:rsidRPr="0077536E" w:rsidRDefault="0077536E" w:rsidP="00FC6981">
      <w:pPr>
        <w:spacing w:after="0" w:line="240" w:lineRule="auto"/>
        <w:rPr>
          <w:rFonts w:cs="Arial"/>
          <w:sz w:val="24"/>
          <w:szCs w:val="24"/>
          <w:lang w:val="en-US" w:eastAsia="en-GB"/>
        </w:rPr>
      </w:pPr>
      <w:r w:rsidRPr="0077536E">
        <w:rPr>
          <w:rFonts w:cs="Arial"/>
          <w:sz w:val="24"/>
          <w:szCs w:val="24"/>
          <w:lang w:val="en-US" w:eastAsia="en-GB"/>
        </w:rPr>
        <w:t>Assessment of capabilities in practice (CiPs) involves looking across a range of different skills and behaviours to make global decisions about a learner’s suitability to take on particular responsibilities or tasks.</w:t>
      </w:r>
    </w:p>
    <w:p w14:paraId="5610B29F" w14:textId="77777777" w:rsidR="0077536E" w:rsidRPr="0077536E" w:rsidRDefault="0077536E" w:rsidP="00FC6981">
      <w:pPr>
        <w:spacing w:after="0" w:line="240" w:lineRule="auto"/>
        <w:rPr>
          <w:rFonts w:cs="Arial"/>
          <w:sz w:val="24"/>
          <w:szCs w:val="24"/>
          <w:lang w:val="en-US" w:eastAsia="en-GB"/>
        </w:rPr>
      </w:pPr>
    </w:p>
    <w:p w14:paraId="59A16C94" w14:textId="77777777" w:rsidR="00CA63E5" w:rsidRDefault="0077536E" w:rsidP="00FC6981">
      <w:pPr>
        <w:spacing w:after="0" w:line="240" w:lineRule="auto"/>
        <w:rPr>
          <w:rFonts w:cs="Arial"/>
          <w:sz w:val="24"/>
          <w:szCs w:val="24"/>
          <w:lang w:val="en-US" w:eastAsia="en-GB"/>
        </w:rPr>
      </w:pPr>
      <w:r w:rsidRPr="0077536E">
        <w:rPr>
          <w:rFonts w:cs="Arial"/>
          <w:sz w:val="24"/>
          <w:szCs w:val="24"/>
          <w:lang w:val="en-US" w:eastAsia="en-GB"/>
        </w:rPr>
        <w:t>Clinical supervisors and others contributing to assessment will provide formative feedback to the trainee on their performance throughout the training year. This feedback will include a global rating in order to indicate to the trainee and their educational supervisor how they are progressing at that stage of training. To support this, workplace-based assessments and multiple consultant reports will include globa</w:t>
      </w:r>
      <w:r w:rsidR="00FC6981">
        <w:rPr>
          <w:rFonts w:cs="Arial"/>
          <w:sz w:val="24"/>
          <w:szCs w:val="24"/>
          <w:lang w:val="en-US" w:eastAsia="en-GB"/>
        </w:rPr>
        <w:t>l assessment anchor statements.</w:t>
      </w:r>
    </w:p>
    <w:p w14:paraId="20CF5C68" w14:textId="77777777" w:rsidR="00FC6981" w:rsidRPr="00FC6981" w:rsidRDefault="00FC6981" w:rsidP="00FC6981">
      <w:pPr>
        <w:spacing w:after="0" w:line="240" w:lineRule="auto"/>
        <w:rPr>
          <w:rFonts w:cs="Arial"/>
          <w:sz w:val="24"/>
          <w:szCs w:val="24"/>
          <w:lang w:val="en-US" w:eastAsia="en-GB"/>
        </w:rPr>
      </w:pPr>
    </w:p>
    <w:p w14:paraId="4E18D82C" w14:textId="77777777" w:rsidR="00CA63E5" w:rsidRPr="002E0C19" w:rsidRDefault="00CA63E5" w:rsidP="00CA63E5">
      <w:pPr>
        <w:pBdr>
          <w:top w:val="single" w:sz="4" w:space="1" w:color="auto"/>
          <w:left w:val="single" w:sz="4" w:space="4" w:color="auto"/>
          <w:bottom w:val="single" w:sz="4" w:space="1" w:color="auto"/>
          <w:right w:val="single" w:sz="4" w:space="4" w:color="auto"/>
        </w:pBdr>
        <w:rPr>
          <w:rFonts w:cs="Arial"/>
          <w:b/>
          <w:sz w:val="24"/>
          <w:szCs w:val="24"/>
          <w:lang w:eastAsia="en-GB"/>
        </w:rPr>
      </w:pPr>
      <w:r w:rsidRPr="002E0C19">
        <w:rPr>
          <w:rFonts w:cs="Arial"/>
          <w:b/>
          <w:sz w:val="24"/>
          <w:szCs w:val="24"/>
          <w:lang w:eastAsia="en-GB"/>
        </w:rPr>
        <w:t xml:space="preserve">Global assessment anchor statements </w:t>
      </w:r>
    </w:p>
    <w:p w14:paraId="2A29FA62" w14:textId="77777777" w:rsidR="00CA63E5" w:rsidRPr="002E0C19" w:rsidRDefault="00CA63E5" w:rsidP="00C4169E">
      <w:pPr>
        <w:numPr>
          <w:ilvl w:val="0"/>
          <w:numId w:val="25"/>
        </w:numPr>
        <w:pBdr>
          <w:top w:val="single" w:sz="4" w:space="1" w:color="auto"/>
          <w:left w:val="single" w:sz="4" w:space="4" w:color="auto"/>
          <w:bottom w:val="single" w:sz="4" w:space="1" w:color="auto"/>
          <w:right w:val="single" w:sz="4" w:space="4" w:color="auto"/>
        </w:pBdr>
        <w:suppressAutoHyphens/>
        <w:spacing w:after="0" w:line="240" w:lineRule="auto"/>
        <w:rPr>
          <w:rFonts w:cs="Arial"/>
          <w:sz w:val="24"/>
          <w:szCs w:val="24"/>
          <w:lang w:eastAsia="en-GB"/>
        </w:rPr>
      </w:pPr>
      <w:r w:rsidRPr="002E0C19">
        <w:rPr>
          <w:rFonts w:cs="Arial"/>
          <w:sz w:val="24"/>
          <w:szCs w:val="24"/>
          <w:lang w:eastAsia="en-GB"/>
        </w:rPr>
        <w:t>Below expectations for this year of training; may not meet the requirements for critical progression point</w:t>
      </w:r>
    </w:p>
    <w:p w14:paraId="277758BF" w14:textId="77777777" w:rsidR="00CA63E5" w:rsidRPr="002E0C19" w:rsidRDefault="00CA63E5" w:rsidP="00C4169E">
      <w:pPr>
        <w:numPr>
          <w:ilvl w:val="0"/>
          <w:numId w:val="25"/>
        </w:numPr>
        <w:pBdr>
          <w:top w:val="single" w:sz="4" w:space="1" w:color="auto"/>
          <w:left w:val="single" w:sz="4" w:space="4" w:color="auto"/>
          <w:bottom w:val="single" w:sz="4" w:space="1" w:color="auto"/>
          <w:right w:val="single" w:sz="4" w:space="4" w:color="auto"/>
        </w:pBdr>
        <w:suppressAutoHyphens/>
        <w:spacing w:after="0" w:line="240" w:lineRule="auto"/>
        <w:rPr>
          <w:rFonts w:cs="Arial"/>
          <w:sz w:val="24"/>
          <w:szCs w:val="24"/>
          <w:lang w:eastAsia="en-GB"/>
        </w:rPr>
      </w:pPr>
      <w:r w:rsidRPr="002E0C19">
        <w:rPr>
          <w:rFonts w:cs="Arial"/>
          <w:sz w:val="24"/>
          <w:szCs w:val="24"/>
          <w:lang w:eastAsia="en-GB"/>
        </w:rPr>
        <w:t xml:space="preserve">Meeting expectations for this year of training; expected to progress to next stage of training </w:t>
      </w:r>
    </w:p>
    <w:p w14:paraId="28945461" w14:textId="77777777" w:rsidR="00CA63E5" w:rsidRPr="002E0C19" w:rsidRDefault="00CA63E5" w:rsidP="00C4169E">
      <w:pPr>
        <w:numPr>
          <w:ilvl w:val="0"/>
          <w:numId w:val="25"/>
        </w:numPr>
        <w:pBdr>
          <w:top w:val="single" w:sz="4" w:space="1" w:color="auto"/>
          <w:left w:val="single" w:sz="4" w:space="4" w:color="auto"/>
          <w:bottom w:val="single" w:sz="4" w:space="1" w:color="auto"/>
          <w:right w:val="single" w:sz="4" w:space="4" w:color="auto"/>
        </w:pBdr>
        <w:suppressAutoHyphens/>
        <w:spacing w:after="0" w:line="240" w:lineRule="auto"/>
        <w:rPr>
          <w:rFonts w:cs="Arial"/>
          <w:sz w:val="24"/>
          <w:szCs w:val="24"/>
          <w:lang w:eastAsia="en-GB"/>
        </w:rPr>
      </w:pPr>
      <w:r w:rsidRPr="002E0C19">
        <w:rPr>
          <w:rFonts w:cs="Arial"/>
          <w:sz w:val="24"/>
          <w:szCs w:val="24"/>
          <w:lang w:eastAsia="en-GB"/>
        </w:rPr>
        <w:t xml:space="preserve">Above expectations for this year of training; expected to progress to next stage of training </w:t>
      </w:r>
    </w:p>
    <w:p w14:paraId="5D75E188" w14:textId="77777777" w:rsidR="00CA63E5" w:rsidRPr="002E0C19" w:rsidRDefault="00CA63E5" w:rsidP="00CA63E5">
      <w:pPr>
        <w:pBdr>
          <w:top w:val="single" w:sz="4" w:space="1" w:color="auto"/>
          <w:left w:val="single" w:sz="4" w:space="4" w:color="auto"/>
          <w:bottom w:val="single" w:sz="4" w:space="1" w:color="auto"/>
          <w:right w:val="single" w:sz="4" w:space="4" w:color="auto"/>
        </w:pBdr>
        <w:rPr>
          <w:rFonts w:cs="Arial"/>
          <w:sz w:val="24"/>
          <w:szCs w:val="24"/>
          <w:lang w:eastAsia="en-GB"/>
        </w:rPr>
      </w:pPr>
    </w:p>
    <w:p w14:paraId="2E9223AB" w14:textId="77777777" w:rsidR="0077536E" w:rsidRPr="0077536E" w:rsidRDefault="0077536E" w:rsidP="00FC6981">
      <w:pPr>
        <w:spacing w:after="0" w:line="240" w:lineRule="auto"/>
        <w:rPr>
          <w:rFonts w:cs="Arial"/>
          <w:sz w:val="24"/>
          <w:szCs w:val="24"/>
          <w:lang w:eastAsia="en-GB"/>
        </w:rPr>
      </w:pPr>
      <w:r w:rsidRPr="0077536E">
        <w:rPr>
          <w:rFonts w:cs="Arial"/>
          <w:sz w:val="24"/>
          <w:szCs w:val="24"/>
          <w:lang w:eastAsia="en-GB"/>
        </w:rPr>
        <w:t>Towards the end of each training year, trainees will make a self-assessment of their progression for each capability in practice and record this in their e-Portfolio with signposting to the evidence to support their rating.</w:t>
      </w:r>
    </w:p>
    <w:p w14:paraId="376F2FFD" w14:textId="77777777" w:rsidR="0077536E" w:rsidRPr="0077536E" w:rsidRDefault="0077536E" w:rsidP="00FC6981">
      <w:pPr>
        <w:spacing w:after="0" w:line="240" w:lineRule="auto"/>
        <w:rPr>
          <w:rFonts w:cs="Arial"/>
          <w:sz w:val="24"/>
          <w:szCs w:val="24"/>
          <w:lang w:eastAsia="en-GB"/>
        </w:rPr>
      </w:pPr>
    </w:p>
    <w:p w14:paraId="3F90C0B8" w14:textId="77777777" w:rsidR="0077536E" w:rsidRPr="0077536E" w:rsidRDefault="0077536E" w:rsidP="00FC6981">
      <w:pPr>
        <w:spacing w:after="0" w:line="240" w:lineRule="auto"/>
        <w:rPr>
          <w:rFonts w:cs="Arial"/>
          <w:sz w:val="24"/>
          <w:szCs w:val="24"/>
          <w:lang w:eastAsia="en-GB"/>
        </w:rPr>
      </w:pPr>
      <w:r w:rsidRPr="0077536E">
        <w:rPr>
          <w:rFonts w:cs="Arial"/>
          <w:sz w:val="24"/>
          <w:szCs w:val="24"/>
          <w:lang w:eastAsia="en-GB"/>
        </w:rPr>
        <w:t xml:space="preserve">The educational supervisor (ES) will then review the evidence in the e-Portfolio including workplace-based assessments, feedback received from clinical supervisors (via the Multiple </w:t>
      </w:r>
      <w:r w:rsidRPr="0077536E">
        <w:rPr>
          <w:rFonts w:cs="Arial"/>
          <w:sz w:val="24"/>
          <w:szCs w:val="24"/>
          <w:lang w:eastAsia="en-GB"/>
        </w:rPr>
        <w:lastRenderedPageBreak/>
        <w:t>Consultant Report) and the trainee’s self-assessment and record their judgement on the trainee’s performance in their Educational Supervisor report, with commentary.</w:t>
      </w:r>
    </w:p>
    <w:p w14:paraId="2F3E3B72" w14:textId="77777777" w:rsidR="0077536E" w:rsidRPr="0077536E" w:rsidRDefault="0077536E" w:rsidP="00FC6981">
      <w:pPr>
        <w:spacing w:after="0" w:line="240" w:lineRule="auto"/>
        <w:rPr>
          <w:rFonts w:cs="Arial"/>
          <w:sz w:val="24"/>
          <w:szCs w:val="24"/>
          <w:lang w:eastAsia="en-GB"/>
        </w:rPr>
      </w:pPr>
    </w:p>
    <w:p w14:paraId="017B4DC6" w14:textId="77777777" w:rsidR="0077536E" w:rsidRPr="0077536E" w:rsidRDefault="0077536E" w:rsidP="00FC6981">
      <w:pPr>
        <w:spacing w:after="0" w:line="240" w:lineRule="auto"/>
        <w:rPr>
          <w:rFonts w:cs="Arial"/>
          <w:sz w:val="24"/>
          <w:szCs w:val="24"/>
          <w:lang w:eastAsia="en-GB"/>
        </w:rPr>
      </w:pPr>
      <w:r w:rsidRPr="0077536E">
        <w:rPr>
          <w:rFonts w:cs="Arial"/>
          <w:sz w:val="24"/>
          <w:szCs w:val="24"/>
          <w:lang w:eastAsia="en-GB"/>
        </w:rPr>
        <w:t>For generic capabilities in practice, the educational supervisor will indicate whether the trainee is meeting expectations or not using the global anchor statements above. Trainees will need to be meeting expectations for the stage of training as a minimum to be judged satisfactory to progress to the next training year.</w:t>
      </w:r>
    </w:p>
    <w:p w14:paraId="726351BC" w14:textId="77777777" w:rsidR="0077536E" w:rsidRPr="0077536E" w:rsidRDefault="0077536E" w:rsidP="00FC6981">
      <w:pPr>
        <w:spacing w:after="0" w:line="240" w:lineRule="auto"/>
        <w:rPr>
          <w:rFonts w:cs="Arial"/>
          <w:sz w:val="24"/>
          <w:szCs w:val="24"/>
          <w:lang w:eastAsia="en-GB"/>
        </w:rPr>
      </w:pPr>
    </w:p>
    <w:p w14:paraId="67438AF6" w14:textId="77777777" w:rsidR="0077536E" w:rsidRPr="0077536E" w:rsidRDefault="0077536E" w:rsidP="00FC6981">
      <w:pPr>
        <w:spacing w:after="0" w:line="240" w:lineRule="auto"/>
        <w:rPr>
          <w:rFonts w:cs="Arial"/>
          <w:sz w:val="24"/>
          <w:szCs w:val="24"/>
          <w:lang w:eastAsia="en-GB"/>
        </w:rPr>
      </w:pPr>
      <w:r w:rsidRPr="0077536E">
        <w:rPr>
          <w:rFonts w:cs="Arial"/>
          <w:sz w:val="24"/>
          <w:szCs w:val="24"/>
          <w:lang w:eastAsia="en-GB"/>
        </w:rPr>
        <w:t>For capabilities in practice relating to Rehabilitation Medicine, the educational supervisor will make an entrustment decision for each capability in practice and record the indicative level of supervision required with detailed comments to justify their entrustment decision. The educational supervisor will also indicate the most appropriate global anchor statement (see above) for overall performance.</w:t>
      </w:r>
    </w:p>
    <w:p w14:paraId="2536F9E0" w14:textId="77777777" w:rsidR="0077536E" w:rsidRPr="0077536E" w:rsidRDefault="0077536E" w:rsidP="00FC6981">
      <w:pPr>
        <w:spacing w:after="0" w:line="240" w:lineRule="auto"/>
        <w:rPr>
          <w:rFonts w:cs="Arial"/>
          <w:sz w:val="24"/>
          <w:szCs w:val="24"/>
          <w:lang w:eastAsia="en-GB"/>
        </w:rPr>
      </w:pPr>
    </w:p>
    <w:p w14:paraId="491CDF8A" w14:textId="77777777" w:rsidR="00CA63E5" w:rsidRPr="002E0C19" w:rsidRDefault="0077536E" w:rsidP="00FC6981">
      <w:pPr>
        <w:spacing w:after="0" w:line="240" w:lineRule="auto"/>
        <w:rPr>
          <w:rFonts w:cs="Arial"/>
          <w:sz w:val="24"/>
          <w:szCs w:val="24"/>
          <w:lang w:eastAsia="en-GB"/>
        </w:rPr>
      </w:pPr>
      <w:r w:rsidRPr="0077536E">
        <w:rPr>
          <w:rFonts w:cs="Arial"/>
          <w:sz w:val="24"/>
          <w:szCs w:val="24"/>
          <w:lang w:eastAsia="en-GB"/>
        </w:rPr>
        <w:t>Entrustability scales are behaviourally anchored ordinal scales based on progression to competence and reflect a judgment that has clinical meaning for assessors. [14]</w:t>
      </w:r>
    </w:p>
    <w:p w14:paraId="1F3C807E" w14:textId="77777777" w:rsidR="00F72610" w:rsidRDefault="00F72610" w:rsidP="00F72610">
      <w:pPr>
        <w:pStyle w:val="Heading4"/>
        <w:spacing w:before="0"/>
        <w:rPr>
          <w:rFonts w:asciiTheme="minorHAnsi" w:hAnsiTheme="minorHAnsi"/>
          <w:sz w:val="24"/>
          <w:szCs w:val="24"/>
          <w:lang w:eastAsia="en-GB"/>
        </w:rPr>
      </w:pPr>
    </w:p>
    <w:p w14:paraId="0A987A0C" w14:textId="77777777" w:rsidR="00CA63E5" w:rsidRPr="002E0C19" w:rsidRDefault="00CA63E5" w:rsidP="00F72610">
      <w:pPr>
        <w:pStyle w:val="Heading4"/>
        <w:spacing w:before="0"/>
        <w:rPr>
          <w:rFonts w:asciiTheme="minorHAnsi" w:hAnsiTheme="minorHAnsi"/>
          <w:sz w:val="24"/>
          <w:szCs w:val="24"/>
          <w:lang w:eastAsia="en-GB"/>
        </w:rPr>
      </w:pPr>
      <w:r w:rsidRPr="002E0C19">
        <w:rPr>
          <w:rFonts w:asciiTheme="minorHAnsi" w:hAnsiTheme="minorHAnsi"/>
          <w:sz w:val="24"/>
          <w:szCs w:val="24"/>
          <w:lang w:eastAsia="en-GB"/>
        </w:rPr>
        <w:t xml:space="preserve">Level descriptors for specialty CiPs </w:t>
      </w:r>
    </w:p>
    <w:p w14:paraId="168EC2DA" w14:textId="77777777" w:rsidR="00CA63E5" w:rsidRPr="002E0C19" w:rsidRDefault="00CA63E5" w:rsidP="0077536E">
      <w:pPr>
        <w:spacing w:after="0"/>
        <w:rPr>
          <w:rFonts w:cs="Arial"/>
          <w:b/>
          <w:sz w:val="24"/>
          <w:szCs w:val="24"/>
          <w:lang w:eastAsia="en-GB"/>
        </w:rPr>
      </w:pPr>
    </w:p>
    <w:tbl>
      <w:tblPr>
        <w:tblStyle w:val="TableGrid"/>
        <w:tblW w:w="5000" w:type="pct"/>
        <w:shd w:val="clear" w:color="auto" w:fill="DBE5F1" w:themeFill="accent1" w:themeFillTint="33"/>
        <w:tblLook w:val="04A0" w:firstRow="1" w:lastRow="0" w:firstColumn="1" w:lastColumn="0" w:noHBand="0" w:noVBand="1"/>
      </w:tblPr>
      <w:tblGrid>
        <w:gridCol w:w="1151"/>
        <w:gridCol w:w="8090"/>
      </w:tblGrid>
      <w:tr w:rsidR="00CA63E5" w:rsidRPr="002E0C19" w14:paraId="42A9DC4D" w14:textId="77777777" w:rsidTr="00CA63E5">
        <w:tc>
          <w:tcPr>
            <w:tcW w:w="623" w:type="pct"/>
            <w:shd w:val="clear" w:color="auto" w:fill="DBE5F1" w:themeFill="accent1" w:themeFillTint="33"/>
          </w:tcPr>
          <w:p w14:paraId="7DD5EA47" w14:textId="77777777" w:rsidR="00CA63E5" w:rsidRPr="002E0C19" w:rsidRDefault="00CA63E5" w:rsidP="00CA63E5">
            <w:pPr>
              <w:rPr>
                <w:rFonts w:asciiTheme="minorHAnsi" w:hAnsiTheme="minorHAnsi" w:cs="Arial"/>
                <w:b/>
                <w:sz w:val="24"/>
                <w:szCs w:val="24"/>
              </w:rPr>
            </w:pPr>
            <w:r w:rsidRPr="002E0C19">
              <w:rPr>
                <w:rFonts w:asciiTheme="minorHAnsi" w:hAnsiTheme="minorHAnsi" w:cs="Arial"/>
                <w:b/>
                <w:sz w:val="24"/>
                <w:szCs w:val="24"/>
              </w:rPr>
              <w:t>Level</w:t>
            </w:r>
          </w:p>
        </w:tc>
        <w:tc>
          <w:tcPr>
            <w:tcW w:w="4377" w:type="pct"/>
            <w:shd w:val="clear" w:color="auto" w:fill="DBE5F1" w:themeFill="accent1" w:themeFillTint="33"/>
          </w:tcPr>
          <w:p w14:paraId="128991C5" w14:textId="77777777" w:rsidR="00CA63E5" w:rsidRPr="002E0C19" w:rsidRDefault="00CA63E5" w:rsidP="00CA63E5">
            <w:pPr>
              <w:rPr>
                <w:rFonts w:asciiTheme="minorHAnsi" w:hAnsiTheme="minorHAnsi" w:cs="Arial"/>
                <w:b/>
                <w:sz w:val="24"/>
                <w:szCs w:val="24"/>
              </w:rPr>
            </w:pPr>
            <w:r w:rsidRPr="002E0C19">
              <w:rPr>
                <w:rFonts w:asciiTheme="minorHAnsi" w:hAnsiTheme="minorHAnsi" w:cs="Arial"/>
                <w:b/>
                <w:sz w:val="24"/>
                <w:szCs w:val="24"/>
              </w:rPr>
              <w:t>Descriptor</w:t>
            </w:r>
          </w:p>
        </w:tc>
      </w:tr>
      <w:tr w:rsidR="00CA63E5" w:rsidRPr="002E0C19" w14:paraId="59CA2CDC" w14:textId="77777777" w:rsidTr="00CA63E5">
        <w:tc>
          <w:tcPr>
            <w:tcW w:w="623" w:type="pct"/>
            <w:shd w:val="clear" w:color="auto" w:fill="DBE5F1" w:themeFill="accent1" w:themeFillTint="33"/>
          </w:tcPr>
          <w:p w14:paraId="0975567C" w14:textId="77777777" w:rsidR="00CA63E5" w:rsidRPr="002E0C19" w:rsidRDefault="00CA63E5" w:rsidP="00CA63E5">
            <w:pPr>
              <w:rPr>
                <w:rFonts w:asciiTheme="minorHAnsi" w:hAnsiTheme="minorHAnsi" w:cs="Arial"/>
                <w:sz w:val="24"/>
                <w:szCs w:val="24"/>
              </w:rPr>
            </w:pPr>
            <w:r w:rsidRPr="002E0C19">
              <w:rPr>
                <w:rFonts w:asciiTheme="minorHAnsi" w:hAnsiTheme="minorHAnsi" w:cs="Arial"/>
                <w:sz w:val="24"/>
                <w:szCs w:val="24"/>
              </w:rPr>
              <w:t>Level 1</w:t>
            </w:r>
          </w:p>
        </w:tc>
        <w:tc>
          <w:tcPr>
            <w:tcW w:w="4377" w:type="pct"/>
            <w:shd w:val="clear" w:color="auto" w:fill="DBE5F1" w:themeFill="accent1" w:themeFillTint="33"/>
          </w:tcPr>
          <w:p w14:paraId="758384B9" w14:textId="77777777" w:rsidR="00CA63E5" w:rsidRPr="002E0C19" w:rsidRDefault="00CA63E5" w:rsidP="00CA63E5">
            <w:pPr>
              <w:rPr>
                <w:rFonts w:asciiTheme="minorHAnsi" w:hAnsiTheme="minorHAnsi" w:cs="Arial"/>
                <w:sz w:val="24"/>
                <w:szCs w:val="24"/>
              </w:rPr>
            </w:pPr>
            <w:r w:rsidRPr="002E0C19">
              <w:rPr>
                <w:rFonts w:asciiTheme="minorHAnsi" w:hAnsiTheme="minorHAnsi" w:cs="Arial"/>
                <w:b/>
                <w:sz w:val="24"/>
                <w:szCs w:val="24"/>
              </w:rPr>
              <w:t>Entrusted to observe only</w:t>
            </w:r>
            <w:r w:rsidRPr="002E0C19">
              <w:rPr>
                <w:rFonts w:asciiTheme="minorHAnsi" w:hAnsiTheme="minorHAnsi" w:cs="Arial"/>
                <w:sz w:val="24"/>
                <w:szCs w:val="24"/>
              </w:rPr>
              <w:t xml:space="preserve"> – no provision of clinical care</w:t>
            </w:r>
          </w:p>
          <w:p w14:paraId="51879774" w14:textId="77777777" w:rsidR="00CA63E5" w:rsidRPr="002E0C19" w:rsidRDefault="00CA63E5" w:rsidP="00CA63E5">
            <w:pPr>
              <w:rPr>
                <w:rFonts w:asciiTheme="minorHAnsi" w:hAnsiTheme="minorHAnsi" w:cs="Arial"/>
                <w:sz w:val="24"/>
                <w:szCs w:val="24"/>
              </w:rPr>
            </w:pPr>
          </w:p>
        </w:tc>
      </w:tr>
      <w:tr w:rsidR="00CA63E5" w:rsidRPr="002E0C19" w14:paraId="31E5B65D" w14:textId="77777777" w:rsidTr="00CA63E5">
        <w:tc>
          <w:tcPr>
            <w:tcW w:w="623" w:type="pct"/>
            <w:shd w:val="clear" w:color="auto" w:fill="DBE5F1" w:themeFill="accent1" w:themeFillTint="33"/>
          </w:tcPr>
          <w:p w14:paraId="3C27C718" w14:textId="77777777" w:rsidR="00CA63E5" w:rsidRPr="002E0C19" w:rsidRDefault="00CA63E5" w:rsidP="00CA63E5">
            <w:pPr>
              <w:rPr>
                <w:rFonts w:asciiTheme="minorHAnsi" w:hAnsiTheme="minorHAnsi" w:cs="Arial"/>
                <w:sz w:val="24"/>
                <w:szCs w:val="24"/>
              </w:rPr>
            </w:pPr>
            <w:r w:rsidRPr="002E0C19">
              <w:rPr>
                <w:rFonts w:asciiTheme="minorHAnsi" w:hAnsiTheme="minorHAnsi" w:cs="Arial"/>
                <w:sz w:val="24"/>
                <w:szCs w:val="24"/>
              </w:rPr>
              <w:t>Level 2</w:t>
            </w:r>
          </w:p>
        </w:tc>
        <w:tc>
          <w:tcPr>
            <w:tcW w:w="4377" w:type="pct"/>
            <w:shd w:val="clear" w:color="auto" w:fill="DBE5F1" w:themeFill="accent1" w:themeFillTint="33"/>
          </w:tcPr>
          <w:p w14:paraId="5D0DAF05" w14:textId="77777777" w:rsidR="00CA63E5" w:rsidRPr="002E0C19" w:rsidRDefault="00CA63E5" w:rsidP="00CA63E5">
            <w:pPr>
              <w:rPr>
                <w:rFonts w:asciiTheme="minorHAnsi" w:hAnsiTheme="minorHAnsi" w:cs="Arial"/>
                <w:sz w:val="24"/>
                <w:szCs w:val="24"/>
              </w:rPr>
            </w:pPr>
            <w:r w:rsidRPr="002E0C19">
              <w:rPr>
                <w:rFonts w:asciiTheme="minorHAnsi" w:hAnsiTheme="minorHAnsi" w:cs="Arial"/>
                <w:b/>
                <w:sz w:val="24"/>
                <w:szCs w:val="24"/>
              </w:rPr>
              <w:t>Entrusted to act with direct supervision</w:t>
            </w:r>
            <w:r w:rsidRPr="002E0C19">
              <w:rPr>
                <w:rFonts w:asciiTheme="minorHAnsi" w:hAnsiTheme="minorHAnsi" w:cs="Arial"/>
                <w:sz w:val="24"/>
                <w:szCs w:val="24"/>
              </w:rPr>
              <w:t xml:space="preserve">: </w:t>
            </w:r>
          </w:p>
          <w:p w14:paraId="710041B5" w14:textId="77777777" w:rsidR="00CA63E5" w:rsidRPr="002E0C19" w:rsidRDefault="00CA63E5" w:rsidP="00CA63E5">
            <w:pPr>
              <w:rPr>
                <w:rFonts w:asciiTheme="minorHAnsi" w:hAnsiTheme="minorHAnsi" w:cs="Arial"/>
                <w:sz w:val="24"/>
                <w:szCs w:val="24"/>
              </w:rPr>
            </w:pPr>
            <w:r w:rsidRPr="002E0C19">
              <w:rPr>
                <w:rFonts w:asciiTheme="minorHAnsi" w:hAnsiTheme="minorHAnsi" w:cs="Arial"/>
                <w:sz w:val="24"/>
                <w:szCs w:val="24"/>
              </w:rPr>
              <w:t xml:space="preserve">The trainee may provide clinical care, but the supervising physician is physically within the hospital or other site of patient care and is immediately available if required to provide direct bedside supervision </w:t>
            </w:r>
          </w:p>
        </w:tc>
      </w:tr>
      <w:tr w:rsidR="00CA63E5" w:rsidRPr="002E0C19" w14:paraId="0CD2874C" w14:textId="77777777" w:rsidTr="00CA63E5">
        <w:tc>
          <w:tcPr>
            <w:tcW w:w="623" w:type="pct"/>
            <w:shd w:val="clear" w:color="auto" w:fill="DBE5F1" w:themeFill="accent1" w:themeFillTint="33"/>
          </w:tcPr>
          <w:p w14:paraId="5491E021" w14:textId="77777777" w:rsidR="00CA63E5" w:rsidRPr="002E0C19" w:rsidRDefault="00CA63E5" w:rsidP="00CA63E5">
            <w:pPr>
              <w:rPr>
                <w:rFonts w:asciiTheme="minorHAnsi" w:hAnsiTheme="minorHAnsi" w:cs="Arial"/>
                <w:sz w:val="24"/>
                <w:szCs w:val="24"/>
              </w:rPr>
            </w:pPr>
            <w:r w:rsidRPr="002E0C19">
              <w:rPr>
                <w:rFonts w:asciiTheme="minorHAnsi" w:hAnsiTheme="minorHAnsi" w:cs="Arial"/>
                <w:sz w:val="24"/>
                <w:szCs w:val="24"/>
              </w:rPr>
              <w:t>Level 3</w:t>
            </w:r>
          </w:p>
          <w:p w14:paraId="7B5043BA" w14:textId="77777777" w:rsidR="00CA63E5" w:rsidRPr="002E0C19" w:rsidRDefault="00CA63E5" w:rsidP="00CA63E5">
            <w:pPr>
              <w:rPr>
                <w:rFonts w:asciiTheme="minorHAnsi" w:hAnsiTheme="minorHAnsi" w:cs="Arial"/>
                <w:sz w:val="24"/>
                <w:szCs w:val="24"/>
              </w:rPr>
            </w:pPr>
          </w:p>
        </w:tc>
        <w:tc>
          <w:tcPr>
            <w:tcW w:w="4377" w:type="pct"/>
            <w:shd w:val="clear" w:color="auto" w:fill="DBE5F1" w:themeFill="accent1" w:themeFillTint="33"/>
          </w:tcPr>
          <w:p w14:paraId="51432C6F" w14:textId="77777777" w:rsidR="00CA63E5" w:rsidRPr="002E0C19" w:rsidRDefault="00CA63E5" w:rsidP="00CA63E5">
            <w:pPr>
              <w:rPr>
                <w:rFonts w:asciiTheme="minorHAnsi" w:hAnsiTheme="minorHAnsi" w:cs="Arial"/>
                <w:sz w:val="24"/>
                <w:szCs w:val="24"/>
              </w:rPr>
            </w:pPr>
            <w:r w:rsidRPr="002E0C19">
              <w:rPr>
                <w:rFonts w:asciiTheme="minorHAnsi" w:hAnsiTheme="minorHAnsi" w:cs="Arial"/>
                <w:b/>
                <w:sz w:val="24"/>
                <w:szCs w:val="24"/>
              </w:rPr>
              <w:t>Entrusted to act with indirect supervision</w:t>
            </w:r>
            <w:r w:rsidRPr="002E0C19">
              <w:rPr>
                <w:rFonts w:asciiTheme="minorHAnsi" w:hAnsiTheme="minorHAnsi" w:cs="Arial"/>
                <w:sz w:val="24"/>
                <w:szCs w:val="24"/>
              </w:rPr>
              <w:t xml:space="preserve">: </w:t>
            </w:r>
          </w:p>
          <w:p w14:paraId="190C6D87" w14:textId="77777777" w:rsidR="00CA63E5" w:rsidRPr="002E0C19" w:rsidRDefault="00CA63E5" w:rsidP="00CA63E5">
            <w:pPr>
              <w:rPr>
                <w:rFonts w:asciiTheme="minorHAnsi" w:hAnsiTheme="minorHAnsi" w:cs="Arial"/>
                <w:sz w:val="24"/>
                <w:szCs w:val="24"/>
              </w:rPr>
            </w:pPr>
            <w:r w:rsidRPr="002E0C19">
              <w:rPr>
                <w:rFonts w:asciiTheme="minorHAnsi" w:hAnsiTheme="minorHAnsi" w:cs="Arial"/>
                <w:sz w:val="24"/>
                <w:szCs w:val="24"/>
              </w:rPr>
              <w:t>The trainee may provide clinical care when the supervising physician is not physically present within the hospital or other site of patient care, but is available by means of telephone and/or electronic media to provide advice, and can attend at the bedside if required  to provide direct supervision</w:t>
            </w:r>
          </w:p>
        </w:tc>
      </w:tr>
      <w:tr w:rsidR="00CA63E5" w:rsidRPr="002E0C19" w14:paraId="63F8EF2C" w14:textId="77777777" w:rsidTr="00CA63E5">
        <w:tc>
          <w:tcPr>
            <w:tcW w:w="623" w:type="pct"/>
            <w:shd w:val="clear" w:color="auto" w:fill="DBE5F1" w:themeFill="accent1" w:themeFillTint="33"/>
          </w:tcPr>
          <w:p w14:paraId="039D2B61" w14:textId="77777777" w:rsidR="00CA63E5" w:rsidRPr="002E0C19" w:rsidRDefault="00CA63E5" w:rsidP="00CA63E5">
            <w:pPr>
              <w:rPr>
                <w:rFonts w:asciiTheme="minorHAnsi" w:hAnsiTheme="minorHAnsi" w:cs="Arial"/>
                <w:sz w:val="24"/>
                <w:szCs w:val="24"/>
              </w:rPr>
            </w:pPr>
            <w:r w:rsidRPr="002E0C19">
              <w:rPr>
                <w:rFonts w:asciiTheme="minorHAnsi" w:hAnsiTheme="minorHAnsi" w:cs="Arial"/>
                <w:sz w:val="24"/>
                <w:szCs w:val="24"/>
              </w:rPr>
              <w:t>Level 4</w:t>
            </w:r>
          </w:p>
        </w:tc>
        <w:tc>
          <w:tcPr>
            <w:tcW w:w="4377" w:type="pct"/>
            <w:shd w:val="clear" w:color="auto" w:fill="DBE5F1" w:themeFill="accent1" w:themeFillTint="33"/>
          </w:tcPr>
          <w:p w14:paraId="3F95E7A1" w14:textId="77777777" w:rsidR="00CA63E5" w:rsidRPr="002E0C19" w:rsidRDefault="00CA63E5" w:rsidP="00CA63E5">
            <w:pPr>
              <w:rPr>
                <w:rFonts w:asciiTheme="minorHAnsi" w:hAnsiTheme="minorHAnsi" w:cs="Arial"/>
                <w:b/>
                <w:sz w:val="24"/>
                <w:szCs w:val="24"/>
              </w:rPr>
            </w:pPr>
            <w:r w:rsidRPr="002E0C19">
              <w:rPr>
                <w:rFonts w:asciiTheme="minorHAnsi" w:hAnsiTheme="minorHAnsi" w:cs="Arial"/>
                <w:b/>
                <w:sz w:val="24"/>
                <w:szCs w:val="24"/>
              </w:rPr>
              <w:t>Entrusted to act unsupervised</w:t>
            </w:r>
          </w:p>
          <w:p w14:paraId="74E3D896" w14:textId="77777777" w:rsidR="00CA63E5" w:rsidRPr="002E0C19" w:rsidRDefault="00CA63E5" w:rsidP="00CA63E5">
            <w:pPr>
              <w:rPr>
                <w:rFonts w:asciiTheme="minorHAnsi" w:hAnsiTheme="minorHAnsi" w:cs="Arial"/>
                <w:sz w:val="24"/>
                <w:szCs w:val="24"/>
              </w:rPr>
            </w:pPr>
          </w:p>
        </w:tc>
      </w:tr>
    </w:tbl>
    <w:p w14:paraId="5FFC4E6A" w14:textId="77777777" w:rsidR="00CA63E5" w:rsidRPr="002E0C19" w:rsidRDefault="00CA63E5" w:rsidP="00F72610">
      <w:pPr>
        <w:spacing w:after="0"/>
        <w:rPr>
          <w:rFonts w:cs="Arial"/>
          <w:b/>
          <w:sz w:val="24"/>
          <w:szCs w:val="24"/>
          <w:lang w:eastAsia="en-GB"/>
        </w:rPr>
      </w:pPr>
    </w:p>
    <w:p w14:paraId="6D5913C5" w14:textId="77777777" w:rsidR="0077536E" w:rsidRPr="0077536E" w:rsidRDefault="0077536E" w:rsidP="00FC6981">
      <w:pPr>
        <w:spacing w:after="0" w:line="240" w:lineRule="auto"/>
        <w:rPr>
          <w:rFonts w:cs="Arial"/>
          <w:sz w:val="24"/>
          <w:szCs w:val="24"/>
          <w:lang w:val="en-US" w:eastAsia="en-GB"/>
        </w:rPr>
      </w:pPr>
      <w:r w:rsidRPr="0077536E">
        <w:rPr>
          <w:rFonts w:cs="Arial"/>
          <w:sz w:val="24"/>
          <w:szCs w:val="24"/>
          <w:lang w:val="en-US" w:eastAsia="en-GB"/>
        </w:rPr>
        <w:t>The Annual Review of Competency Progression (ARCP) will be informed by the educational supervisor’s report and the evidence presented in the e-Portfolio. The ARCP panel will make the final summative judgement on whether the trainee has achieved the generic outcomes and the appropriate level of supervision for each capability in practice. The panel will determine whether the trainee can progress to the next year/level of training in accordance with the Gold Guide.</w:t>
      </w:r>
    </w:p>
    <w:p w14:paraId="0D584F8D" w14:textId="77777777" w:rsidR="00CA63E5" w:rsidRPr="002E0C19" w:rsidRDefault="00CA63E5" w:rsidP="00FC6981">
      <w:pPr>
        <w:spacing w:after="0"/>
        <w:rPr>
          <w:rFonts w:cs="Arial"/>
          <w:sz w:val="24"/>
          <w:szCs w:val="24"/>
          <w:lang w:eastAsia="en-GB"/>
        </w:rPr>
      </w:pPr>
    </w:p>
    <w:p w14:paraId="0FF085C1" w14:textId="77777777" w:rsidR="00CA63E5" w:rsidRPr="002E0C19" w:rsidRDefault="00CA63E5" w:rsidP="00AF4D7B">
      <w:pPr>
        <w:pStyle w:val="Heading2"/>
        <w:numPr>
          <w:ilvl w:val="1"/>
          <w:numId w:val="4"/>
        </w:numPr>
        <w:spacing w:before="0" w:after="0"/>
        <w:rPr>
          <w:rFonts w:asciiTheme="minorHAnsi" w:hAnsiTheme="minorHAnsi"/>
          <w:szCs w:val="24"/>
          <w:lang w:eastAsia="en-GB"/>
        </w:rPr>
      </w:pPr>
      <w:bookmarkStart w:id="54" w:name="_Toc18939856"/>
      <w:bookmarkStart w:id="55" w:name="_Toc20931739"/>
      <w:r w:rsidRPr="002E0C19">
        <w:rPr>
          <w:rFonts w:asciiTheme="minorHAnsi" w:hAnsiTheme="minorHAnsi"/>
          <w:szCs w:val="24"/>
          <w:lang w:eastAsia="en-GB"/>
        </w:rPr>
        <w:t>Critical progression points</w:t>
      </w:r>
      <w:bookmarkEnd w:id="54"/>
      <w:bookmarkEnd w:id="55"/>
    </w:p>
    <w:p w14:paraId="1947F310" w14:textId="77777777" w:rsidR="00CA63E5" w:rsidRPr="002E0C19" w:rsidRDefault="00CA63E5" w:rsidP="00FC6981">
      <w:pPr>
        <w:pStyle w:val="ListParagraph"/>
        <w:spacing w:after="0"/>
        <w:ind w:left="405"/>
        <w:rPr>
          <w:b/>
          <w:sz w:val="24"/>
          <w:szCs w:val="24"/>
          <w:lang w:eastAsia="en-GB"/>
        </w:rPr>
      </w:pPr>
    </w:p>
    <w:p w14:paraId="78447E42" w14:textId="3F2016F9" w:rsidR="0077536E" w:rsidRDefault="0077536E" w:rsidP="00FC6981">
      <w:pPr>
        <w:spacing w:after="0" w:line="240" w:lineRule="auto"/>
        <w:rPr>
          <w:rFonts w:cs="Arial"/>
          <w:sz w:val="24"/>
          <w:szCs w:val="24"/>
          <w:lang w:eastAsia="en-GB"/>
        </w:rPr>
      </w:pPr>
      <w:r w:rsidRPr="0077536E">
        <w:rPr>
          <w:rFonts w:cs="Arial"/>
          <w:sz w:val="24"/>
          <w:szCs w:val="24"/>
          <w:lang w:eastAsia="en-GB"/>
        </w:rPr>
        <w:t xml:space="preserve">There will be one key progression point </w:t>
      </w:r>
      <w:r>
        <w:rPr>
          <w:rFonts w:cs="Arial"/>
          <w:sz w:val="24"/>
          <w:szCs w:val="24"/>
          <w:lang w:eastAsia="en-GB"/>
        </w:rPr>
        <w:t xml:space="preserve">at completion of </w:t>
      </w:r>
      <w:r w:rsidRPr="0077536E">
        <w:rPr>
          <w:rFonts w:cs="Arial"/>
          <w:sz w:val="24"/>
          <w:szCs w:val="24"/>
          <w:lang w:eastAsia="en-GB"/>
        </w:rPr>
        <w:t xml:space="preserve">Rehabilitation Medicine training. The outline grid below sets out the expected level of supervision and entrustment for Rehabilitation Medicine training over the </w:t>
      </w:r>
      <w:r w:rsidR="002F6A85">
        <w:rPr>
          <w:rFonts w:cs="Arial"/>
          <w:sz w:val="24"/>
          <w:szCs w:val="24"/>
          <w:lang w:eastAsia="en-GB"/>
        </w:rPr>
        <w:t xml:space="preserve">indicative </w:t>
      </w:r>
      <w:r w:rsidRPr="0077536E">
        <w:rPr>
          <w:rFonts w:cs="Arial"/>
          <w:sz w:val="24"/>
          <w:szCs w:val="24"/>
          <w:lang w:eastAsia="en-GB"/>
        </w:rPr>
        <w:t>four</w:t>
      </w:r>
      <w:r w:rsidR="001119EC">
        <w:rPr>
          <w:rFonts w:cs="Arial"/>
          <w:sz w:val="24"/>
          <w:szCs w:val="24"/>
          <w:lang w:eastAsia="en-GB"/>
        </w:rPr>
        <w:t>-</w:t>
      </w:r>
      <w:r w:rsidRPr="0077536E">
        <w:rPr>
          <w:rFonts w:cs="Arial"/>
          <w:sz w:val="24"/>
          <w:szCs w:val="24"/>
          <w:lang w:eastAsia="en-GB"/>
        </w:rPr>
        <w:t>year</w:t>
      </w:r>
      <w:r w:rsidR="002F6A85">
        <w:rPr>
          <w:rFonts w:cs="Arial"/>
          <w:sz w:val="24"/>
          <w:szCs w:val="24"/>
          <w:lang w:eastAsia="en-GB"/>
        </w:rPr>
        <w:t xml:space="preserve"> training programme</w:t>
      </w:r>
      <w:r w:rsidRPr="0077536E">
        <w:rPr>
          <w:rFonts w:cs="Arial"/>
          <w:sz w:val="24"/>
          <w:szCs w:val="24"/>
          <w:lang w:eastAsia="en-GB"/>
        </w:rPr>
        <w:t>.</w:t>
      </w:r>
    </w:p>
    <w:p w14:paraId="76AC94D2" w14:textId="77777777" w:rsidR="002F6A85" w:rsidRPr="0077536E" w:rsidRDefault="002F6A85" w:rsidP="00FC6981">
      <w:pPr>
        <w:spacing w:after="0" w:line="240" w:lineRule="auto"/>
        <w:rPr>
          <w:rFonts w:cs="Arial"/>
          <w:sz w:val="24"/>
          <w:szCs w:val="24"/>
          <w:lang w:eastAsia="en-GB"/>
        </w:rPr>
      </w:pPr>
    </w:p>
    <w:p w14:paraId="55D63D64" w14:textId="77777777" w:rsidR="00CA63E5" w:rsidRPr="002E0C19" w:rsidRDefault="00CA63E5" w:rsidP="00FC6981">
      <w:pPr>
        <w:spacing w:after="0" w:line="240" w:lineRule="auto"/>
        <w:rPr>
          <w:rFonts w:cs="Arial"/>
          <w:sz w:val="24"/>
          <w:szCs w:val="24"/>
          <w:lang w:eastAsia="en-GB"/>
        </w:rPr>
      </w:pPr>
      <w:r w:rsidRPr="002E0C19">
        <w:rPr>
          <w:rFonts w:cs="Arial"/>
          <w:sz w:val="24"/>
          <w:szCs w:val="24"/>
          <w:lang w:eastAsia="en-GB"/>
        </w:rPr>
        <w:t xml:space="preserve">The educational supervisor report will make a recommendation to the ARCP panel as to whether the trainee has met the defined levels for the CiPs and acquired the procedural competence required for each year of training. The ARCP panel will make the final decision on whether the trainee can be signed off and progress to the next year/level of training </w:t>
      </w:r>
      <w:r w:rsidRPr="002E0C19">
        <w:rPr>
          <w:sz w:val="24"/>
          <w:szCs w:val="24"/>
        </w:rPr>
        <w:t>[see section 5.6]</w:t>
      </w:r>
      <w:r w:rsidRPr="002E0C19">
        <w:rPr>
          <w:rFonts w:cs="Arial"/>
          <w:sz w:val="24"/>
          <w:szCs w:val="24"/>
          <w:lang w:eastAsia="en-GB"/>
        </w:rPr>
        <w:t xml:space="preserve">. </w:t>
      </w:r>
    </w:p>
    <w:p w14:paraId="16FDFDF9" w14:textId="77777777" w:rsidR="00CA63E5" w:rsidRPr="002E0C19" w:rsidRDefault="00CA63E5" w:rsidP="00FC6981">
      <w:pPr>
        <w:spacing w:after="0" w:line="240" w:lineRule="auto"/>
        <w:rPr>
          <w:rFonts w:cs="Arial"/>
          <w:sz w:val="24"/>
          <w:szCs w:val="24"/>
          <w:lang w:eastAsia="en-GB"/>
        </w:rPr>
      </w:pPr>
    </w:p>
    <w:p w14:paraId="2904E85D" w14:textId="77777777" w:rsidR="00CA63E5" w:rsidRPr="002E0C19" w:rsidRDefault="00CA63E5" w:rsidP="00FC6981">
      <w:pPr>
        <w:spacing w:after="0" w:line="240" w:lineRule="auto"/>
        <w:rPr>
          <w:rFonts w:eastAsia="Cambria"/>
          <w:b/>
          <w:sz w:val="24"/>
          <w:szCs w:val="24"/>
        </w:rPr>
        <w:sectPr w:rsidR="00CA63E5" w:rsidRPr="002E0C19" w:rsidSect="00C4169E">
          <w:footnotePr>
            <w:pos w:val="beneathText"/>
          </w:footnotePr>
          <w:pgSz w:w="11905" w:h="16837" w:code="9"/>
          <w:pgMar w:top="1440" w:right="1440" w:bottom="1440" w:left="1440" w:header="709" w:footer="709" w:gutter="0"/>
          <w:cols w:space="720"/>
          <w:titlePg/>
          <w:docGrid w:linePitch="360"/>
        </w:sectPr>
      </w:pPr>
      <w:r w:rsidRPr="002E0C19">
        <w:rPr>
          <w:rFonts w:cs="Arial"/>
          <w:sz w:val="24"/>
          <w:szCs w:val="24"/>
          <w:lang w:eastAsia="en-GB"/>
        </w:rPr>
        <w:t>The outline grid below sets out the expected level of supervision and entrustment for the specialty CiPs and includes the critical progression points across the whole training programme.</w:t>
      </w:r>
    </w:p>
    <w:p w14:paraId="3C530663" w14:textId="77777777" w:rsidR="00CA63E5" w:rsidRPr="002E0C19" w:rsidRDefault="00CA63E5" w:rsidP="00CA63E5">
      <w:pPr>
        <w:rPr>
          <w:rFonts w:eastAsia="Cambria"/>
          <w:b/>
          <w:sz w:val="24"/>
          <w:szCs w:val="24"/>
        </w:rPr>
      </w:pPr>
      <w:r w:rsidRPr="002E0C19">
        <w:rPr>
          <w:rFonts w:eastAsia="Cambria"/>
          <w:b/>
          <w:sz w:val="24"/>
          <w:szCs w:val="24"/>
        </w:rPr>
        <w:lastRenderedPageBreak/>
        <w:t>Table 1: Out</w:t>
      </w:r>
      <w:r w:rsidR="0018326A">
        <w:rPr>
          <w:rFonts w:eastAsia="Cambria"/>
          <w:b/>
          <w:sz w:val="24"/>
          <w:szCs w:val="24"/>
        </w:rPr>
        <w:t xml:space="preserve">line grid of levels expected for Rehabilitation Medicine </w:t>
      </w:r>
      <w:r w:rsidRPr="002E0C19">
        <w:rPr>
          <w:rFonts w:eastAsia="Cambria"/>
          <w:b/>
          <w:sz w:val="24"/>
          <w:szCs w:val="24"/>
        </w:rPr>
        <w:t>specialty CiPs</w:t>
      </w:r>
    </w:p>
    <w:p w14:paraId="5828CC32" w14:textId="77777777" w:rsidR="00CA63E5" w:rsidRPr="002E0C19" w:rsidRDefault="00CA63E5" w:rsidP="0018326A">
      <w:pPr>
        <w:spacing w:after="0"/>
        <w:ind w:left="-426"/>
        <w:rPr>
          <w:rFonts w:eastAsia="Cambria"/>
          <w:b/>
          <w:sz w:val="24"/>
          <w:szCs w:val="24"/>
        </w:rPr>
      </w:pPr>
      <w:r w:rsidRPr="002E0C19">
        <w:rPr>
          <w:rFonts w:eastAsia="Cambria"/>
          <w:b/>
          <w:sz w:val="24"/>
          <w:szCs w:val="24"/>
        </w:rPr>
        <w:t xml:space="preserve">Level descriptors </w:t>
      </w:r>
    </w:p>
    <w:p w14:paraId="302E77E7" w14:textId="77777777" w:rsidR="00CA63E5" w:rsidRPr="002E0C19" w:rsidRDefault="00CA63E5" w:rsidP="0018326A">
      <w:pPr>
        <w:spacing w:after="0"/>
        <w:ind w:left="-426"/>
        <w:rPr>
          <w:rFonts w:eastAsia="Cambria"/>
          <w:sz w:val="24"/>
          <w:szCs w:val="24"/>
        </w:rPr>
      </w:pPr>
      <w:r w:rsidRPr="002E0C19">
        <w:rPr>
          <w:rFonts w:eastAsia="Cambria"/>
          <w:sz w:val="24"/>
          <w:szCs w:val="24"/>
        </w:rPr>
        <w:t>Level 1: Entrusted to observe only – no clinical care</w:t>
      </w:r>
    </w:p>
    <w:p w14:paraId="01BA9550" w14:textId="77777777" w:rsidR="00CA63E5" w:rsidRPr="002E0C19" w:rsidRDefault="00CA63E5" w:rsidP="0018326A">
      <w:pPr>
        <w:spacing w:after="0"/>
        <w:ind w:left="-426"/>
        <w:rPr>
          <w:rFonts w:eastAsia="Cambria"/>
          <w:sz w:val="24"/>
          <w:szCs w:val="24"/>
        </w:rPr>
      </w:pPr>
      <w:r w:rsidRPr="002E0C19">
        <w:rPr>
          <w:rFonts w:eastAsia="Cambria"/>
          <w:sz w:val="24"/>
          <w:szCs w:val="24"/>
        </w:rPr>
        <w:t>Level 2: Entrusted to act with direct supervision</w:t>
      </w:r>
    </w:p>
    <w:p w14:paraId="6DFEE0F9" w14:textId="77777777" w:rsidR="00CA63E5" w:rsidRPr="002E0C19" w:rsidRDefault="00CA63E5" w:rsidP="0018326A">
      <w:pPr>
        <w:spacing w:after="0"/>
        <w:ind w:left="-426"/>
        <w:rPr>
          <w:rFonts w:eastAsia="Cambria"/>
          <w:sz w:val="24"/>
          <w:szCs w:val="24"/>
        </w:rPr>
      </w:pPr>
      <w:r w:rsidRPr="002E0C19">
        <w:rPr>
          <w:rFonts w:eastAsia="Cambria"/>
          <w:sz w:val="24"/>
          <w:szCs w:val="24"/>
        </w:rPr>
        <w:t xml:space="preserve">Level 3: Entrusted to act with indirect supervision </w:t>
      </w:r>
    </w:p>
    <w:p w14:paraId="6609922A" w14:textId="77777777" w:rsidR="00CA63E5" w:rsidRPr="002E0C19" w:rsidRDefault="00CA63E5" w:rsidP="0018326A">
      <w:pPr>
        <w:spacing w:after="0"/>
        <w:ind w:left="-426"/>
        <w:rPr>
          <w:rFonts w:eastAsia="Cambria"/>
          <w:sz w:val="24"/>
          <w:szCs w:val="24"/>
        </w:rPr>
      </w:pPr>
      <w:r w:rsidRPr="002E0C19">
        <w:rPr>
          <w:rFonts w:eastAsia="Cambria"/>
          <w:sz w:val="24"/>
          <w:szCs w:val="24"/>
        </w:rPr>
        <w:t>Level 4: Entrusted to act unsupervised</w:t>
      </w:r>
      <w:r w:rsidRPr="002E0C19">
        <w:rPr>
          <w:rFonts w:eastAsia="Cambria"/>
          <w:b/>
          <w:sz w:val="24"/>
          <w:szCs w:val="24"/>
        </w:rPr>
        <w:t xml:space="preserve">       </w:t>
      </w:r>
    </w:p>
    <w:tbl>
      <w:tblPr>
        <w:tblStyle w:val="TableGrid2"/>
        <w:tblW w:w="5000" w:type="pct"/>
        <w:tblLook w:val="04A0" w:firstRow="1" w:lastRow="0" w:firstColumn="1" w:lastColumn="0" w:noHBand="0" w:noVBand="1"/>
      </w:tblPr>
      <w:tblGrid>
        <w:gridCol w:w="6749"/>
        <w:gridCol w:w="1131"/>
        <w:gridCol w:w="1253"/>
        <w:gridCol w:w="1536"/>
        <w:gridCol w:w="1395"/>
        <w:gridCol w:w="1253"/>
        <w:gridCol w:w="856"/>
      </w:tblGrid>
      <w:tr w:rsidR="00CA63E5" w:rsidRPr="002E0C19" w14:paraId="4CDD5C31" w14:textId="77777777" w:rsidTr="0018326A">
        <w:trPr>
          <w:trHeight w:val="402"/>
        </w:trPr>
        <w:tc>
          <w:tcPr>
            <w:tcW w:w="2381" w:type="pct"/>
            <w:tcBorders>
              <w:top w:val="nil"/>
              <w:left w:val="nil"/>
              <w:bottom w:val="single" w:sz="4" w:space="0" w:color="auto"/>
              <w:right w:val="single" w:sz="4" w:space="0" w:color="auto"/>
            </w:tcBorders>
            <w:shd w:val="clear" w:color="auto" w:fill="auto"/>
          </w:tcPr>
          <w:p w14:paraId="183940C8" w14:textId="77777777" w:rsidR="00CA63E5" w:rsidRPr="002E0C19" w:rsidRDefault="00CA63E5" w:rsidP="00CA63E5">
            <w:pPr>
              <w:jc w:val="center"/>
              <w:rPr>
                <w:rFonts w:eastAsia="Cambria"/>
                <w:b/>
              </w:rPr>
            </w:pPr>
          </w:p>
        </w:tc>
        <w:tc>
          <w:tcPr>
            <w:tcW w:w="399" w:type="pct"/>
            <w:tcBorders>
              <w:right w:val="single" w:sz="4" w:space="0" w:color="auto"/>
            </w:tcBorders>
            <w:shd w:val="clear" w:color="auto" w:fill="B2A1C7" w:themeFill="accent4" w:themeFillTint="99"/>
          </w:tcPr>
          <w:p w14:paraId="6777053B" w14:textId="77777777" w:rsidR="00CA63E5" w:rsidRPr="002E0C19" w:rsidRDefault="00CA63E5" w:rsidP="00CA63E5">
            <w:pPr>
              <w:jc w:val="center"/>
              <w:rPr>
                <w:rFonts w:eastAsia="Cambria"/>
                <w:b/>
              </w:rPr>
            </w:pPr>
            <w:r w:rsidRPr="002E0C19">
              <w:rPr>
                <w:rFonts w:eastAsia="Cambria"/>
                <w:b/>
              </w:rPr>
              <w:t>Selection</w:t>
            </w:r>
          </w:p>
        </w:tc>
        <w:tc>
          <w:tcPr>
            <w:tcW w:w="1917" w:type="pct"/>
            <w:gridSpan w:val="4"/>
            <w:tcBorders>
              <w:left w:val="single" w:sz="4" w:space="0" w:color="auto"/>
            </w:tcBorders>
            <w:shd w:val="clear" w:color="auto" w:fill="548DD4" w:themeFill="text2" w:themeFillTint="99"/>
          </w:tcPr>
          <w:p w14:paraId="5C109AB3" w14:textId="77777777" w:rsidR="00CA63E5" w:rsidRPr="002E0C19" w:rsidRDefault="00CA63E5" w:rsidP="00CA63E5">
            <w:pPr>
              <w:jc w:val="center"/>
              <w:rPr>
                <w:rFonts w:eastAsia="Cambria"/>
                <w:b/>
              </w:rPr>
            </w:pPr>
            <w:r w:rsidRPr="002E0C19">
              <w:rPr>
                <w:rFonts w:eastAsia="Cambria"/>
                <w:b/>
              </w:rPr>
              <w:t>Specialty training</w:t>
            </w:r>
          </w:p>
        </w:tc>
        <w:tc>
          <w:tcPr>
            <w:tcW w:w="303" w:type="pct"/>
            <w:shd w:val="clear" w:color="auto" w:fill="B2A1C7" w:themeFill="accent4" w:themeFillTint="99"/>
          </w:tcPr>
          <w:p w14:paraId="040B9EF2" w14:textId="77777777" w:rsidR="00CA63E5" w:rsidRPr="002E0C19" w:rsidRDefault="00CA63E5" w:rsidP="00CA63E5">
            <w:pPr>
              <w:jc w:val="center"/>
              <w:rPr>
                <w:rFonts w:eastAsia="Cambria"/>
                <w:b/>
              </w:rPr>
            </w:pPr>
            <w:r w:rsidRPr="002E0C19">
              <w:rPr>
                <w:rFonts w:eastAsia="Cambria"/>
                <w:b/>
              </w:rPr>
              <w:t xml:space="preserve"> CCT</w:t>
            </w:r>
          </w:p>
        </w:tc>
      </w:tr>
      <w:tr w:rsidR="00CA63E5" w:rsidRPr="002E0C19" w14:paraId="1A07636C" w14:textId="77777777" w:rsidTr="0018326A">
        <w:trPr>
          <w:cantSplit/>
          <w:trHeight w:val="406"/>
        </w:trPr>
        <w:tc>
          <w:tcPr>
            <w:tcW w:w="2381" w:type="pct"/>
            <w:tcBorders>
              <w:top w:val="single" w:sz="4" w:space="0" w:color="auto"/>
            </w:tcBorders>
            <w:shd w:val="clear" w:color="auto" w:fill="CCC0D9" w:themeFill="accent4" w:themeFillTint="66"/>
          </w:tcPr>
          <w:p w14:paraId="63269911" w14:textId="77777777" w:rsidR="00CA63E5" w:rsidRPr="002E0C19" w:rsidRDefault="00CA63E5" w:rsidP="00CA63E5">
            <w:pPr>
              <w:jc w:val="center"/>
              <w:rPr>
                <w:rFonts w:eastAsia="Cambria"/>
                <w:b/>
              </w:rPr>
            </w:pPr>
            <w:r w:rsidRPr="002E0C19">
              <w:rPr>
                <w:rFonts w:eastAsia="Cambria"/>
                <w:b/>
              </w:rPr>
              <w:t>Specialty</w:t>
            </w:r>
            <w:r w:rsidRPr="002E0C19">
              <w:rPr>
                <w:rFonts w:eastAsia="Cambria"/>
                <w:b/>
                <w:lang w:val="en-GB"/>
              </w:rPr>
              <w:t xml:space="preserve"> CiP</w:t>
            </w:r>
          </w:p>
        </w:tc>
        <w:tc>
          <w:tcPr>
            <w:tcW w:w="399" w:type="pct"/>
            <w:vMerge w:val="restart"/>
            <w:tcBorders>
              <w:right w:val="single" w:sz="4" w:space="0" w:color="auto"/>
            </w:tcBorders>
            <w:shd w:val="clear" w:color="auto" w:fill="B2A1C7" w:themeFill="accent4" w:themeFillTint="99"/>
            <w:textDirection w:val="btLr"/>
            <w:vAlign w:val="center"/>
          </w:tcPr>
          <w:p w14:paraId="5ACB1623" w14:textId="77777777" w:rsidR="00CA63E5" w:rsidRPr="002E0C19" w:rsidRDefault="00CA63E5" w:rsidP="00CA63E5">
            <w:pPr>
              <w:ind w:left="113" w:right="113"/>
              <w:jc w:val="center"/>
              <w:rPr>
                <w:rFonts w:eastAsia="Cambria"/>
                <w:b/>
              </w:rPr>
            </w:pPr>
            <w:r w:rsidRPr="002E0C19">
              <w:rPr>
                <w:rFonts w:eastAsia="Cambria"/>
                <w:b/>
              </w:rPr>
              <w:t>CRITICAL PROGRESSION POINT</w:t>
            </w:r>
          </w:p>
        </w:tc>
        <w:tc>
          <w:tcPr>
            <w:tcW w:w="442" w:type="pct"/>
            <w:tcBorders>
              <w:left w:val="single" w:sz="4" w:space="0" w:color="auto"/>
            </w:tcBorders>
            <w:shd w:val="clear" w:color="auto" w:fill="548DD4" w:themeFill="text2" w:themeFillTint="99"/>
          </w:tcPr>
          <w:p w14:paraId="3C1D2B4F" w14:textId="77777777" w:rsidR="00CA63E5" w:rsidRPr="002E0C19" w:rsidRDefault="0018326A" w:rsidP="00CA63E5">
            <w:pPr>
              <w:jc w:val="center"/>
              <w:rPr>
                <w:rFonts w:eastAsia="Cambria"/>
                <w:b/>
              </w:rPr>
            </w:pPr>
            <w:r>
              <w:rPr>
                <w:rFonts w:eastAsia="Cambria"/>
                <w:b/>
              </w:rPr>
              <w:t>ST3</w:t>
            </w:r>
          </w:p>
        </w:tc>
        <w:tc>
          <w:tcPr>
            <w:tcW w:w="542" w:type="pct"/>
            <w:shd w:val="clear" w:color="auto" w:fill="548DD4" w:themeFill="text2" w:themeFillTint="99"/>
          </w:tcPr>
          <w:p w14:paraId="4613536F" w14:textId="77777777" w:rsidR="00CA63E5" w:rsidRPr="002E0C19" w:rsidRDefault="0018326A" w:rsidP="00CA63E5">
            <w:pPr>
              <w:jc w:val="center"/>
              <w:rPr>
                <w:rFonts w:eastAsia="Cambria"/>
                <w:b/>
              </w:rPr>
            </w:pPr>
            <w:r>
              <w:rPr>
                <w:rFonts w:eastAsia="Cambria"/>
                <w:b/>
              </w:rPr>
              <w:t>ST4</w:t>
            </w:r>
          </w:p>
        </w:tc>
        <w:tc>
          <w:tcPr>
            <w:tcW w:w="492" w:type="pct"/>
            <w:shd w:val="clear" w:color="auto" w:fill="548DD4" w:themeFill="text2" w:themeFillTint="99"/>
          </w:tcPr>
          <w:p w14:paraId="6E74AC14" w14:textId="77777777" w:rsidR="00CA63E5" w:rsidRPr="002E0C19" w:rsidRDefault="0018326A" w:rsidP="00CA63E5">
            <w:pPr>
              <w:jc w:val="center"/>
              <w:rPr>
                <w:rFonts w:eastAsia="Cambria"/>
                <w:b/>
              </w:rPr>
            </w:pPr>
            <w:r>
              <w:rPr>
                <w:rFonts w:eastAsia="Cambria"/>
                <w:b/>
              </w:rPr>
              <w:t>ST5</w:t>
            </w:r>
          </w:p>
        </w:tc>
        <w:tc>
          <w:tcPr>
            <w:tcW w:w="442" w:type="pct"/>
            <w:shd w:val="clear" w:color="auto" w:fill="548DD4" w:themeFill="text2" w:themeFillTint="99"/>
          </w:tcPr>
          <w:p w14:paraId="0CFA648B" w14:textId="77777777" w:rsidR="00CA63E5" w:rsidRPr="002E0C19" w:rsidRDefault="0018326A" w:rsidP="00CA63E5">
            <w:pPr>
              <w:jc w:val="center"/>
              <w:rPr>
                <w:rFonts w:eastAsia="Cambria"/>
                <w:b/>
              </w:rPr>
            </w:pPr>
            <w:r>
              <w:rPr>
                <w:rFonts w:eastAsia="Cambria"/>
                <w:b/>
              </w:rPr>
              <w:t>ST6</w:t>
            </w:r>
          </w:p>
        </w:tc>
        <w:tc>
          <w:tcPr>
            <w:tcW w:w="303" w:type="pct"/>
            <w:vMerge w:val="restart"/>
            <w:shd w:val="clear" w:color="auto" w:fill="B2A1C7" w:themeFill="accent4" w:themeFillTint="99"/>
            <w:textDirection w:val="btLr"/>
            <w:vAlign w:val="center"/>
          </w:tcPr>
          <w:p w14:paraId="7CEFE3E9" w14:textId="77777777" w:rsidR="00CA63E5" w:rsidRPr="002E0C19" w:rsidRDefault="00CA63E5" w:rsidP="00CA63E5">
            <w:pPr>
              <w:ind w:left="113" w:right="113"/>
              <w:jc w:val="center"/>
              <w:rPr>
                <w:rFonts w:eastAsia="Cambria"/>
                <w:b/>
              </w:rPr>
            </w:pPr>
            <w:r w:rsidRPr="002E0C19">
              <w:rPr>
                <w:rFonts w:eastAsia="Cambria"/>
                <w:b/>
              </w:rPr>
              <w:t>CRITICAL PROGRESSION POINT</w:t>
            </w:r>
          </w:p>
        </w:tc>
      </w:tr>
      <w:tr w:rsidR="00CA63E5" w:rsidRPr="002E0C19" w14:paraId="46D54DC5" w14:textId="77777777" w:rsidTr="0018326A">
        <w:trPr>
          <w:trHeight w:val="437"/>
        </w:trPr>
        <w:tc>
          <w:tcPr>
            <w:tcW w:w="2381" w:type="pct"/>
            <w:shd w:val="clear" w:color="auto" w:fill="CCC0D9" w:themeFill="accent4" w:themeFillTint="66"/>
          </w:tcPr>
          <w:p w14:paraId="287DF0CA" w14:textId="77777777" w:rsidR="00CA63E5" w:rsidRPr="0018326A" w:rsidRDefault="0018326A" w:rsidP="006B082D">
            <w:pPr>
              <w:pStyle w:val="ListParagraph"/>
              <w:numPr>
                <w:ilvl w:val="0"/>
                <w:numId w:val="91"/>
              </w:numPr>
              <w:rPr>
                <w:rFonts w:eastAsia="Cambria"/>
              </w:rPr>
            </w:pPr>
            <w:r w:rsidRPr="0018326A">
              <w:rPr>
                <w:rFonts w:cs="Arial"/>
              </w:rPr>
              <w:t>Able to formulate a full rehabilitation analysis of any clinical problem presented, to include both disease-related and disability-related factors</w:t>
            </w:r>
          </w:p>
        </w:tc>
        <w:tc>
          <w:tcPr>
            <w:tcW w:w="399" w:type="pct"/>
            <w:vMerge/>
            <w:tcBorders>
              <w:right w:val="single" w:sz="4" w:space="0" w:color="auto"/>
            </w:tcBorders>
            <w:shd w:val="clear" w:color="auto" w:fill="B2A1C7" w:themeFill="accent4" w:themeFillTint="99"/>
          </w:tcPr>
          <w:p w14:paraId="028B44F6" w14:textId="77777777" w:rsidR="00CA63E5" w:rsidRPr="002E0C19" w:rsidRDefault="00CA63E5" w:rsidP="00CA63E5">
            <w:pPr>
              <w:jc w:val="center"/>
              <w:rPr>
                <w:rFonts w:eastAsia="Cambria"/>
                <w:b/>
              </w:rPr>
            </w:pPr>
          </w:p>
        </w:tc>
        <w:tc>
          <w:tcPr>
            <w:tcW w:w="442" w:type="pct"/>
            <w:tcBorders>
              <w:left w:val="single" w:sz="4" w:space="0" w:color="auto"/>
            </w:tcBorders>
            <w:shd w:val="clear" w:color="auto" w:fill="FFFFFF" w:themeFill="background1"/>
            <w:vAlign w:val="center"/>
          </w:tcPr>
          <w:p w14:paraId="33E14119" w14:textId="77777777" w:rsidR="00CA63E5" w:rsidRPr="002E0C19" w:rsidRDefault="0018326A" w:rsidP="00CA63E5">
            <w:pPr>
              <w:jc w:val="center"/>
              <w:rPr>
                <w:rFonts w:eastAsia="Cambria"/>
                <w:b/>
              </w:rPr>
            </w:pPr>
            <w:r>
              <w:rPr>
                <w:rFonts w:eastAsia="Cambria"/>
                <w:b/>
              </w:rPr>
              <w:t>2</w:t>
            </w:r>
          </w:p>
        </w:tc>
        <w:tc>
          <w:tcPr>
            <w:tcW w:w="542" w:type="pct"/>
            <w:shd w:val="clear" w:color="auto" w:fill="FFFFFF" w:themeFill="background1"/>
            <w:vAlign w:val="center"/>
          </w:tcPr>
          <w:p w14:paraId="638B2A9B" w14:textId="77777777" w:rsidR="00CA63E5" w:rsidRPr="002E0C19" w:rsidRDefault="0018326A" w:rsidP="00CA63E5">
            <w:pPr>
              <w:jc w:val="center"/>
              <w:rPr>
                <w:rFonts w:eastAsia="Cambria"/>
                <w:b/>
              </w:rPr>
            </w:pPr>
            <w:r>
              <w:rPr>
                <w:rFonts w:eastAsia="Cambria"/>
                <w:b/>
              </w:rPr>
              <w:t>3</w:t>
            </w:r>
          </w:p>
        </w:tc>
        <w:tc>
          <w:tcPr>
            <w:tcW w:w="492" w:type="pct"/>
            <w:shd w:val="clear" w:color="auto" w:fill="FFFFFF" w:themeFill="background1"/>
            <w:vAlign w:val="center"/>
          </w:tcPr>
          <w:p w14:paraId="6CEE7AEF" w14:textId="77777777" w:rsidR="00CA63E5" w:rsidRPr="002E0C19" w:rsidRDefault="0018326A" w:rsidP="00CA63E5">
            <w:pPr>
              <w:jc w:val="center"/>
              <w:rPr>
                <w:rFonts w:eastAsia="Cambria"/>
                <w:b/>
              </w:rPr>
            </w:pPr>
            <w:r>
              <w:rPr>
                <w:rFonts w:eastAsia="Cambria"/>
                <w:b/>
              </w:rPr>
              <w:t>4</w:t>
            </w:r>
          </w:p>
        </w:tc>
        <w:tc>
          <w:tcPr>
            <w:tcW w:w="442" w:type="pct"/>
            <w:shd w:val="clear" w:color="auto" w:fill="FFFFFF" w:themeFill="background1"/>
            <w:vAlign w:val="center"/>
          </w:tcPr>
          <w:p w14:paraId="13EF21FB" w14:textId="77777777" w:rsidR="00CA63E5" w:rsidRPr="002E0C19" w:rsidRDefault="00CA63E5" w:rsidP="00CA63E5">
            <w:pPr>
              <w:jc w:val="center"/>
              <w:rPr>
                <w:rFonts w:eastAsia="Cambria"/>
                <w:b/>
              </w:rPr>
            </w:pPr>
            <w:r w:rsidRPr="002E0C19">
              <w:rPr>
                <w:rFonts w:eastAsia="Cambria"/>
                <w:b/>
              </w:rPr>
              <w:t>4</w:t>
            </w:r>
          </w:p>
        </w:tc>
        <w:tc>
          <w:tcPr>
            <w:tcW w:w="303" w:type="pct"/>
            <w:vMerge/>
            <w:shd w:val="clear" w:color="auto" w:fill="B2A1C7" w:themeFill="accent4" w:themeFillTint="99"/>
          </w:tcPr>
          <w:p w14:paraId="57F75719" w14:textId="77777777" w:rsidR="00CA63E5" w:rsidRPr="002E0C19" w:rsidRDefault="00CA63E5" w:rsidP="00CA63E5">
            <w:pPr>
              <w:jc w:val="center"/>
              <w:rPr>
                <w:rFonts w:eastAsia="Cambria"/>
                <w:b/>
              </w:rPr>
            </w:pPr>
          </w:p>
        </w:tc>
      </w:tr>
      <w:tr w:rsidR="0018326A" w:rsidRPr="002E0C19" w14:paraId="0A865942" w14:textId="77777777" w:rsidTr="0018326A">
        <w:trPr>
          <w:trHeight w:val="501"/>
        </w:trPr>
        <w:tc>
          <w:tcPr>
            <w:tcW w:w="2381" w:type="pct"/>
            <w:shd w:val="clear" w:color="auto" w:fill="CCC0D9" w:themeFill="accent4" w:themeFillTint="66"/>
          </w:tcPr>
          <w:p w14:paraId="001569CB" w14:textId="77777777" w:rsidR="0018326A" w:rsidRDefault="0018326A">
            <w:pPr>
              <w:ind w:left="456" w:hanging="456"/>
            </w:pPr>
            <w:r>
              <w:t>2.</w:t>
            </w:r>
            <w:r>
              <w:tab/>
              <w:t>Able to set out a rehabilitation plan for any new patient seen with any disability, this plan extending beyond the consultant’s own specific service</w:t>
            </w:r>
          </w:p>
        </w:tc>
        <w:tc>
          <w:tcPr>
            <w:tcW w:w="399" w:type="pct"/>
            <w:vMerge/>
            <w:tcBorders>
              <w:right w:val="single" w:sz="4" w:space="0" w:color="auto"/>
            </w:tcBorders>
            <w:shd w:val="clear" w:color="auto" w:fill="B2A1C7" w:themeFill="accent4" w:themeFillTint="99"/>
          </w:tcPr>
          <w:p w14:paraId="50884173" w14:textId="77777777" w:rsidR="0018326A" w:rsidRPr="002E0C19" w:rsidRDefault="0018326A" w:rsidP="00CA63E5">
            <w:pPr>
              <w:jc w:val="center"/>
              <w:rPr>
                <w:rFonts w:eastAsia="Cambria"/>
                <w:b/>
              </w:rPr>
            </w:pPr>
          </w:p>
        </w:tc>
        <w:tc>
          <w:tcPr>
            <w:tcW w:w="442" w:type="pct"/>
            <w:tcBorders>
              <w:left w:val="single" w:sz="4" w:space="0" w:color="auto"/>
            </w:tcBorders>
            <w:shd w:val="clear" w:color="auto" w:fill="FFFFFF" w:themeFill="background1"/>
            <w:vAlign w:val="center"/>
          </w:tcPr>
          <w:p w14:paraId="1643B52B" w14:textId="77777777" w:rsidR="0018326A" w:rsidRPr="002E0C19" w:rsidRDefault="0018326A" w:rsidP="00CA63E5">
            <w:pPr>
              <w:jc w:val="center"/>
              <w:rPr>
                <w:rFonts w:eastAsia="Cambria"/>
                <w:b/>
              </w:rPr>
            </w:pPr>
            <w:r>
              <w:rPr>
                <w:rFonts w:eastAsia="Cambria"/>
                <w:b/>
              </w:rPr>
              <w:t>2</w:t>
            </w:r>
          </w:p>
        </w:tc>
        <w:tc>
          <w:tcPr>
            <w:tcW w:w="542" w:type="pct"/>
            <w:shd w:val="clear" w:color="auto" w:fill="FFFFFF" w:themeFill="background1"/>
            <w:vAlign w:val="center"/>
          </w:tcPr>
          <w:p w14:paraId="3E89F250" w14:textId="77777777" w:rsidR="0018326A" w:rsidRPr="002E0C19" w:rsidRDefault="0018326A" w:rsidP="00CA63E5">
            <w:pPr>
              <w:jc w:val="center"/>
              <w:rPr>
                <w:rFonts w:eastAsia="Cambria"/>
                <w:b/>
              </w:rPr>
            </w:pPr>
            <w:r>
              <w:rPr>
                <w:rFonts w:eastAsia="Cambria"/>
                <w:b/>
              </w:rPr>
              <w:t>3</w:t>
            </w:r>
          </w:p>
        </w:tc>
        <w:tc>
          <w:tcPr>
            <w:tcW w:w="492" w:type="pct"/>
            <w:shd w:val="clear" w:color="auto" w:fill="FFFFFF" w:themeFill="background1"/>
            <w:vAlign w:val="center"/>
          </w:tcPr>
          <w:p w14:paraId="4D21A9AC" w14:textId="77777777" w:rsidR="0018326A" w:rsidRPr="002E0C19" w:rsidRDefault="0077536E" w:rsidP="00CA63E5">
            <w:pPr>
              <w:jc w:val="center"/>
              <w:rPr>
                <w:rFonts w:eastAsia="Cambria"/>
                <w:b/>
              </w:rPr>
            </w:pPr>
            <w:r>
              <w:rPr>
                <w:rFonts w:eastAsia="Cambria"/>
                <w:b/>
              </w:rPr>
              <w:t>3</w:t>
            </w:r>
          </w:p>
        </w:tc>
        <w:tc>
          <w:tcPr>
            <w:tcW w:w="442" w:type="pct"/>
            <w:shd w:val="clear" w:color="auto" w:fill="FFFFFF" w:themeFill="background1"/>
            <w:vAlign w:val="center"/>
          </w:tcPr>
          <w:p w14:paraId="1F7717AF" w14:textId="77777777" w:rsidR="0018326A" w:rsidRPr="002E0C19" w:rsidRDefault="0018326A" w:rsidP="00CA63E5">
            <w:pPr>
              <w:jc w:val="center"/>
              <w:rPr>
                <w:rFonts w:eastAsia="Cambria"/>
                <w:b/>
              </w:rPr>
            </w:pPr>
            <w:r w:rsidRPr="002E0C19">
              <w:rPr>
                <w:rFonts w:eastAsia="Cambria"/>
                <w:b/>
              </w:rPr>
              <w:t>4</w:t>
            </w:r>
          </w:p>
        </w:tc>
        <w:tc>
          <w:tcPr>
            <w:tcW w:w="303" w:type="pct"/>
            <w:vMerge/>
            <w:shd w:val="clear" w:color="auto" w:fill="B2A1C7" w:themeFill="accent4" w:themeFillTint="99"/>
          </w:tcPr>
          <w:p w14:paraId="36D45324" w14:textId="77777777" w:rsidR="0018326A" w:rsidRPr="002E0C19" w:rsidRDefault="0018326A" w:rsidP="00CA63E5">
            <w:pPr>
              <w:jc w:val="center"/>
              <w:rPr>
                <w:rFonts w:eastAsia="Cambria"/>
                <w:b/>
              </w:rPr>
            </w:pPr>
          </w:p>
        </w:tc>
      </w:tr>
      <w:tr w:rsidR="0018326A" w:rsidRPr="002E0C19" w14:paraId="40EE7162" w14:textId="77777777" w:rsidTr="0018326A">
        <w:trPr>
          <w:trHeight w:val="551"/>
        </w:trPr>
        <w:tc>
          <w:tcPr>
            <w:tcW w:w="2381" w:type="pct"/>
            <w:shd w:val="clear" w:color="auto" w:fill="CCC0D9" w:themeFill="accent4" w:themeFillTint="66"/>
          </w:tcPr>
          <w:p w14:paraId="5F1AEFE6" w14:textId="77777777" w:rsidR="0018326A" w:rsidRDefault="0018326A">
            <w:pPr>
              <w:ind w:left="456" w:hanging="456"/>
            </w:pPr>
            <w:r>
              <w:t>3.</w:t>
            </w:r>
            <w:r>
              <w:tab/>
              <w:t>Able to work as a full and equal member of any multi-disciplinary rehabilitation team</w:t>
            </w:r>
          </w:p>
        </w:tc>
        <w:tc>
          <w:tcPr>
            <w:tcW w:w="399" w:type="pct"/>
            <w:vMerge/>
            <w:tcBorders>
              <w:right w:val="single" w:sz="4" w:space="0" w:color="auto"/>
            </w:tcBorders>
            <w:shd w:val="clear" w:color="auto" w:fill="B2A1C7" w:themeFill="accent4" w:themeFillTint="99"/>
          </w:tcPr>
          <w:p w14:paraId="277229DE" w14:textId="77777777" w:rsidR="0018326A" w:rsidRPr="002E0C19" w:rsidRDefault="0018326A" w:rsidP="00CA63E5">
            <w:pPr>
              <w:jc w:val="center"/>
              <w:rPr>
                <w:rFonts w:eastAsia="Cambria"/>
                <w:b/>
              </w:rPr>
            </w:pPr>
          </w:p>
        </w:tc>
        <w:tc>
          <w:tcPr>
            <w:tcW w:w="442" w:type="pct"/>
            <w:tcBorders>
              <w:left w:val="single" w:sz="4" w:space="0" w:color="auto"/>
            </w:tcBorders>
            <w:shd w:val="clear" w:color="auto" w:fill="FFFFFF" w:themeFill="background1"/>
            <w:vAlign w:val="center"/>
          </w:tcPr>
          <w:p w14:paraId="61BCDEEC" w14:textId="77777777" w:rsidR="0018326A" w:rsidRPr="002E0C19" w:rsidRDefault="0018326A" w:rsidP="00CA63E5">
            <w:pPr>
              <w:jc w:val="center"/>
              <w:rPr>
                <w:rFonts w:eastAsia="Cambria"/>
                <w:b/>
              </w:rPr>
            </w:pPr>
            <w:r>
              <w:rPr>
                <w:rFonts w:eastAsia="Cambria"/>
                <w:b/>
              </w:rPr>
              <w:t>2</w:t>
            </w:r>
          </w:p>
        </w:tc>
        <w:tc>
          <w:tcPr>
            <w:tcW w:w="542" w:type="pct"/>
            <w:shd w:val="clear" w:color="auto" w:fill="FFFFFF" w:themeFill="background1"/>
            <w:vAlign w:val="center"/>
          </w:tcPr>
          <w:p w14:paraId="25C0E332" w14:textId="77777777" w:rsidR="0018326A" w:rsidRPr="002E0C19" w:rsidRDefault="0018326A" w:rsidP="00CA63E5">
            <w:pPr>
              <w:jc w:val="center"/>
              <w:rPr>
                <w:rFonts w:eastAsia="Cambria"/>
                <w:b/>
              </w:rPr>
            </w:pPr>
            <w:r>
              <w:rPr>
                <w:rFonts w:eastAsia="Cambria"/>
                <w:b/>
              </w:rPr>
              <w:t>3</w:t>
            </w:r>
          </w:p>
        </w:tc>
        <w:tc>
          <w:tcPr>
            <w:tcW w:w="492" w:type="pct"/>
            <w:shd w:val="clear" w:color="auto" w:fill="FFFFFF" w:themeFill="background1"/>
            <w:vAlign w:val="center"/>
          </w:tcPr>
          <w:p w14:paraId="73D8B85F" w14:textId="77777777" w:rsidR="0018326A" w:rsidRPr="002E0C19" w:rsidRDefault="0077536E" w:rsidP="00CA63E5">
            <w:pPr>
              <w:jc w:val="center"/>
              <w:rPr>
                <w:rFonts w:eastAsia="Cambria"/>
                <w:b/>
              </w:rPr>
            </w:pPr>
            <w:r>
              <w:rPr>
                <w:rFonts w:eastAsia="Cambria"/>
                <w:b/>
              </w:rPr>
              <w:t>3</w:t>
            </w:r>
          </w:p>
        </w:tc>
        <w:tc>
          <w:tcPr>
            <w:tcW w:w="442" w:type="pct"/>
            <w:shd w:val="clear" w:color="auto" w:fill="FFFFFF" w:themeFill="background1"/>
            <w:vAlign w:val="center"/>
          </w:tcPr>
          <w:p w14:paraId="5C261217" w14:textId="77777777" w:rsidR="0018326A" w:rsidRPr="002E0C19" w:rsidRDefault="0018326A" w:rsidP="00CA63E5">
            <w:pPr>
              <w:jc w:val="center"/>
              <w:rPr>
                <w:rFonts w:eastAsia="Cambria"/>
                <w:b/>
              </w:rPr>
            </w:pPr>
            <w:r w:rsidRPr="002E0C19">
              <w:rPr>
                <w:rFonts w:eastAsia="Cambria"/>
                <w:b/>
              </w:rPr>
              <w:t>4</w:t>
            </w:r>
          </w:p>
        </w:tc>
        <w:tc>
          <w:tcPr>
            <w:tcW w:w="303" w:type="pct"/>
            <w:vMerge/>
            <w:shd w:val="clear" w:color="auto" w:fill="B2A1C7" w:themeFill="accent4" w:themeFillTint="99"/>
          </w:tcPr>
          <w:p w14:paraId="3B90E6AE" w14:textId="77777777" w:rsidR="0018326A" w:rsidRPr="002E0C19" w:rsidRDefault="0018326A" w:rsidP="00CA63E5">
            <w:pPr>
              <w:jc w:val="center"/>
              <w:rPr>
                <w:rFonts w:eastAsia="Cambria"/>
                <w:b/>
              </w:rPr>
            </w:pPr>
          </w:p>
        </w:tc>
      </w:tr>
      <w:tr w:rsidR="0018326A" w:rsidRPr="002E0C19" w14:paraId="622D18B2" w14:textId="77777777" w:rsidTr="0018326A">
        <w:trPr>
          <w:trHeight w:val="431"/>
        </w:trPr>
        <w:tc>
          <w:tcPr>
            <w:tcW w:w="2381" w:type="pct"/>
            <w:shd w:val="clear" w:color="auto" w:fill="CCC0D9" w:themeFill="accent4" w:themeFillTint="66"/>
          </w:tcPr>
          <w:p w14:paraId="1680A415" w14:textId="77777777" w:rsidR="0018326A" w:rsidRDefault="0018326A">
            <w:pPr>
              <w:ind w:left="456" w:hanging="456"/>
              <w:rPr>
                <w:rFonts w:cs="Arial"/>
                <w:szCs w:val="22"/>
              </w:rPr>
            </w:pPr>
            <w:r>
              <w:rPr>
                <w:rFonts w:cs="Arial"/>
                <w:szCs w:val="22"/>
              </w:rPr>
              <w:t>4.</w:t>
            </w:r>
            <w:r>
              <w:rPr>
                <w:rFonts w:cs="Arial"/>
                <w:szCs w:val="22"/>
              </w:rPr>
              <w:tab/>
              <w:t>Able to identify and set priorities within a rehabilitation plan</w:t>
            </w:r>
          </w:p>
          <w:p w14:paraId="6023672F" w14:textId="77777777" w:rsidR="0018326A" w:rsidRDefault="0018326A">
            <w:pPr>
              <w:ind w:left="456" w:hanging="456"/>
            </w:pPr>
          </w:p>
        </w:tc>
        <w:tc>
          <w:tcPr>
            <w:tcW w:w="399" w:type="pct"/>
            <w:vMerge/>
            <w:tcBorders>
              <w:right w:val="single" w:sz="4" w:space="0" w:color="auto"/>
            </w:tcBorders>
            <w:shd w:val="clear" w:color="auto" w:fill="B2A1C7" w:themeFill="accent4" w:themeFillTint="99"/>
          </w:tcPr>
          <w:p w14:paraId="493A60B2" w14:textId="77777777" w:rsidR="0018326A" w:rsidRPr="002E0C19" w:rsidRDefault="0018326A" w:rsidP="00CA63E5">
            <w:pPr>
              <w:jc w:val="center"/>
              <w:rPr>
                <w:rFonts w:eastAsia="Cambria"/>
                <w:b/>
              </w:rPr>
            </w:pPr>
          </w:p>
        </w:tc>
        <w:tc>
          <w:tcPr>
            <w:tcW w:w="442" w:type="pct"/>
            <w:tcBorders>
              <w:left w:val="single" w:sz="4" w:space="0" w:color="auto"/>
            </w:tcBorders>
            <w:shd w:val="clear" w:color="auto" w:fill="FFFFFF" w:themeFill="background1"/>
            <w:vAlign w:val="center"/>
          </w:tcPr>
          <w:p w14:paraId="5F9C78B6" w14:textId="77777777" w:rsidR="0018326A" w:rsidRPr="002E0C19" w:rsidRDefault="0018326A" w:rsidP="00CA63E5">
            <w:pPr>
              <w:jc w:val="center"/>
              <w:rPr>
                <w:rFonts w:eastAsia="Cambria"/>
                <w:b/>
              </w:rPr>
            </w:pPr>
            <w:r>
              <w:rPr>
                <w:rFonts w:eastAsia="Cambria"/>
                <w:b/>
              </w:rPr>
              <w:t>2</w:t>
            </w:r>
          </w:p>
        </w:tc>
        <w:tc>
          <w:tcPr>
            <w:tcW w:w="542" w:type="pct"/>
            <w:shd w:val="clear" w:color="auto" w:fill="FFFFFF" w:themeFill="background1"/>
            <w:vAlign w:val="center"/>
          </w:tcPr>
          <w:p w14:paraId="10CFB51D" w14:textId="77777777" w:rsidR="0018326A" w:rsidRPr="002E0C19" w:rsidRDefault="0018326A" w:rsidP="00CA63E5">
            <w:pPr>
              <w:jc w:val="center"/>
              <w:rPr>
                <w:rFonts w:eastAsia="Cambria"/>
                <w:b/>
              </w:rPr>
            </w:pPr>
            <w:r>
              <w:rPr>
                <w:rFonts w:eastAsia="Cambria"/>
                <w:b/>
              </w:rPr>
              <w:t>2</w:t>
            </w:r>
          </w:p>
        </w:tc>
        <w:tc>
          <w:tcPr>
            <w:tcW w:w="492" w:type="pct"/>
            <w:shd w:val="clear" w:color="auto" w:fill="FFFFFF" w:themeFill="background1"/>
            <w:vAlign w:val="center"/>
          </w:tcPr>
          <w:p w14:paraId="0B63C898" w14:textId="77777777" w:rsidR="0018326A" w:rsidRPr="002E0C19" w:rsidRDefault="0018326A" w:rsidP="00CA63E5">
            <w:pPr>
              <w:jc w:val="center"/>
              <w:rPr>
                <w:rFonts w:eastAsia="Cambria"/>
                <w:b/>
              </w:rPr>
            </w:pPr>
            <w:r>
              <w:rPr>
                <w:rFonts w:eastAsia="Cambria"/>
                <w:b/>
              </w:rPr>
              <w:t>3</w:t>
            </w:r>
          </w:p>
        </w:tc>
        <w:tc>
          <w:tcPr>
            <w:tcW w:w="442" w:type="pct"/>
            <w:shd w:val="clear" w:color="auto" w:fill="FFFFFF" w:themeFill="background1"/>
            <w:vAlign w:val="center"/>
          </w:tcPr>
          <w:p w14:paraId="0E132565" w14:textId="77777777" w:rsidR="0018326A" w:rsidRPr="002E0C19" w:rsidRDefault="0018326A" w:rsidP="00CA63E5">
            <w:pPr>
              <w:jc w:val="center"/>
              <w:rPr>
                <w:rFonts w:eastAsia="Cambria"/>
                <w:b/>
              </w:rPr>
            </w:pPr>
            <w:r w:rsidRPr="002E0C19">
              <w:rPr>
                <w:rFonts w:eastAsia="Cambria"/>
                <w:b/>
              </w:rPr>
              <w:t>4</w:t>
            </w:r>
          </w:p>
        </w:tc>
        <w:tc>
          <w:tcPr>
            <w:tcW w:w="303" w:type="pct"/>
            <w:vMerge/>
            <w:shd w:val="clear" w:color="auto" w:fill="B2A1C7" w:themeFill="accent4" w:themeFillTint="99"/>
          </w:tcPr>
          <w:p w14:paraId="0F8E53AF" w14:textId="77777777" w:rsidR="0018326A" w:rsidRPr="002E0C19" w:rsidRDefault="0018326A" w:rsidP="00CA63E5">
            <w:pPr>
              <w:jc w:val="center"/>
              <w:rPr>
                <w:rFonts w:eastAsia="Cambria"/>
                <w:b/>
              </w:rPr>
            </w:pPr>
          </w:p>
        </w:tc>
      </w:tr>
      <w:tr w:rsidR="0018326A" w:rsidRPr="002E0C19" w14:paraId="6FBA430B" w14:textId="77777777" w:rsidTr="0018326A">
        <w:trPr>
          <w:trHeight w:val="494"/>
        </w:trPr>
        <w:tc>
          <w:tcPr>
            <w:tcW w:w="2381" w:type="pct"/>
            <w:shd w:val="clear" w:color="auto" w:fill="CCC0D9" w:themeFill="accent4" w:themeFillTint="66"/>
          </w:tcPr>
          <w:p w14:paraId="77194060" w14:textId="77777777" w:rsidR="0018326A" w:rsidRDefault="0018326A">
            <w:pPr>
              <w:ind w:left="456" w:hanging="456"/>
            </w:pPr>
            <w:r>
              <w:rPr>
                <w:rFonts w:cs="Arial"/>
                <w:szCs w:val="22"/>
              </w:rPr>
              <w:t>5.</w:t>
            </w:r>
            <w:r>
              <w:rPr>
                <w:rFonts w:cs="Arial"/>
                <w:szCs w:val="22"/>
              </w:rPr>
              <w:tab/>
              <w:t>Able to diagnose and manage existing and new medical problems in a rehabilitation context</w:t>
            </w:r>
          </w:p>
        </w:tc>
        <w:tc>
          <w:tcPr>
            <w:tcW w:w="399" w:type="pct"/>
            <w:vMerge/>
            <w:tcBorders>
              <w:right w:val="single" w:sz="4" w:space="0" w:color="auto"/>
            </w:tcBorders>
            <w:shd w:val="clear" w:color="auto" w:fill="B2A1C7" w:themeFill="accent4" w:themeFillTint="99"/>
          </w:tcPr>
          <w:p w14:paraId="1EC7894E" w14:textId="77777777" w:rsidR="0018326A" w:rsidRPr="002E0C19" w:rsidRDefault="0018326A" w:rsidP="00CA63E5">
            <w:pPr>
              <w:jc w:val="center"/>
              <w:rPr>
                <w:rFonts w:eastAsia="Cambria"/>
                <w:b/>
              </w:rPr>
            </w:pPr>
          </w:p>
        </w:tc>
        <w:tc>
          <w:tcPr>
            <w:tcW w:w="442" w:type="pct"/>
            <w:tcBorders>
              <w:left w:val="single" w:sz="4" w:space="0" w:color="auto"/>
            </w:tcBorders>
            <w:shd w:val="clear" w:color="auto" w:fill="FFFFFF" w:themeFill="background1"/>
            <w:vAlign w:val="center"/>
          </w:tcPr>
          <w:p w14:paraId="67EB3480" w14:textId="77777777" w:rsidR="0018326A" w:rsidRPr="002E0C19" w:rsidRDefault="0077536E" w:rsidP="00CA63E5">
            <w:pPr>
              <w:jc w:val="center"/>
              <w:rPr>
                <w:rFonts w:eastAsia="Cambria"/>
                <w:b/>
              </w:rPr>
            </w:pPr>
            <w:r>
              <w:rPr>
                <w:rFonts w:eastAsia="Cambria"/>
                <w:b/>
              </w:rPr>
              <w:t>3</w:t>
            </w:r>
          </w:p>
        </w:tc>
        <w:tc>
          <w:tcPr>
            <w:tcW w:w="542" w:type="pct"/>
            <w:shd w:val="clear" w:color="auto" w:fill="FFFFFF" w:themeFill="background1"/>
            <w:vAlign w:val="center"/>
          </w:tcPr>
          <w:p w14:paraId="4549F10F" w14:textId="77777777" w:rsidR="0018326A" w:rsidRPr="002E0C19" w:rsidRDefault="0018326A" w:rsidP="00CA63E5">
            <w:pPr>
              <w:jc w:val="center"/>
              <w:rPr>
                <w:rFonts w:eastAsia="Cambria"/>
                <w:b/>
              </w:rPr>
            </w:pPr>
            <w:r>
              <w:rPr>
                <w:rFonts w:eastAsia="Cambria"/>
                <w:b/>
              </w:rPr>
              <w:t>4</w:t>
            </w:r>
          </w:p>
        </w:tc>
        <w:tc>
          <w:tcPr>
            <w:tcW w:w="492" w:type="pct"/>
            <w:shd w:val="clear" w:color="auto" w:fill="FFFFFF" w:themeFill="background1"/>
            <w:vAlign w:val="center"/>
          </w:tcPr>
          <w:p w14:paraId="40B1AF21" w14:textId="77777777" w:rsidR="0018326A" w:rsidRPr="002E0C19" w:rsidRDefault="0018326A" w:rsidP="00CA63E5">
            <w:pPr>
              <w:jc w:val="center"/>
              <w:rPr>
                <w:rFonts w:eastAsia="Cambria"/>
                <w:b/>
              </w:rPr>
            </w:pPr>
            <w:r>
              <w:rPr>
                <w:rFonts w:eastAsia="Cambria"/>
                <w:b/>
              </w:rPr>
              <w:t>4</w:t>
            </w:r>
          </w:p>
        </w:tc>
        <w:tc>
          <w:tcPr>
            <w:tcW w:w="442" w:type="pct"/>
            <w:shd w:val="clear" w:color="auto" w:fill="FFFFFF" w:themeFill="background1"/>
            <w:vAlign w:val="center"/>
          </w:tcPr>
          <w:p w14:paraId="7B98674A" w14:textId="77777777" w:rsidR="0018326A" w:rsidRPr="002E0C19" w:rsidRDefault="0018326A" w:rsidP="00CA63E5">
            <w:pPr>
              <w:jc w:val="center"/>
              <w:rPr>
                <w:rFonts w:eastAsia="Cambria"/>
                <w:b/>
              </w:rPr>
            </w:pPr>
            <w:r w:rsidRPr="002E0C19">
              <w:rPr>
                <w:rFonts w:eastAsia="Cambria"/>
                <w:b/>
              </w:rPr>
              <w:t>4</w:t>
            </w:r>
          </w:p>
        </w:tc>
        <w:tc>
          <w:tcPr>
            <w:tcW w:w="303" w:type="pct"/>
            <w:vMerge/>
            <w:shd w:val="clear" w:color="auto" w:fill="B2A1C7" w:themeFill="accent4" w:themeFillTint="99"/>
          </w:tcPr>
          <w:p w14:paraId="20BF8E13" w14:textId="77777777" w:rsidR="0018326A" w:rsidRPr="002E0C19" w:rsidRDefault="0018326A" w:rsidP="00CA63E5">
            <w:pPr>
              <w:jc w:val="center"/>
              <w:rPr>
                <w:rFonts w:eastAsia="Cambria"/>
                <w:b/>
              </w:rPr>
            </w:pPr>
          </w:p>
        </w:tc>
      </w:tr>
      <w:tr w:rsidR="0018326A" w:rsidRPr="002E0C19" w14:paraId="57C8D5AF" w14:textId="77777777" w:rsidTr="0018326A">
        <w:trPr>
          <w:trHeight w:val="559"/>
        </w:trPr>
        <w:tc>
          <w:tcPr>
            <w:tcW w:w="2381" w:type="pct"/>
            <w:shd w:val="clear" w:color="auto" w:fill="CCC0D9" w:themeFill="accent4" w:themeFillTint="66"/>
          </w:tcPr>
          <w:p w14:paraId="57AAFC86" w14:textId="77777777" w:rsidR="0018326A" w:rsidRDefault="0018326A">
            <w:pPr>
              <w:ind w:left="456" w:hanging="456"/>
            </w:pPr>
            <w:r>
              <w:t>6.</w:t>
            </w:r>
            <w:r>
              <w:tab/>
              <w:t>Able to recognise need for and to deliver successfully specific medical rehabilitation treatments</w:t>
            </w:r>
          </w:p>
        </w:tc>
        <w:tc>
          <w:tcPr>
            <w:tcW w:w="399" w:type="pct"/>
            <w:vMerge/>
            <w:tcBorders>
              <w:right w:val="single" w:sz="4" w:space="0" w:color="auto"/>
            </w:tcBorders>
            <w:shd w:val="clear" w:color="auto" w:fill="B2A1C7" w:themeFill="accent4" w:themeFillTint="99"/>
          </w:tcPr>
          <w:p w14:paraId="55A68083" w14:textId="77777777" w:rsidR="0018326A" w:rsidRPr="002E0C19" w:rsidRDefault="0018326A" w:rsidP="00CA63E5">
            <w:pPr>
              <w:jc w:val="center"/>
              <w:rPr>
                <w:rFonts w:eastAsia="Cambria"/>
                <w:b/>
              </w:rPr>
            </w:pPr>
          </w:p>
        </w:tc>
        <w:tc>
          <w:tcPr>
            <w:tcW w:w="442" w:type="pct"/>
            <w:tcBorders>
              <w:left w:val="single" w:sz="4" w:space="0" w:color="auto"/>
            </w:tcBorders>
            <w:shd w:val="clear" w:color="auto" w:fill="FFFFFF" w:themeFill="background1"/>
            <w:vAlign w:val="center"/>
          </w:tcPr>
          <w:p w14:paraId="6F9D07A4" w14:textId="77777777" w:rsidR="0018326A" w:rsidRPr="002E0C19" w:rsidRDefault="0018326A" w:rsidP="00CA63E5">
            <w:pPr>
              <w:jc w:val="center"/>
              <w:rPr>
                <w:rFonts w:eastAsia="Cambria"/>
                <w:b/>
              </w:rPr>
            </w:pPr>
            <w:r>
              <w:rPr>
                <w:rFonts w:eastAsia="Cambria"/>
                <w:b/>
              </w:rPr>
              <w:t>2</w:t>
            </w:r>
          </w:p>
        </w:tc>
        <w:tc>
          <w:tcPr>
            <w:tcW w:w="542" w:type="pct"/>
            <w:shd w:val="clear" w:color="auto" w:fill="FFFFFF" w:themeFill="background1"/>
            <w:vAlign w:val="center"/>
          </w:tcPr>
          <w:p w14:paraId="763B078D" w14:textId="77777777" w:rsidR="0018326A" w:rsidRPr="002E0C19" w:rsidRDefault="0018326A" w:rsidP="00CA63E5">
            <w:pPr>
              <w:jc w:val="center"/>
              <w:rPr>
                <w:rFonts w:eastAsia="Cambria"/>
                <w:b/>
              </w:rPr>
            </w:pPr>
            <w:r>
              <w:rPr>
                <w:rFonts w:eastAsia="Cambria"/>
                <w:b/>
              </w:rPr>
              <w:t>3</w:t>
            </w:r>
          </w:p>
        </w:tc>
        <w:tc>
          <w:tcPr>
            <w:tcW w:w="492" w:type="pct"/>
            <w:shd w:val="clear" w:color="auto" w:fill="FFFFFF" w:themeFill="background1"/>
            <w:vAlign w:val="center"/>
          </w:tcPr>
          <w:p w14:paraId="519D987E" w14:textId="77777777" w:rsidR="0018326A" w:rsidRPr="002E0C19" w:rsidRDefault="0018326A" w:rsidP="00CA63E5">
            <w:pPr>
              <w:jc w:val="center"/>
              <w:rPr>
                <w:rFonts w:eastAsia="Cambria"/>
                <w:b/>
              </w:rPr>
            </w:pPr>
            <w:r>
              <w:rPr>
                <w:rFonts w:eastAsia="Cambria"/>
                <w:b/>
              </w:rPr>
              <w:t>4</w:t>
            </w:r>
          </w:p>
        </w:tc>
        <w:tc>
          <w:tcPr>
            <w:tcW w:w="442" w:type="pct"/>
            <w:shd w:val="clear" w:color="auto" w:fill="FFFFFF" w:themeFill="background1"/>
            <w:vAlign w:val="center"/>
          </w:tcPr>
          <w:p w14:paraId="25F005BF" w14:textId="77777777" w:rsidR="0018326A" w:rsidRPr="002E0C19" w:rsidRDefault="0018326A" w:rsidP="00CA63E5">
            <w:pPr>
              <w:jc w:val="center"/>
              <w:rPr>
                <w:rFonts w:eastAsia="Cambria"/>
                <w:b/>
              </w:rPr>
            </w:pPr>
            <w:r w:rsidRPr="002E0C19">
              <w:rPr>
                <w:rFonts w:eastAsia="Cambria"/>
                <w:b/>
              </w:rPr>
              <w:t>4</w:t>
            </w:r>
          </w:p>
        </w:tc>
        <w:tc>
          <w:tcPr>
            <w:tcW w:w="303" w:type="pct"/>
            <w:vMerge/>
            <w:shd w:val="clear" w:color="auto" w:fill="B2A1C7" w:themeFill="accent4" w:themeFillTint="99"/>
          </w:tcPr>
          <w:p w14:paraId="0419406A" w14:textId="77777777" w:rsidR="0018326A" w:rsidRPr="002E0C19" w:rsidRDefault="0018326A" w:rsidP="00CA63E5">
            <w:pPr>
              <w:jc w:val="center"/>
              <w:rPr>
                <w:rFonts w:eastAsia="Cambria"/>
                <w:b/>
              </w:rPr>
            </w:pPr>
          </w:p>
        </w:tc>
      </w:tr>
      <w:tr w:rsidR="0018326A" w:rsidRPr="002E0C19" w14:paraId="1F1140AA" w14:textId="77777777" w:rsidTr="0018326A">
        <w:trPr>
          <w:trHeight w:val="553"/>
        </w:trPr>
        <w:tc>
          <w:tcPr>
            <w:tcW w:w="2381" w:type="pct"/>
            <w:shd w:val="clear" w:color="auto" w:fill="CCC0D9" w:themeFill="accent4" w:themeFillTint="66"/>
          </w:tcPr>
          <w:p w14:paraId="4EBA76BC" w14:textId="77777777" w:rsidR="0018326A" w:rsidRDefault="0018326A">
            <w:pPr>
              <w:ind w:left="456" w:hanging="456"/>
            </w:pPr>
            <w:r>
              <w:rPr>
                <w:rFonts w:cs="Arial"/>
                <w:szCs w:val="22"/>
              </w:rPr>
              <w:t>7.</w:t>
            </w:r>
            <w:r>
              <w:rPr>
                <w:rFonts w:cs="Arial"/>
                <w:szCs w:val="22"/>
              </w:rPr>
              <w:tab/>
              <w:t>Able to work in any setting, across organisational boundaries and in close collaboration with other specialist teams</w:t>
            </w:r>
          </w:p>
        </w:tc>
        <w:tc>
          <w:tcPr>
            <w:tcW w:w="399" w:type="pct"/>
            <w:vMerge/>
            <w:tcBorders>
              <w:right w:val="single" w:sz="4" w:space="0" w:color="auto"/>
            </w:tcBorders>
            <w:shd w:val="clear" w:color="auto" w:fill="B2A1C7" w:themeFill="accent4" w:themeFillTint="99"/>
          </w:tcPr>
          <w:p w14:paraId="6269F42B" w14:textId="77777777" w:rsidR="0018326A" w:rsidRPr="002E0C19" w:rsidRDefault="0018326A" w:rsidP="00CA63E5">
            <w:pPr>
              <w:jc w:val="center"/>
              <w:rPr>
                <w:rFonts w:eastAsia="Cambria"/>
                <w:b/>
              </w:rPr>
            </w:pPr>
          </w:p>
        </w:tc>
        <w:tc>
          <w:tcPr>
            <w:tcW w:w="442" w:type="pct"/>
            <w:tcBorders>
              <w:left w:val="single" w:sz="4" w:space="0" w:color="auto"/>
            </w:tcBorders>
            <w:shd w:val="clear" w:color="auto" w:fill="FFFFFF" w:themeFill="background1"/>
            <w:vAlign w:val="center"/>
          </w:tcPr>
          <w:p w14:paraId="15C908B7" w14:textId="77777777" w:rsidR="0018326A" w:rsidRPr="002E0C19" w:rsidRDefault="0018326A" w:rsidP="00CA63E5">
            <w:pPr>
              <w:jc w:val="center"/>
              <w:rPr>
                <w:rFonts w:eastAsia="Cambria"/>
                <w:b/>
              </w:rPr>
            </w:pPr>
            <w:r>
              <w:rPr>
                <w:rFonts w:eastAsia="Cambria"/>
                <w:b/>
              </w:rPr>
              <w:t>2</w:t>
            </w:r>
          </w:p>
        </w:tc>
        <w:tc>
          <w:tcPr>
            <w:tcW w:w="542" w:type="pct"/>
            <w:shd w:val="clear" w:color="auto" w:fill="FFFFFF" w:themeFill="background1"/>
            <w:vAlign w:val="center"/>
          </w:tcPr>
          <w:p w14:paraId="5C6007F4" w14:textId="77777777" w:rsidR="0018326A" w:rsidRPr="002E0C19" w:rsidRDefault="0018326A" w:rsidP="00CA63E5">
            <w:pPr>
              <w:jc w:val="center"/>
              <w:rPr>
                <w:rFonts w:eastAsia="Cambria"/>
                <w:b/>
              </w:rPr>
            </w:pPr>
            <w:r>
              <w:rPr>
                <w:rFonts w:eastAsia="Cambria"/>
                <w:b/>
              </w:rPr>
              <w:t>3</w:t>
            </w:r>
          </w:p>
        </w:tc>
        <w:tc>
          <w:tcPr>
            <w:tcW w:w="492" w:type="pct"/>
            <w:shd w:val="clear" w:color="auto" w:fill="FFFFFF" w:themeFill="background1"/>
            <w:vAlign w:val="center"/>
          </w:tcPr>
          <w:p w14:paraId="6B1E13AC" w14:textId="77777777" w:rsidR="0018326A" w:rsidRPr="002E0C19" w:rsidRDefault="0018326A" w:rsidP="00CA63E5">
            <w:pPr>
              <w:jc w:val="center"/>
              <w:rPr>
                <w:rFonts w:eastAsia="Cambria"/>
                <w:b/>
              </w:rPr>
            </w:pPr>
            <w:r>
              <w:rPr>
                <w:rFonts w:eastAsia="Cambria"/>
                <w:b/>
              </w:rPr>
              <w:t>3</w:t>
            </w:r>
          </w:p>
        </w:tc>
        <w:tc>
          <w:tcPr>
            <w:tcW w:w="442" w:type="pct"/>
            <w:shd w:val="clear" w:color="auto" w:fill="FFFFFF" w:themeFill="background1"/>
            <w:vAlign w:val="center"/>
          </w:tcPr>
          <w:p w14:paraId="7BE5AD3C" w14:textId="77777777" w:rsidR="0018326A" w:rsidRPr="002E0C19" w:rsidRDefault="0018326A" w:rsidP="00CA63E5">
            <w:pPr>
              <w:jc w:val="center"/>
              <w:rPr>
                <w:rFonts w:eastAsia="Cambria"/>
                <w:b/>
              </w:rPr>
            </w:pPr>
            <w:r w:rsidRPr="002E0C19">
              <w:rPr>
                <w:rFonts w:eastAsia="Cambria"/>
                <w:b/>
              </w:rPr>
              <w:t>4</w:t>
            </w:r>
          </w:p>
        </w:tc>
        <w:tc>
          <w:tcPr>
            <w:tcW w:w="303" w:type="pct"/>
            <w:vMerge/>
            <w:shd w:val="clear" w:color="auto" w:fill="B2A1C7" w:themeFill="accent4" w:themeFillTint="99"/>
          </w:tcPr>
          <w:p w14:paraId="3533CB76" w14:textId="77777777" w:rsidR="0018326A" w:rsidRPr="002E0C19" w:rsidRDefault="0018326A" w:rsidP="00CA63E5">
            <w:pPr>
              <w:jc w:val="center"/>
              <w:rPr>
                <w:rFonts w:eastAsia="Cambria"/>
                <w:b/>
              </w:rPr>
            </w:pPr>
          </w:p>
        </w:tc>
      </w:tr>
      <w:tr w:rsidR="0018326A" w:rsidRPr="002E0C19" w14:paraId="3BA0772B" w14:textId="77777777" w:rsidTr="0018326A">
        <w:trPr>
          <w:trHeight w:val="543"/>
        </w:trPr>
        <w:tc>
          <w:tcPr>
            <w:tcW w:w="2381" w:type="pct"/>
            <w:shd w:val="clear" w:color="auto" w:fill="CCC0D9" w:themeFill="accent4" w:themeFillTint="66"/>
          </w:tcPr>
          <w:p w14:paraId="73EA8894" w14:textId="77777777" w:rsidR="0018326A" w:rsidRDefault="0018326A">
            <w:pPr>
              <w:ind w:left="456" w:hanging="456"/>
              <w:rPr>
                <w:rFonts w:cs="Arial"/>
                <w:szCs w:val="22"/>
              </w:rPr>
            </w:pPr>
            <w:r>
              <w:rPr>
                <w:rFonts w:cs="Tahoma"/>
                <w:lang w:eastAsia="ar-SA"/>
              </w:rPr>
              <w:t>8.</w:t>
            </w:r>
            <w:r>
              <w:rPr>
                <w:rFonts w:cs="Tahoma"/>
                <w:lang w:eastAsia="ar-SA"/>
              </w:rPr>
              <w:tab/>
              <w:t>Able to make and justify decisions in the face of the many clinical, socio-cultural, prognostic, ethical, and legal uncertainties and influences that arise in complex cases</w:t>
            </w:r>
          </w:p>
        </w:tc>
        <w:tc>
          <w:tcPr>
            <w:tcW w:w="399" w:type="pct"/>
            <w:vMerge/>
            <w:tcBorders>
              <w:right w:val="single" w:sz="4" w:space="0" w:color="auto"/>
            </w:tcBorders>
            <w:shd w:val="clear" w:color="auto" w:fill="B2A1C7" w:themeFill="accent4" w:themeFillTint="99"/>
          </w:tcPr>
          <w:p w14:paraId="07869945" w14:textId="77777777" w:rsidR="0018326A" w:rsidRPr="002E0C19" w:rsidRDefault="0018326A" w:rsidP="00CA63E5">
            <w:pPr>
              <w:jc w:val="center"/>
              <w:rPr>
                <w:rFonts w:eastAsia="Cambria"/>
                <w:b/>
              </w:rPr>
            </w:pPr>
          </w:p>
        </w:tc>
        <w:tc>
          <w:tcPr>
            <w:tcW w:w="442" w:type="pct"/>
            <w:tcBorders>
              <w:left w:val="single" w:sz="4" w:space="0" w:color="auto"/>
            </w:tcBorders>
            <w:shd w:val="clear" w:color="auto" w:fill="FFFFFF" w:themeFill="background1"/>
            <w:vAlign w:val="center"/>
          </w:tcPr>
          <w:p w14:paraId="51B29726" w14:textId="77777777" w:rsidR="0018326A" w:rsidRPr="002E0C19" w:rsidRDefault="0018326A" w:rsidP="00CA63E5">
            <w:pPr>
              <w:jc w:val="center"/>
              <w:rPr>
                <w:rFonts w:eastAsia="Cambria"/>
                <w:b/>
              </w:rPr>
            </w:pPr>
            <w:r>
              <w:rPr>
                <w:rFonts w:eastAsia="Cambria"/>
                <w:b/>
              </w:rPr>
              <w:t>2</w:t>
            </w:r>
          </w:p>
        </w:tc>
        <w:tc>
          <w:tcPr>
            <w:tcW w:w="542" w:type="pct"/>
            <w:shd w:val="clear" w:color="auto" w:fill="FFFFFF" w:themeFill="background1"/>
            <w:vAlign w:val="center"/>
          </w:tcPr>
          <w:p w14:paraId="4B5D77A7" w14:textId="77777777" w:rsidR="0018326A" w:rsidRPr="002E0C19" w:rsidRDefault="0018326A" w:rsidP="00CA63E5">
            <w:pPr>
              <w:jc w:val="center"/>
              <w:rPr>
                <w:rFonts w:eastAsia="Cambria"/>
                <w:b/>
              </w:rPr>
            </w:pPr>
            <w:r>
              <w:rPr>
                <w:rFonts w:eastAsia="Cambria"/>
                <w:b/>
              </w:rPr>
              <w:t>2</w:t>
            </w:r>
          </w:p>
        </w:tc>
        <w:tc>
          <w:tcPr>
            <w:tcW w:w="492" w:type="pct"/>
            <w:shd w:val="clear" w:color="auto" w:fill="FFFFFF" w:themeFill="background1"/>
            <w:vAlign w:val="center"/>
          </w:tcPr>
          <w:p w14:paraId="5BC41C41" w14:textId="77777777" w:rsidR="0018326A" w:rsidRPr="002E0C19" w:rsidRDefault="0018326A" w:rsidP="00CA63E5">
            <w:pPr>
              <w:jc w:val="center"/>
              <w:rPr>
                <w:rFonts w:eastAsia="Cambria"/>
                <w:b/>
              </w:rPr>
            </w:pPr>
            <w:r>
              <w:rPr>
                <w:rFonts w:eastAsia="Cambria"/>
                <w:b/>
              </w:rPr>
              <w:t>3</w:t>
            </w:r>
          </w:p>
        </w:tc>
        <w:tc>
          <w:tcPr>
            <w:tcW w:w="442" w:type="pct"/>
            <w:shd w:val="clear" w:color="auto" w:fill="FFFFFF" w:themeFill="background1"/>
            <w:vAlign w:val="center"/>
          </w:tcPr>
          <w:p w14:paraId="0D7CDA9C" w14:textId="77777777" w:rsidR="0018326A" w:rsidRPr="002E0C19" w:rsidRDefault="0018326A" w:rsidP="00CA63E5">
            <w:pPr>
              <w:jc w:val="center"/>
              <w:rPr>
                <w:rFonts w:eastAsia="Cambria"/>
                <w:b/>
              </w:rPr>
            </w:pPr>
            <w:r w:rsidRPr="002E0C19">
              <w:rPr>
                <w:rFonts w:eastAsia="Cambria"/>
                <w:b/>
              </w:rPr>
              <w:t>4</w:t>
            </w:r>
          </w:p>
        </w:tc>
        <w:tc>
          <w:tcPr>
            <w:tcW w:w="303" w:type="pct"/>
            <w:vMerge/>
            <w:shd w:val="clear" w:color="auto" w:fill="B2A1C7" w:themeFill="accent4" w:themeFillTint="99"/>
          </w:tcPr>
          <w:p w14:paraId="09DB42DB" w14:textId="77777777" w:rsidR="0018326A" w:rsidRPr="002E0C19" w:rsidRDefault="0018326A" w:rsidP="00CA63E5">
            <w:pPr>
              <w:jc w:val="center"/>
              <w:rPr>
                <w:rFonts w:eastAsia="Cambria"/>
                <w:b/>
              </w:rPr>
            </w:pPr>
          </w:p>
        </w:tc>
      </w:tr>
    </w:tbl>
    <w:p w14:paraId="16087B86" w14:textId="77777777" w:rsidR="00CA63E5" w:rsidRPr="0018326A" w:rsidRDefault="00CA63E5" w:rsidP="00CA63E5">
      <w:pPr>
        <w:tabs>
          <w:tab w:val="left" w:pos="2730"/>
        </w:tabs>
        <w:rPr>
          <w:rFonts w:eastAsia="Cambria" w:cs="Arial"/>
          <w:bCs/>
          <w:sz w:val="24"/>
          <w:szCs w:val="24"/>
        </w:rPr>
        <w:sectPr w:rsidR="00CA63E5" w:rsidRPr="0018326A" w:rsidSect="0018326A">
          <w:footnotePr>
            <w:pos w:val="beneathText"/>
          </w:footnotePr>
          <w:pgSz w:w="16837" w:h="11905" w:orient="landscape" w:code="9"/>
          <w:pgMar w:top="1440" w:right="1440" w:bottom="1440" w:left="1440" w:header="709" w:footer="709" w:gutter="0"/>
          <w:cols w:space="720"/>
          <w:docGrid w:linePitch="360"/>
        </w:sectPr>
      </w:pPr>
    </w:p>
    <w:p w14:paraId="5E77816B" w14:textId="77777777" w:rsidR="00CA63E5" w:rsidRPr="002E0C19" w:rsidRDefault="00CA63E5" w:rsidP="00CA63E5">
      <w:pPr>
        <w:pStyle w:val="ListParagraph"/>
        <w:ind w:left="360"/>
        <w:jc w:val="both"/>
        <w:rPr>
          <w:b/>
          <w:sz w:val="24"/>
          <w:szCs w:val="24"/>
        </w:rPr>
      </w:pPr>
    </w:p>
    <w:p w14:paraId="29ACD97D" w14:textId="77777777" w:rsidR="00CA63E5" w:rsidRPr="002E0C19" w:rsidRDefault="00CA63E5" w:rsidP="0018326A">
      <w:pPr>
        <w:pStyle w:val="Heading2"/>
        <w:numPr>
          <w:ilvl w:val="1"/>
          <w:numId w:val="4"/>
        </w:numPr>
        <w:spacing w:before="0" w:after="0"/>
        <w:rPr>
          <w:rFonts w:asciiTheme="minorHAnsi" w:hAnsiTheme="minorHAnsi"/>
          <w:szCs w:val="24"/>
        </w:rPr>
      </w:pPr>
      <w:bookmarkStart w:id="56" w:name="_Toc18939857"/>
      <w:bookmarkStart w:id="57" w:name="_Toc20931740"/>
      <w:r w:rsidRPr="002E0C19">
        <w:rPr>
          <w:rFonts w:asciiTheme="minorHAnsi" w:hAnsiTheme="minorHAnsi"/>
          <w:szCs w:val="24"/>
        </w:rPr>
        <w:t>Evidence of progress</w:t>
      </w:r>
      <w:bookmarkEnd w:id="56"/>
      <w:bookmarkEnd w:id="57"/>
    </w:p>
    <w:p w14:paraId="67204E4D" w14:textId="77777777" w:rsidR="00CA63E5" w:rsidRPr="002E0C19" w:rsidRDefault="00CA63E5" w:rsidP="0077536E">
      <w:pPr>
        <w:spacing w:after="0"/>
        <w:rPr>
          <w:sz w:val="24"/>
          <w:szCs w:val="24"/>
        </w:rPr>
      </w:pPr>
    </w:p>
    <w:p w14:paraId="5D68BB29" w14:textId="77777777" w:rsidR="00CA63E5" w:rsidRDefault="00CA63E5" w:rsidP="0077536E">
      <w:pPr>
        <w:spacing w:after="0" w:line="240" w:lineRule="auto"/>
        <w:rPr>
          <w:sz w:val="24"/>
          <w:szCs w:val="24"/>
        </w:rPr>
      </w:pPr>
      <w:r w:rsidRPr="002E0C19">
        <w:rPr>
          <w:sz w:val="24"/>
          <w:szCs w:val="24"/>
        </w:rPr>
        <w:t>The following methods of assessment will provide evidence of progress in the integrated programme of assessment. The requirements for each training year/level are stipulated in the ARCP decision aid (</w:t>
      </w:r>
      <w:hyperlink r:id="rId14" w:history="1">
        <w:r w:rsidRPr="002E0C19">
          <w:rPr>
            <w:rStyle w:val="Hyperlink"/>
            <w:sz w:val="24"/>
            <w:szCs w:val="24"/>
          </w:rPr>
          <w:t>www.jrcptb.org.uk</w:t>
        </w:r>
      </w:hyperlink>
      <w:r w:rsidRPr="002E0C19">
        <w:rPr>
          <w:sz w:val="24"/>
          <w:szCs w:val="24"/>
        </w:rPr>
        <w:t xml:space="preserve">). </w:t>
      </w:r>
    </w:p>
    <w:p w14:paraId="15E0EFE9" w14:textId="77777777" w:rsidR="0077536E" w:rsidRPr="002E0C19" w:rsidRDefault="0077536E" w:rsidP="0077536E">
      <w:pPr>
        <w:spacing w:after="0" w:line="240" w:lineRule="auto"/>
        <w:rPr>
          <w:sz w:val="24"/>
          <w:szCs w:val="24"/>
        </w:rPr>
      </w:pPr>
    </w:p>
    <w:p w14:paraId="71607337" w14:textId="77777777" w:rsidR="00CA63E5" w:rsidRPr="002E0C19" w:rsidRDefault="00CA63E5" w:rsidP="0077536E">
      <w:pPr>
        <w:pStyle w:val="Heading5"/>
        <w:spacing w:before="0" w:after="0"/>
        <w:rPr>
          <w:rFonts w:asciiTheme="minorHAnsi" w:hAnsiTheme="minorHAnsi"/>
          <w:sz w:val="24"/>
          <w:szCs w:val="24"/>
        </w:rPr>
      </w:pPr>
      <w:bookmarkStart w:id="58" w:name="_Toc500756670"/>
      <w:bookmarkStart w:id="59" w:name="_Toc500757196"/>
      <w:r w:rsidRPr="002E0C19">
        <w:rPr>
          <w:rFonts w:asciiTheme="minorHAnsi" w:hAnsiTheme="minorHAnsi"/>
          <w:sz w:val="24"/>
          <w:szCs w:val="24"/>
        </w:rPr>
        <w:t>Summative assessment</w:t>
      </w:r>
      <w:bookmarkEnd w:id="58"/>
      <w:bookmarkEnd w:id="59"/>
    </w:p>
    <w:p w14:paraId="1C310051" w14:textId="77777777" w:rsidR="00CA63E5" w:rsidRPr="002E0C19" w:rsidRDefault="00CA63E5" w:rsidP="0077536E">
      <w:pPr>
        <w:spacing w:after="0" w:line="240" w:lineRule="auto"/>
        <w:rPr>
          <w:sz w:val="24"/>
          <w:szCs w:val="24"/>
        </w:rPr>
      </w:pPr>
    </w:p>
    <w:p w14:paraId="1EE5D64E" w14:textId="77777777" w:rsidR="00CA63E5" w:rsidRPr="002E0C19" w:rsidRDefault="00CA63E5" w:rsidP="0077536E">
      <w:pPr>
        <w:pStyle w:val="Heading4"/>
        <w:spacing w:before="0" w:line="240" w:lineRule="auto"/>
        <w:rPr>
          <w:rFonts w:asciiTheme="minorHAnsi" w:hAnsiTheme="minorHAnsi"/>
          <w:sz w:val="24"/>
          <w:szCs w:val="24"/>
        </w:rPr>
      </w:pPr>
      <w:r w:rsidRPr="002E0C19">
        <w:rPr>
          <w:rFonts w:asciiTheme="minorHAnsi" w:hAnsiTheme="minorHAnsi"/>
          <w:sz w:val="24"/>
          <w:szCs w:val="24"/>
        </w:rPr>
        <w:t>Workplace-based assessment (WPBA)</w:t>
      </w:r>
    </w:p>
    <w:p w14:paraId="725B2E9F" w14:textId="77777777" w:rsidR="00CA63E5" w:rsidRPr="0077536E" w:rsidRDefault="00CA63E5" w:rsidP="0077536E">
      <w:pPr>
        <w:pStyle w:val="ListParagraph"/>
        <w:numPr>
          <w:ilvl w:val="0"/>
          <w:numId w:val="23"/>
        </w:numPr>
        <w:suppressAutoHyphens/>
        <w:spacing w:after="0" w:line="240" w:lineRule="auto"/>
        <w:contextualSpacing w:val="0"/>
        <w:rPr>
          <w:sz w:val="24"/>
          <w:szCs w:val="24"/>
        </w:rPr>
      </w:pPr>
      <w:r w:rsidRPr="0077536E">
        <w:rPr>
          <w:sz w:val="24"/>
          <w:szCs w:val="24"/>
        </w:rPr>
        <w:t xml:space="preserve">Direct Observation of Procedural Skills (DOPS) – summative </w:t>
      </w:r>
      <w:bookmarkStart w:id="60" w:name="_Toc500756672"/>
      <w:bookmarkStart w:id="61" w:name="_Toc500757198"/>
    </w:p>
    <w:p w14:paraId="2F18841F" w14:textId="77777777" w:rsidR="0077536E" w:rsidRPr="0077536E" w:rsidRDefault="0077536E" w:rsidP="0077536E">
      <w:pPr>
        <w:pStyle w:val="ListParagraph"/>
        <w:suppressAutoHyphens/>
        <w:spacing w:after="0" w:line="240" w:lineRule="auto"/>
        <w:ind w:left="360"/>
        <w:contextualSpacing w:val="0"/>
        <w:rPr>
          <w:sz w:val="24"/>
          <w:szCs w:val="24"/>
        </w:rPr>
      </w:pPr>
    </w:p>
    <w:p w14:paraId="5A916490" w14:textId="77777777" w:rsidR="00CA63E5" w:rsidRPr="002E0C19" w:rsidRDefault="00CA63E5" w:rsidP="0077536E">
      <w:pPr>
        <w:pStyle w:val="Heading5"/>
        <w:spacing w:before="0" w:after="0"/>
        <w:rPr>
          <w:rFonts w:asciiTheme="minorHAnsi" w:hAnsiTheme="minorHAnsi"/>
          <w:sz w:val="24"/>
          <w:szCs w:val="24"/>
        </w:rPr>
      </w:pPr>
      <w:r w:rsidRPr="002E0C19">
        <w:rPr>
          <w:rFonts w:asciiTheme="minorHAnsi" w:hAnsiTheme="minorHAnsi"/>
          <w:sz w:val="24"/>
          <w:szCs w:val="24"/>
        </w:rPr>
        <w:t>Formative assessment</w:t>
      </w:r>
      <w:bookmarkEnd w:id="60"/>
      <w:bookmarkEnd w:id="61"/>
      <w:r w:rsidRPr="002E0C19">
        <w:rPr>
          <w:rFonts w:asciiTheme="minorHAnsi" w:hAnsiTheme="minorHAnsi"/>
          <w:sz w:val="24"/>
          <w:szCs w:val="24"/>
        </w:rPr>
        <w:t xml:space="preserve"> </w:t>
      </w:r>
    </w:p>
    <w:p w14:paraId="16CBD736" w14:textId="77777777" w:rsidR="00CA63E5" w:rsidRPr="002E0C19" w:rsidRDefault="00CA63E5" w:rsidP="0077536E">
      <w:pPr>
        <w:spacing w:after="0" w:line="240" w:lineRule="auto"/>
        <w:rPr>
          <w:sz w:val="24"/>
          <w:szCs w:val="24"/>
        </w:rPr>
      </w:pPr>
    </w:p>
    <w:p w14:paraId="250BDF80" w14:textId="77777777" w:rsidR="00CA63E5" w:rsidRPr="002E0C19" w:rsidRDefault="00CA63E5" w:rsidP="0077536E">
      <w:pPr>
        <w:pStyle w:val="Heading4"/>
        <w:spacing w:before="0" w:line="240" w:lineRule="auto"/>
        <w:rPr>
          <w:rFonts w:asciiTheme="minorHAnsi" w:hAnsiTheme="minorHAnsi"/>
          <w:sz w:val="24"/>
          <w:szCs w:val="24"/>
        </w:rPr>
      </w:pPr>
      <w:bookmarkStart w:id="62" w:name="_Toc500756673"/>
      <w:bookmarkStart w:id="63" w:name="_Toc500757199"/>
      <w:r w:rsidRPr="002E0C19">
        <w:rPr>
          <w:rFonts w:asciiTheme="minorHAnsi" w:hAnsiTheme="minorHAnsi"/>
          <w:sz w:val="24"/>
          <w:szCs w:val="24"/>
        </w:rPr>
        <w:t>Supervised Learning Events (SLEs)</w:t>
      </w:r>
      <w:bookmarkEnd w:id="62"/>
      <w:bookmarkEnd w:id="63"/>
    </w:p>
    <w:p w14:paraId="538A03C5" w14:textId="77777777" w:rsidR="00CA63E5" w:rsidRPr="002E0C19" w:rsidRDefault="0077536E" w:rsidP="0077536E">
      <w:pPr>
        <w:numPr>
          <w:ilvl w:val="0"/>
          <w:numId w:val="8"/>
        </w:numPr>
        <w:suppressAutoHyphens/>
        <w:spacing w:after="0" w:line="240" w:lineRule="auto"/>
        <w:rPr>
          <w:sz w:val="24"/>
          <w:szCs w:val="24"/>
        </w:rPr>
      </w:pPr>
      <w:r>
        <w:rPr>
          <w:sz w:val="24"/>
          <w:szCs w:val="24"/>
        </w:rPr>
        <w:t>case Conference Assessment Tool (c</w:t>
      </w:r>
      <w:r w:rsidR="00CA63E5" w:rsidRPr="002E0C19">
        <w:rPr>
          <w:sz w:val="24"/>
          <w:szCs w:val="24"/>
        </w:rPr>
        <w:t>CAT)</w:t>
      </w:r>
    </w:p>
    <w:p w14:paraId="70BF8756" w14:textId="77777777" w:rsidR="00CA63E5" w:rsidRPr="002E0C19" w:rsidRDefault="00CA63E5" w:rsidP="0077536E">
      <w:pPr>
        <w:numPr>
          <w:ilvl w:val="0"/>
          <w:numId w:val="8"/>
        </w:numPr>
        <w:suppressAutoHyphens/>
        <w:spacing w:after="0" w:line="240" w:lineRule="auto"/>
        <w:rPr>
          <w:sz w:val="24"/>
          <w:szCs w:val="24"/>
        </w:rPr>
      </w:pPr>
      <w:r w:rsidRPr="002E0C19">
        <w:rPr>
          <w:sz w:val="24"/>
          <w:szCs w:val="24"/>
        </w:rPr>
        <w:t>Case-Based Discussions (CbD)</w:t>
      </w:r>
    </w:p>
    <w:p w14:paraId="7EB7E839" w14:textId="77777777" w:rsidR="00CA63E5" w:rsidRPr="002E0C19" w:rsidRDefault="00CA63E5" w:rsidP="0077536E">
      <w:pPr>
        <w:numPr>
          <w:ilvl w:val="0"/>
          <w:numId w:val="8"/>
        </w:numPr>
        <w:suppressAutoHyphens/>
        <w:spacing w:after="0" w:line="240" w:lineRule="auto"/>
        <w:rPr>
          <w:sz w:val="24"/>
          <w:szCs w:val="24"/>
        </w:rPr>
      </w:pPr>
      <w:r w:rsidRPr="002E0C19">
        <w:rPr>
          <w:sz w:val="24"/>
          <w:szCs w:val="24"/>
        </w:rPr>
        <w:t>mini-Clinical Evaluation Exercise (mini-CEX)</w:t>
      </w:r>
    </w:p>
    <w:p w14:paraId="7054C7D1" w14:textId="77777777" w:rsidR="00CA63E5" w:rsidRPr="002E0C19" w:rsidRDefault="00CA63E5" w:rsidP="0077536E">
      <w:pPr>
        <w:pStyle w:val="Heading4"/>
        <w:spacing w:before="0" w:line="240" w:lineRule="auto"/>
        <w:rPr>
          <w:rFonts w:asciiTheme="minorHAnsi" w:hAnsiTheme="minorHAnsi"/>
          <w:sz w:val="24"/>
          <w:szCs w:val="24"/>
        </w:rPr>
      </w:pPr>
    </w:p>
    <w:p w14:paraId="7F829987" w14:textId="77777777" w:rsidR="00CA63E5" w:rsidRPr="002E0C19" w:rsidRDefault="00CA63E5" w:rsidP="0077536E">
      <w:pPr>
        <w:pStyle w:val="Heading4"/>
        <w:spacing w:before="0" w:line="240" w:lineRule="auto"/>
        <w:rPr>
          <w:rFonts w:asciiTheme="minorHAnsi" w:hAnsiTheme="minorHAnsi"/>
          <w:sz w:val="24"/>
          <w:szCs w:val="24"/>
        </w:rPr>
      </w:pPr>
      <w:r w:rsidRPr="002E0C19">
        <w:rPr>
          <w:rFonts w:asciiTheme="minorHAnsi" w:hAnsiTheme="minorHAnsi"/>
          <w:sz w:val="24"/>
          <w:szCs w:val="24"/>
        </w:rPr>
        <w:t>WPBA</w:t>
      </w:r>
    </w:p>
    <w:p w14:paraId="5048D2F1" w14:textId="77777777" w:rsidR="0077536E" w:rsidRDefault="00CA63E5" w:rsidP="0077536E">
      <w:pPr>
        <w:numPr>
          <w:ilvl w:val="0"/>
          <w:numId w:val="6"/>
        </w:numPr>
        <w:suppressAutoHyphens/>
        <w:spacing w:after="0" w:line="240" w:lineRule="auto"/>
        <w:rPr>
          <w:sz w:val="24"/>
          <w:szCs w:val="24"/>
        </w:rPr>
      </w:pPr>
      <w:r w:rsidRPr="0077536E">
        <w:rPr>
          <w:sz w:val="24"/>
          <w:szCs w:val="24"/>
        </w:rPr>
        <w:t>Direct Observation of Procedural Skills (DOPS) – formative</w:t>
      </w:r>
    </w:p>
    <w:p w14:paraId="14D14DFB" w14:textId="77777777" w:rsidR="00CA63E5" w:rsidRPr="0077536E" w:rsidRDefault="00CA63E5" w:rsidP="0077536E">
      <w:pPr>
        <w:numPr>
          <w:ilvl w:val="0"/>
          <w:numId w:val="6"/>
        </w:numPr>
        <w:suppressAutoHyphens/>
        <w:spacing w:after="0" w:line="240" w:lineRule="auto"/>
        <w:rPr>
          <w:sz w:val="24"/>
          <w:szCs w:val="24"/>
        </w:rPr>
      </w:pPr>
      <w:r w:rsidRPr="0077536E">
        <w:rPr>
          <w:sz w:val="24"/>
          <w:szCs w:val="24"/>
        </w:rPr>
        <w:t>Multi-Source Feedback (MSF)</w:t>
      </w:r>
    </w:p>
    <w:p w14:paraId="3CA95546" w14:textId="77777777" w:rsidR="00CA63E5" w:rsidRPr="002E0C19" w:rsidRDefault="00CA63E5" w:rsidP="0077536E">
      <w:pPr>
        <w:numPr>
          <w:ilvl w:val="0"/>
          <w:numId w:val="6"/>
        </w:numPr>
        <w:suppressAutoHyphens/>
        <w:spacing w:after="0" w:line="240" w:lineRule="auto"/>
        <w:rPr>
          <w:sz w:val="24"/>
          <w:szCs w:val="24"/>
        </w:rPr>
      </w:pPr>
      <w:r w:rsidRPr="002E0C19">
        <w:rPr>
          <w:sz w:val="24"/>
          <w:szCs w:val="24"/>
        </w:rPr>
        <w:t xml:space="preserve">Patient Survey (PS) </w:t>
      </w:r>
    </w:p>
    <w:p w14:paraId="47393605" w14:textId="77777777" w:rsidR="00CA63E5" w:rsidRPr="002E0C19" w:rsidRDefault="00CA63E5" w:rsidP="0077536E">
      <w:pPr>
        <w:numPr>
          <w:ilvl w:val="0"/>
          <w:numId w:val="6"/>
        </w:numPr>
        <w:suppressAutoHyphens/>
        <w:spacing w:after="0" w:line="240" w:lineRule="auto"/>
        <w:rPr>
          <w:sz w:val="24"/>
          <w:szCs w:val="24"/>
        </w:rPr>
      </w:pPr>
      <w:r w:rsidRPr="002E0C19">
        <w:rPr>
          <w:sz w:val="24"/>
          <w:szCs w:val="24"/>
        </w:rPr>
        <w:t xml:space="preserve">Quality Improvement Project Assessment Tool (QIPAT) </w:t>
      </w:r>
      <w:r w:rsidRPr="002E0C19">
        <w:rPr>
          <w:color w:val="FF0000"/>
          <w:sz w:val="24"/>
          <w:szCs w:val="24"/>
        </w:rPr>
        <w:t xml:space="preserve"> </w:t>
      </w:r>
    </w:p>
    <w:p w14:paraId="78DA449D" w14:textId="77777777" w:rsidR="00CA63E5" w:rsidRPr="002E0C19" w:rsidRDefault="00CA63E5" w:rsidP="0077536E">
      <w:pPr>
        <w:numPr>
          <w:ilvl w:val="0"/>
          <w:numId w:val="6"/>
        </w:numPr>
        <w:suppressAutoHyphens/>
        <w:spacing w:after="0" w:line="240" w:lineRule="auto"/>
        <w:rPr>
          <w:sz w:val="24"/>
          <w:szCs w:val="24"/>
        </w:rPr>
      </w:pPr>
      <w:r w:rsidRPr="002E0C19">
        <w:rPr>
          <w:sz w:val="24"/>
          <w:szCs w:val="24"/>
        </w:rPr>
        <w:t>Teaching Observation (TO)</w:t>
      </w:r>
    </w:p>
    <w:p w14:paraId="68874354" w14:textId="77777777" w:rsidR="00CA63E5" w:rsidRPr="002E0C19" w:rsidRDefault="00CA63E5" w:rsidP="0077536E">
      <w:pPr>
        <w:autoSpaceDE w:val="0"/>
        <w:spacing w:after="0" w:line="240" w:lineRule="auto"/>
        <w:rPr>
          <w:sz w:val="24"/>
          <w:szCs w:val="24"/>
        </w:rPr>
      </w:pPr>
    </w:p>
    <w:p w14:paraId="282ED6F1" w14:textId="77777777" w:rsidR="00CA63E5" w:rsidRPr="002E0C19" w:rsidRDefault="00CA63E5" w:rsidP="00FC6981">
      <w:pPr>
        <w:pStyle w:val="Heading4"/>
        <w:spacing w:before="0" w:line="240" w:lineRule="auto"/>
        <w:rPr>
          <w:rFonts w:asciiTheme="minorHAnsi" w:hAnsiTheme="minorHAnsi"/>
          <w:sz w:val="24"/>
          <w:szCs w:val="24"/>
        </w:rPr>
      </w:pPr>
      <w:r w:rsidRPr="002E0C19">
        <w:rPr>
          <w:rFonts w:asciiTheme="minorHAnsi" w:hAnsiTheme="minorHAnsi"/>
          <w:sz w:val="24"/>
          <w:szCs w:val="24"/>
        </w:rPr>
        <w:t>Supervisor reports</w:t>
      </w:r>
    </w:p>
    <w:p w14:paraId="27F8A4D5" w14:textId="77777777" w:rsidR="00CA63E5" w:rsidRPr="002E0C19" w:rsidRDefault="00CA63E5" w:rsidP="0077536E">
      <w:pPr>
        <w:numPr>
          <w:ilvl w:val="0"/>
          <w:numId w:val="6"/>
        </w:numPr>
        <w:suppressAutoHyphens/>
        <w:spacing w:after="0" w:line="240" w:lineRule="auto"/>
        <w:rPr>
          <w:sz w:val="24"/>
          <w:szCs w:val="24"/>
        </w:rPr>
      </w:pPr>
      <w:r w:rsidRPr="002E0C19">
        <w:rPr>
          <w:sz w:val="24"/>
          <w:szCs w:val="24"/>
        </w:rPr>
        <w:t>Multiple Consultant Report (MCR)</w:t>
      </w:r>
    </w:p>
    <w:p w14:paraId="08D84B96" w14:textId="77777777" w:rsidR="00CA63E5" w:rsidRPr="002E0C19" w:rsidRDefault="00CA63E5" w:rsidP="0077536E">
      <w:pPr>
        <w:pStyle w:val="ListParagraph"/>
        <w:numPr>
          <w:ilvl w:val="0"/>
          <w:numId w:val="6"/>
        </w:numPr>
        <w:suppressAutoHyphens/>
        <w:autoSpaceDE w:val="0"/>
        <w:spacing w:after="0" w:line="240" w:lineRule="auto"/>
        <w:contextualSpacing w:val="0"/>
        <w:rPr>
          <w:sz w:val="24"/>
          <w:szCs w:val="24"/>
        </w:rPr>
      </w:pPr>
      <w:r w:rsidRPr="002E0C19">
        <w:rPr>
          <w:sz w:val="24"/>
          <w:szCs w:val="24"/>
        </w:rPr>
        <w:t>Educational Supervisor Report (ESR)</w:t>
      </w:r>
    </w:p>
    <w:p w14:paraId="6CD8628D" w14:textId="77777777" w:rsidR="00CA63E5" w:rsidRPr="002E0C19" w:rsidRDefault="00CA63E5" w:rsidP="00893398">
      <w:pPr>
        <w:autoSpaceDE w:val="0"/>
        <w:spacing w:after="0" w:line="240" w:lineRule="auto"/>
        <w:rPr>
          <w:sz w:val="24"/>
          <w:szCs w:val="24"/>
        </w:rPr>
      </w:pPr>
    </w:p>
    <w:p w14:paraId="4449A9BE" w14:textId="77777777" w:rsidR="00CA63E5" w:rsidRPr="002E0C19" w:rsidRDefault="00CA63E5" w:rsidP="00893398">
      <w:pPr>
        <w:autoSpaceDE w:val="0"/>
        <w:spacing w:after="0" w:line="240" w:lineRule="auto"/>
        <w:rPr>
          <w:sz w:val="24"/>
          <w:szCs w:val="24"/>
        </w:rPr>
      </w:pPr>
      <w:r w:rsidRPr="002E0C19">
        <w:rPr>
          <w:sz w:val="24"/>
          <w:szCs w:val="24"/>
        </w:rPr>
        <w:t>These methods are described briefly below. More information and guidance for trainees and assessors are available in the eportfolio and on the JRCPTB website (</w:t>
      </w:r>
      <w:hyperlink r:id="rId15" w:history="1">
        <w:r w:rsidRPr="002E0C19">
          <w:rPr>
            <w:rStyle w:val="Hyperlink"/>
            <w:sz w:val="24"/>
            <w:szCs w:val="24"/>
          </w:rPr>
          <w:t>www.jrcptb.org.uk</w:t>
        </w:r>
      </w:hyperlink>
      <w:r w:rsidRPr="002E0C19">
        <w:rPr>
          <w:rStyle w:val="Hyperlink"/>
          <w:sz w:val="24"/>
          <w:szCs w:val="24"/>
        </w:rPr>
        <w:t>)</w:t>
      </w:r>
      <w:r w:rsidRPr="002E0C19">
        <w:rPr>
          <w:sz w:val="24"/>
          <w:szCs w:val="24"/>
        </w:rPr>
        <w:t xml:space="preserve">.  </w:t>
      </w:r>
    </w:p>
    <w:p w14:paraId="5901B4DD" w14:textId="77777777" w:rsidR="00CA63E5" w:rsidRPr="002E0C19" w:rsidRDefault="00CA63E5" w:rsidP="00893398">
      <w:pPr>
        <w:autoSpaceDE w:val="0"/>
        <w:spacing w:after="0" w:line="240" w:lineRule="auto"/>
        <w:rPr>
          <w:sz w:val="24"/>
          <w:szCs w:val="24"/>
        </w:rPr>
      </w:pPr>
    </w:p>
    <w:p w14:paraId="31847022" w14:textId="77777777" w:rsidR="00CA63E5" w:rsidRPr="002E0C19" w:rsidRDefault="00CA63E5" w:rsidP="00893398">
      <w:pPr>
        <w:autoSpaceDE w:val="0"/>
        <w:spacing w:after="0" w:line="240" w:lineRule="auto"/>
        <w:rPr>
          <w:sz w:val="24"/>
          <w:szCs w:val="24"/>
        </w:rPr>
      </w:pPr>
      <w:r w:rsidRPr="002E0C19">
        <w:rPr>
          <w:sz w:val="24"/>
          <w:szCs w:val="24"/>
        </w:rPr>
        <w:t xml:space="preserve">Assessment should be recorded in the trainee’s eportfolio. </w:t>
      </w:r>
      <w:r w:rsidRPr="002E0C19">
        <w:rPr>
          <w:rFonts w:cs="RotisSemiSans"/>
          <w:color w:val="000000"/>
          <w:sz w:val="24"/>
          <w:szCs w:val="24"/>
        </w:rPr>
        <w:t>These</w:t>
      </w:r>
      <w:r w:rsidRPr="002E0C19">
        <w:rPr>
          <w:sz w:val="24"/>
          <w:szCs w:val="24"/>
        </w:rPr>
        <w:t xml:space="preserve"> methods include feedback opportunities as an integral part of the programme of assessment.</w:t>
      </w:r>
    </w:p>
    <w:p w14:paraId="40CE86C4" w14:textId="77777777" w:rsidR="00CA63E5" w:rsidRPr="002E0C19" w:rsidRDefault="00CA63E5" w:rsidP="00893398">
      <w:pPr>
        <w:autoSpaceDE w:val="0"/>
        <w:spacing w:after="0"/>
        <w:rPr>
          <w:sz w:val="24"/>
          <w:szCs w:val="24"/>
        </w:rPr>
      </w:pPr>
    </w:p>
    <w:p w14:paraId="4E14F2CE" w14:textId="77777777" w:rsidR="00CA63E5" w:rsidRPr="002E0C19" w:rsidRDefault="0077536E" w:rsidP="00FC6981">
      <w:pPr>
        <w:pStyle w:val="Heading4"/>
        <w:spacing w:before="0" w:line="240" w:lineRule="auto"/>
        <w:rPr>
          <w:rFonts w:asciiTheme="minorHAnsi" w:hAnsiTheme="minorHAnsi"/>
          <w:sz w:val="24"/>
          <w:szCs w:val="24"/>
        </w:rPr>
      </w:pPr>
      <w:r>
        <w:rPr>
          <w:rFonts w:asciiTheme="minorHAnsi" w:hAnsiTheme="minorHAnsi"/>
          <w:sz w:val="24"/>
          <w:szCs w:val="24"/>
        </w:rPr>
        <w:t>Case Conference</w:t>
      </w:r>
      <w:r w:rsidR="00CA63E5" w:rsidRPr="002E0C19">
        <w:rPr>
          <w:rFonts w:asciiTheme="minorHAnsi" w:hAnsiTheme="minorHAnsi"/>
          <w:sz w:val="24"/>
          <w:szCs w:val="24"/>
        </w:rPr>
        <w:t xml:space="preserve"> Assessment Tool (ACAT)</w:t>
      </w:r>
    </w:p>
    <w:p w14:paraId="14B3AE5E" w14:textId="77777777" w:rsidR="00893398" w:rsidRPr="00893398" w:rsidRDefault="00893398" w:rsidP="00FC6981">
      <w:pPr>
        <w:spacing w:line="240" w:lineRule="auto"/>
        <w:rPr>
          <w:sz w:val="24"/>
          <w:szCs w:val="24"/>
          <w:lang w:val="en-US"/>
        </w:rPr>
      </w:pPr>
      <w:r w:rsidRPr="00893398">
        <w:rPr>
          <w:sz w:val="24"/>
          <w:szCs w:val="24"/>
          <w:lang w:val="en-US"/>
        </w:rPr>
        <w:t>This tool is specific to Rehabilitation Medicine [15], and captures information focused on skills vital within the specialty: the ability to lead (if necessary) or be a participant in a multi-disciplinary meeting; to help set priorities; to communicate with a wide range of professions and with patients and families; and to manage any conflict or other unexpected events arising in a complex meeting.</w:t>
      </w:r>
    </w:p>
    <w:p w14:paraId="4C350458" w14:textId="77777777" w:rsidR="00893398" w:rsidRPr="00893398" w:rsidRDefault="00893398" w:rsidP="00FC6981">
      <w:pPr>
        <w:spacing w:line="240" w:lineRule="auto"/>
        <w:rPr>
          <w:sz w:val="24"/>
          <w:szCs w:val="24"/>
          <w:lang w:val="en-US"/>
        </w:rPr>
      </w:pPr>
    </w:p>
    <w:p w14:paraId="28F486A7" w14:textId="77777777" w:rsidR="00893398" w:rsidRDefault="00893398" w:rsidP="00FC6981">
      <w:pPr>
        <w:spacing w:line="240" w:lineRule="auto"/>
        <w:rPr>
          <w:sz w:val="24"/>
          <w:szCs w:val="24"/>
          <w:lang w:val="en-US"/>
        </w:rPr>
      </w:pPr>
      <w:r w:rsidRPr="00893398">
        <w:rPr>
          <w:sz w:val="24"/>
          <w:szCs w:val="24"/>
          <w:lang w:val="en-US"/>
        </w:rPr>
        <w:lastRenderedPageBreak/>
        <w:t>This tool applies to meetings that have many names. Some of the names used are: goal-setting meeting; goal planning meeting; discharge planning meeting; review meeting; best interests meeting; emergency meeting to manage a crisis; and case conference. It can and should be used in any multi-professional meeting about a patient, in any context.</w:t>
      </w:r>
    </w:p>
    <w:p w14:paraId="47DE709C" w14:textId="77777777" w:rsidR="00893398" w:rsidRDefault="00893398" w:rsidP="00FC6981">
      <w:pPr>
        <w:spacing w:after="0" w:line="240" w:lineRule="auto"/>
        <w:rPr>
          <w:sz w:val="24"/>
          <w:szCs w:val="24"/>
          <w:lang w:val="en-US"/>
        </w:rPr>
      </w:pPr>
      <w:r w:rsidRPr="00893398">
        <w:rPr>
          <w:sz w:val="24"/>
          <w:szCs w:val="24"/>
          <w:lang w:val="en-US"/>
        </w:rPr>
        <w:t>The assessor should usually be a doctor, but other assessors are often equally able to give appropriate feedback and should be used. It is vital that detailed feedback is given because the skills required are vital, and being able to lead such meetings is a central capability.</w:t>
      </w:r>
    </w:p>
    <w:p w14:paraId="3B92F680" w14:textId="77777777" w:rsidR="00893398" w:rsidRPr="00893398" w:rsidRDefault="00893398" w:rsidP="00FC6981">
      <w:pPr>
        <w:spacing w:after="0" w:line="240" w:lineRule="auto"/>
        <w:rPr>
          <w:sz w:val="24"/>
          <w:szCs w:val="24"/>
          <w:lang w:val="en-US"/>
        </w:rPr>
      </w:pPr>
    </w:p>
    <w:p w14:paraId="10076093" w14:textId="77777777" w:rsidR="00CA63E5" w:rsidRPr="002E0C19" w:rsidRDefault="00CA63E5" w:rsidP="00FC6981">
      <w:pPr>
        <w:pStyle w:val="Heading4"/>
        <w:spacing w:before="0" w:line="240" w:lineRule="auto"/>
        <w:rPr>
          <w:rFonts w:asciiTheme="minorHAnsi" w:hAnsiTheme="minorHAnsi"/>
          <w:sz w:val="24"/>
          <w:szCs w:val="24"/>
        </w:rPr>
      </w:pPr>
      <w:r w:rsidRPr="002E0C19">
        <w:rPr>
          <w:rFonts w:asciiTheme="minorHAnsi" w:hAnsiTheme="minorHAnsi"/>
          <w:sz w:val="24"/>
          <w:szCs w:val="24"/>
        </w:rPr>
        <w:t xml:space="preserve">Case-based Discussion (CbD) </w:t>
      </w:r>
    </w:p>
    <w:p w14:paraId="0610933D" w14:textId="77777777" w:rsidR="00CA63E5" w:rsidRDefault="00CA63E5" w:rsidP="00FC6981">
      <w:pPr>
        <w:spacing w:after="0" w:line="240" w:lineRule="auto"/>
        <w:rPr>
          <w:sz w:val="24"/>
          <w:szCs w:val="24"/>
        </w:rPr>
      </w:pPr>
      <w:r w:rsidRPr="002E0C19">
        <w:rPr>
          <w:sz w:val="24"/>
          <w:szCs w:val="24"/>
        </w:rPr>
        <w:t>The CbD assesses the performance of a trainee in their management of a patient to provide an indication of competence in areas such as clinical reasoning, decision-making and application of medical knowledge in relation to patient care. It also serves as a method to document conversations about, and presentations of, cases by trainees. The CbD should focus on a written record (such as written case notes, out-patient letter, and discharge summary). A typical encounter might be when presenting newly referred patients in the out-patient department.</w:t>
      </w:r>
    </w:p>
    <w:p w14:paraId="44ED489A" w14:textId="77777777" w:rsidR="00893398" w:rsidRPr="002E0C19" w:rsidRDefault="00893398" w:rsidP="00FC6981">
      <w:pPr>
        <w:spacing w:after="0" w:line="240" w:lineRule="auto"/>
        <w:rPr>
          <w:sz w:val="24"/>
          <w:szCs w:val="24"/>
        </w:rPr>
      </w:pPr>
    </w:p>
    <w:p w14:paraId="5E0713AF" w14:textId="77777777" w:rsidR="00CA63E5" w:rsidRPr="002E0C19" w:rsidRDefault="00CA63E5" w:rsidP="00FC6981">
      <w:pPr>
        <w:pStyle w:val="Heading4"/>
        <w:spacing w:before="0" w:line="240" w:lineRule="auto"/>
        <w:rPr>
          <w:rFonts w:asciiTheme="minorHAnsi" w:hAnsiTheme="minorHAnsi"/>
          <w:sz w:val="24"/>
          <w:szCs w:val="24"/>
          <w:lang w:val="fr-FR"/>
        </w:rPr>
      </w:pPr>
      <w:r w:rsidRPr="002E0C19">
        <w:rPr>
          <w:rFonts w:asciiTheme="minorHAnsi" w:hAnsiTheme="minorHAnsi"/>
          <w:sz w:val="24"/>
          <w:szCs w:val="24"/>
          <w:lang w:val="fr-FR"/>
        </w:rPr>
        <w:t>mini-Clinical Evaluation</w:t>
      </w:r>
      <w:r w:rsidRPr="002E0C19">
        <w:rPr>
          <w:rFonts w:asciiTheme="minorHAnsi" w:hAnsiTheme="minorHAnsi"/>
          <w:sz w:val="24"/>
          <w:szCs w:val="24"/>
        </w:rPr>
        <w:t xml:space="preserve"> Exercise</w:t>
      </w:r>
      <w:r w:rsidRPr="002E0C19">
        <w:rPr>
          <w:rFonts w:asciiTheme="minorHAnsi" w:hAnsiTheme="minorHAnsi"/>
          <w:sz w:val="24"/>
          <w:szCs w:val="24"/>
          <w:lang w:val="fr-FR"/>
        </w:rPr>
        <w:t xml:space="preserve"> (mini-CEX)</w:t>
      </w:r>
    </w:p>
    <w:p w14:paraId="508B1550" w14:textId="77777777" w:rsidR="00CA63E5" w:rsidRDefault="00CA63E5" w:rsidP="00FC6981">
      <w:pPr>
        <w:spacing w:after="0" w:line="240" w:lineRule="auto"/>
        <w:rPr>
          <w:sz w:val="24"/>
          <w:szCs w:val="24"/>
        </w:rPr>
      </w:pPr>
      <w:r w:rsidRPr="002E0C19">
        <w:rPr>
          <w:sz w:val="24"/>
          <w:szCs w:val="24"/>
        </w:rPr>
        <w:t>This tool evaluates a clinical encounter with a patient to provide an indication of competence in skills essential for good clinical care such as history taking, examination and clinical reasoning. The trainee receives immediate feedback to aid learning. The mini-CEX can be used at any time and in any setting when there is a trainee and patient interaction</w:t>
      </w:r>
      <w:r w:rsidR="00893398">
        <w:rPr>
          <w:sz w:val="24"/>
          <w:szCs w:val="24"/>
        </w:rPr>
        <w:t xml:space="preserve"> and an assessor is available.</w:t>
      </w:r>
      <w:r w:rsidR="00893398">
        <w:rPr>
          <w:sz w:val="24"/>
          <w:szCs w:val="24"/>
        </w:rPr>
        <w:tab/>
      </w:r>
    </w:p>
    <w:p w14:paraId="02BD77C1" w14:textId="77777777" w:rsidR="00893398" w:rsidRPr="002E0C19" w:rsidRDefault="00893398" w:rsidP="00FC6981">
      <w:pPr>
        <w:spacing w:after="0" w:line="240" w:lineRule="auto"/>
        <w:rPr>
          <w:sz w:val="24"/>
          <w:szCs w:val="24"/>
        </w:rPr>
      </w:pPr>
    </w:p>
    <w:p w14:paraId="39A7EAD9" w14:textId="77777777" w:rsidR="00CA63E5" w:rsidRPr="002E0C19" w:rsidRDefault="00CA63E5" w:rsidP="00FC6981">
      <w:pPr>
        <w:pStyle w:val="Heading4"/>
        <w:spacing w:before="0" w:line="240" w:lineRule="auto"/>
        <w:rPr>
          <w:rFonts w:asciiTheme="minorHAnsi" w:hAnsiTheme="minorHAnsi"/>
          <w:sz w:val="24"/>
          <w:szCs w:val="24"/>
        </w:rPr>
      </w:pPr>
      <w:r w:rsidRPr="002E0C19">
        <w:rPr>
          <w:rFonts w:asciiTheme="minorHAnsi" w:hAnsiTheme="minorHAnsi"/>
          <w:sz w:val="24"/>
          <w:szCs w:val="24"/>
        </w:rPr>
        <w:t>Direct Observation of Procedural Skills (DOPS)</w:t>
      </w:r>
    </w:p>
    <w:p w14:paraId="79E96876" w14:textId="77777777" w:rsidR="00893398" w:rsidRDefault="00CA63E5" w:rsidP="00FC6981">
      <w:pPr>
        <w:spacing w:after="0" w:line="240" w:lineRule="auto"/>
        <w:rPr>
          <w:sz w:val="24"/>
          <w:szCs w:val="24"/>
        </w:rPr>
      </w:pPr>
      <w:r w:rsidRPr="002E0C19">
        <w:rPr>
          <w:sz w:val="24"/>
          <w:szCs w:val="24"/>
        </w:rPr>
        <w:t>A DOPS is an assessment tool designed to evaluate the performance of a trainee in undertaking a practical procedure, against a structured checklist. The trainee receives immediate feedback to identify strengths and areas for development.  DOPS can be undertaken as many times as the trainee and their supervisor feel is necessary (formative). A trainee can be regarded as competent to perform a procedure independently after they are signed off as such by an ap</w:t>
      </w:r>
      <w:r w:rsidR="00893398">
        <w:rPr>
          <w:sz w:val="24"/>
          <w:szCs w:val="24"/>
        </w:rPr>
        <w:t>propriate assessor (summative).</w:t>
      </w:r>
    </w:p>
    <w:p w14:paraId="0A5981B7" w14:textId="77777777" w:rsidR="00893398" w:rsidRPr="00893398" w:rsidRDefault="00893398" w:rsidP="00FC6981">
      <w:pPr>
        <w:spacing w:after="0" w:line="240" w:lineRule="auto"/>
        <w:rPr>
          <w:sz w:val="24"/>
          <w:szCs w:val="24"/>
        </w:rPr>
      </w:pPr>
    </w:p>
    <w:p w14:paraId="26D1ECEC" w14:textId="77777777" w:rsidR="00CA63E5" w:rsidRPr="002E0C19" w:rsidRDefault="00CA63E5" w:rsidP="00FC6981">
      <w:pPr>
        <w:pStyle w:val="Heading4"/>
        <w:spacing w:before="0" w:line="240" w:lineRule="auto"/>
        <w:rPr>
          <w:rFonts w:asciiTheme="minorHAnsi" w:hAnsiTheme="minorHAnsi"/>
          <w:sz w:val="24"/>
          <w:szCs w:val="24"/>
        </w:rPr>
      </w:pPr>
      <w:r w:rsidRPr="002E0C19">
        <w:rPr>
          <w:rFonts w:asciiTheme="minorHAnsi" w:hAnsiTheme="minorHAnsi"/>
          <w:sz w:val="24"/>
          <w:szCs w:val="24"/>
        </w:rPr>
        <w:t>Multi-source feedback (MSF)</w:t>
      </w:r>
    </w:p>
    <w:p w14:paraId="5E7AF05A" w14:textId="77777777" w:rsidR="00893398" w:rsidRDefault="00CA63E5" w:rsidP="00FC6981">
      <w:pPr>
        <w:spacing w:after="0" w:line="240" w:lineRule="auto"/>
        <w:rPr>
          <w:sz w:val="24"/>
          <w:szCs w:val="24"/>
          <w:lang w:val="en-US"/>
        </w:rPr>
      </w:pPr>
      <w:r w:rsidRPr="002E0C19">
        <w:rPr>
          <w:sz w:val="24"/>
          <w:szCs w:val="24"/>
        </w:rPr>
        <w:t xml:space="preserve">This tool is a method of assessing generic skills such as communication, leadership, team working, reliability etc, across the domains of Good Medical Practice. This provides systematic collection and feedback of performance data on a trainee, derived from a number of colleagues. ‘Raters’ are individuals with whom the trainee works, and includes doctors, administrative staff, and other allied professionals. </w:t>
      </w:r>
      <w:r w:rsidR="00893398">
        <w:rPr>
          <w:sz w:val="24"/>
          <w:szCs w:val="24"/>
          <w:lang w:val="en-US"/>
        </w:rPr>
        <w:t>In Rehabilitation Medicine</w:t>
      </w:r>
      <w:r w:rsidR="00893398" w:rsidRPr="00893398">
        <w:rPr>
          <w:sz w:val="24"/>
          <w:szCs w:val="24"/>
          <w:lang w:val="en-US"/>
        </w:rPr>
        <w:t xml:space="preserve"> the raters </w:t>
      </w:r>
      <w:r w:rsidR="00893398">
        <w:rPr>
          <w:sz w:val="24"/>
          <w:szCs w:val="24"/>
          <w:lang w:val="en-US"/>
        </w:rPr>
        <w:t xml:space="preserve">should include </w:t>
      </w:r>
      <w:r w:rsidR="00893398" w:rsidRPr="00893398">
        <w:rPr>
          <w:sz w:val="24"/>
          <w:szCs w:val="24"/>
          <w:lang w:val="en-US"/>
        </w:rPr>
        <w:t xml:space="preserve">a range of people encompassing all the different professions the trainee works with; this may include people from outside the </w:t>
      </w:r>
      <w:r w:rsidR="00893398">
        <w:rPr>
          <w:sz w:val="24"/>
          <w:szCs w:val="24"/>
          <w:lang w:val="en-US"/>
        </w:rPr>
        <w:t>trust/health board</w:t>
      </w:r>
      <w:r w:rsidR="00893398" w:rsidRPr="00893398">
        <w:rPr>
          <w:sz w:val="24"/>
          <w:szCs w:val="24"/>
          <w:lang w:val="en-US"/>
        </w:rPr>
        <w:t>, and outside the health service (e.g. social workers, community occupational therapists). Potential raters should be discussed and agreed with the educational supervisor. The trainee will not see the individual responses by raters. Feedback is given to the trainee by the Educational Supervisor.</w:t>
      </w:r>
    </w:p>
    <w:p w14:paraId="2D6385A3" w14:textId="77777777" w:rsidR="00893398" w:rsidRPr="00893398" w:rsidRDefault="00893398" w:rsidP="00FC6981">
      <w:pPr>
        <w:spacing w:after="0" w:line="240" w:lineRule="auto"/>
        <w:rPr>
          <w:sz w:val="24"/>
          <w:szCs w:val="24"/>
          <w:lang w:val="en-US"/>
        </w:rPr>
      </w:pPr>
    </w:p>
    <w:p w14:paraId="5E0A88FE" w14:textId="77777777" w:rsidR="00CA63E5" w:rsidRPr="002E0C19" w:rsidRDefault="00CA63E5" w:rsidP="00FC6981">
      <w:pPr>
        <w:pStyle w:val="Heading4"/>
        <w:spacing w:before="0" w:line="240" w:lineRule="auto"/>
        <w:rPr>
          <w:rFonts w:asciiTheme="minorHAnsi" w:hAnsiTheme="minorHAnsi"/>
          <w:sz w:val="24"/>
          <w:szCs w:val="24"/>
        </w:rPr>
      </w:pPr>
      <w:r w:rsidRPr="002E0C19">
        <w:rPr>
          <w:rFonts w:asciiTheme="minorHAnsi" w:hAnsiTheme="minorHAnsi"/>
          <w:sz w:val="24"/>
          <w:szCs w:val="24"/>
        </w:rPr>
        <w:lastRenderedPageBreak/>
        <w:t>Patient Survey (PS)</w:t>
      </w:r>
    </w:p>
    <w:p w14:paraId="55365CC0" w14:textId="77777777" w:rsidR="00CA63E5" w:rsidRDefault="00CA63E5" w:rsidP="00FC6981">
      <w:pPr>
        <w:spacing w:after="0" w:line="240" w:lineRule="auto"/>
        <w:rPr>
          <w:sz w:val="24"/>
          <w:szCs w:val="24"/>
        </w:rPr>
      </w:pPr>
      <w:r w:rsidRPr="002E0C19">
        <w:rPr>
          <w:sz w:val="24"/>
          <w:szCs w:val="24"/>
        </w:rPr>
        <w:t>The PS addresses issues, including the behaviour of the doctor and effectiveness of the consultation, which are important to patients. It is intended to assess the trainee’s performance in areas such as interpersonal skills, communication skills and professionalism by concentrating solely on their performance during one consultation.</w:t>
      </w:r>
    </w:p>
    <w:p w14:paraId="219121D8" w14:textId="77777777" w:rsidR="00893398" w:rsidRPr="002E0C19" w:rsidRDefault="00893398" w:rsidP="00FC6981">
      <w:pPr>
        <w:spacing w:after="0" w:line="240" w:lineRule="auto"/>
        <w:rPr>
          <w:sz w:val="24"/>
          <w:szCs w:val="24"/>
        </w:rPr>
      </w:pPr>
    </w:p>
    <w:p w14:paraId="57CC2B1E" w14:textId="77777777" w:rsidR="00CA63E5" w:rsidRPr="002E0C19" w:rsidRDefault="00CA63E5" w:rsidP="00FC6981">
      <w:pPr>
        <w:pStyle w:val="Heading4"/>
        <w:spacing w:before="0" w:line="240" w:lineRule="auto"/>
        <w:rPr>
          <w:rFonts w:asciiTheme="minorHAnsi" w:hAnsiTheme="minorHAnsi"/>
          <w:sz w:val="24"/>
          <w:szCs w:val="24"/>
        </w:rPr>
      </w:pPr>
      <w:r w:rsidRPr="002E0C19">
        <w:rPr>
          <w:rFonts w:asciiTheme="minorHAnsi" w:hAnsiTheme="minorHAnsi"/>
          <w:sz w:val="24"/>
          <w:szCs w:val="24"/>
        </w:rPr>
        <w:t>Quality Improvement Project Assessment Tool (QIPAT)</w:t>
      </w:r>
    </w:p>
    <w:p w14:paraId="4E9EFAF5" w14:textId="77777777" w:rsidR="00CA63E5" w:rsidRDefault="00CA63E5" w:rsidP="00FC6981">
      <w:pPr>
        <w:spacing w:after="0" w:line="240" w:lineRule="auto"/>
        <w:rPr>
          <w:sz w:val="24"/>
          <w:szCs w:val="24"/>
        </w:rPr>
      </w:pPr>
      <w:r w:rsidRPr="002E0C19">
        <w:rPr>
          <w:sz w:val="24"/>
          <w:szCs w:val="24"/>
        </w:rPr>
        <w:t>The</w:t>
      </w:r>
      <w:r w:rsidRPr="002E0C19">
        <w:rPr>
          <w:b/>
          <w:sz w:val="24"/>
          <w:szCs w:val="24"/>
        </w:rPr>
        <w:t xml:space="preserve"> </w:t>
      </w:r>
      <w:r w:rsidRPr="00893398">
        <w:rPr>
          <w:rStyle w:val="Strong"/>
          <w:b w:val="0"/>
          <w:sz w:val="24"/>
          <w:szCs w:val="24"/>
        </w:rPr>
        <w:t>QIPAT</w:t>
      </w:r>
      <w:r w:rsidRPr="00893398">
        <w:rPr>
          <w:b/>
          <w:sz w:val="24"/>
          <w:szCs w:val="24"/>
        </w:rPr>
        <w:t xml:space="preserve"> i</w:t>
      </w:r>
      <w:r w:rsidRPr="002E0C19">
        <w:rPr>
          <w:sz w:val="24"/>
          <w:szCs w:val="24"/>
        </w:rPr>
        <w:t xml:space="preserve">s designed to assess a trainee's competence in completing a quality improvement project. The QIPAT can be based on review of quality improvement project documentation or on a presentation of the quality improvement project at a meeting. If possible the trainee should be assessed on the same quality improvement project by more than one assessor. </w:t>
      </w:r>
    </w:p>
    <w:p w14:paraId="440E79C5" w14:textId="77777777" w:rsidR="00893398" w:rsidRPr="002E0C19" w:rsidRDefault="00893398" w:rsidP="00FC6981">
      <w:pPr>
        <w:spacing w:after="0" w:line="240" w:lineRule="auto"/>
        <w:rPr>
          <w:sz w:val="24"/>
          <w:szCs w:val="24"/>
        </w:rPr>
      </w:pPr>
    </w:p>
    <w:p w14:paraId="7A626290" w14:textId="77777777" w:rsidR="00CA63E5" w:rsidRPr="002E0C19" w:rsidRDefault="00CA63E5" w:rsidP="00FC6981">
      <w:pPr>
        <w:pStyle w:val="Heading4"/>
        <w:spacing w:before="0" w:line="240" w:lineRule="auto"/>
        <w:rPr>
          <w:rFonts w:asciiTheme="minorHAnsi" w:hAnsiTheme="minorHAnsi"/>
          <w:sz w:val="24"/>
          <w:szCs w:val="24"/>
        </w:rPr>
      </w:pPr>
      <w:r w:rsidRPr="002E0C19">
        <w:rPr>
          <w:rFonts w:asciiTheme="minorHAnsi" w:hAnsiTheme="minorHAnsi"/>
          <w:sz w:val="24"/>
          <w:szCs w:val="24"/>
        </w:rPr>
        <w:t>Teaching Observation (TO)</w:t>
      </w:r>
    </w:p>
    <w:p w14:paraId="2B6C3303" w14:textId="77777777" w:rsidR="00CA63E5" w:rsidRDefault="00CA63E5" w:rsidP="00FC6981">
      <w:pPr>
        <w:spacing w:after="0" w:line="240" w:lineRule="auto"/>
        <w:rPr>
          <w:sz w:val="24"/>
          <w:szCs w:val="24"/>
        </w:rPr>
      </w:pPr>
      <w:r w:rsidRPr="002E0C19">
        <w:rPr>
          <w:sz w:val="24"/>
          <w:szCs w:val="24"/>
        </w:rPr>
        <w:t>The TO form is designed to provide structured, formative feedback to trainees on their competence at teaching. The TO can be based on any instance of formalised teaching by the trainee which has been observed by the assessor. The process should be trainee-led (identifying appropriate te</w:t>
      </w:r>
      <w:r w:rsidR="00893398">
        <w:rPr>
          <w:sz w:val="24"/>
          <w:szCs w:val="24"/>
        </w:rPr>
        <w:t>aching sessions and assessors).</w:t>
      </w:r>
    </w:p>
    <w:p w14:paraId="70EDC7F0" w14:textId="77777777" w:rsidR="00893398" w:rsidRPr="002E0C19" w:rsidRDefault="00893398" w:rsidP="00FC6981">
      <w:pPr>
        <w:spacing w:after="0" w:line="240" w:lineRule="auto"/>
        <w:rPr>
          <w:sz w:val="24"/>
          <w:szCs w:val="24"/>
        </w:rPr>
      </w:pPr>
    </w:p>
    <w:p w14:paraId="6D1C37D3" w14:textId="77777777" w:rsidR="00CA63E5" w:rsidRPr="002E0C19" w:rsidRDefault="00CA63E5" w:rsidP="00FC6981">
      <w:pPr>
        <w:pStyle w:val="Heading4"/>
        <w:spacing w:before="0" w:line="240" w:lineRule="auto"/>
        <w:rPr>
          <w:rFonts w:asciiTheme="minorHAnsi" w:hAnsiTheme="minorHAnsi"/>
          <w:sz w:val="24"/>
          <w:szCs w:val="24"/>
        </w:rPr>
      </w:pPr>
      <w:r w:rsidRPr="002E0C19">
        <w:rPr>
          <w:rFonts w:asciiTheme="minorHAnsi" w:hAnsiTheme="minorHAnsi"/>
          <w:sz w:val="24"/>
          <w:szCs w:val="24"/>
        </w:rPr>
        <w:t>Multiple Consultant Report (MCR)</w:t>
      </w:r>
    </w:p>
    <w:p w14:paraId="6E967A62" w14:textId="77777777" w:rsidR="00CA63E5" w:rsidRDefault="00CA63E5" w:rsidP="00FC6981">
      <w:pPr>
        <w:spacing w:after="0" w:line="240" w:lineRule="auto"/>
        <w:ind w:right="46"/>
        <w:rPr>
          <w:sz w:val="24"/>
          <w:szCs w:val="24"/>
        </w:rPr>
      </w:pPr>
      <w:r w:rsidRPr="002E0C19">
        <w:rPr>
          <w:sz w:val="24"/>
          <w:szCs w:val="24"/>
        </w:rPr>
        <w:t>The MCR captures the views of consultant supervisors based on observation on a trainee's performance in practice. The MCR feedback and comments received give valuable insight into how well the trainee is performing, highlighting areas of excellence and areas of support required. MCR feedback will be available to the trainee and contribute to the educational supervisor’s report.</w:t>
      </w:r>
    </w:p>
    <w:p w14:paraId="1DE1EEA0" w14:textId="77777777" w:rsidR="00FC6981" w:rsidRPr="002E0C19" w:rsidRDefault="00FC6981" w:rsidP="00FC6981">
      <w:pPr>
        <w:spacing w:after="0" w:line="240" w:lineRule="auto"/>
        <w:ind w:right="46"/>
        <w:rPr>
          <w:sz w:val="24"/>
          <w:szCs w:val="24"/>
        </w:rPr>
      </w:pPr>
    </w:p>
    <w:p w14:paraId="7F8C2EB0" w14:textId="77777777" w:rsidR="00CA63E5" w:rsidRPr="002E0C19" w:rsidRDefault="00CA63E5" w:rsidP="00FC6981">
      <w:pPr>
        <w:pStyle w:val="Heading4"/>
        <w:spacing w:before="0" w:line="240" w:lineRule="auto"/>
        <w:rPr>
          <w:rFonts w:asciiTheme="minorHAnsi" w:hAnsiTheme="minorHAnsi"/>
          <w:sz w:val="24"/>
          <w:szCs w:val="24"/>
        </w:rPr>
      </w:pPr>
      <w:r w:rsidRPr="002E0C19">
        <w:rPr>
          <w:rFonts w:asciiTheme="minorHAnsi" w:hAnsiTheme="minorHAnsi"/>
          <w:sz w:val="24"/>
          <w:szCs w:val="24"/>
        </w:rPr>
        <w:t>Educational supervisors report (ESR)</w:t>
      </w:r>
    </w:p>
    <w:p w14:paraId="3FE8097A" w14:textId="77777777" w:rsidR="00CA63E5" w:rsidRPr="002E0C19" w:rsidRDefault="00CA63E5" w:rsidP="00FC6981">
      <w:pPr>
        <w:spacing w:line="240" w:lineRule="auto"/>
        <w:rPr>
          <w:sz w:val="24"/>
          <w:szCs w:val="24"/>
        </w:rPr>
      </w:pPr>
      <w:r w:rsidRPr="002E0C19">
        <w:rPr>
          <w:sz w:val="24"/>
          <w:szCs w:val="24"/>
        </w:rPr>
        <w:t xml:space="preserve">The ES will periodically (at least annually) record a longitudinal, global report of a trainee’s progress based on a range of assessment, potentially including observations in practice or reflection on behaviour by those who have appropriate expertise and experience. The ESR can incorporate commentary or reports from longitudinal observations, such as from supervisors or formative assessments demonstrating progress over time. </w:t>
      </w:r>
    </w:p>
    <w:p w14:paraId="43C06AC2" w14:textId="77777777" w:rsidR="00CA63E5" w:rsidRPr="002E0C19" w:rsidRDefault="00CA63E5" w:rsidP="00FC6981">
      <w:pPr>
        <w:spacing w:after="0"/>
        <w:rPr>
          <w:sz w:val="24"/>
          <w:szCs w:val="24"/>
        </w:rPr>
      </w:pPr>
    </w:p>
    <w:p w14:paraId="47CC5B5C" w14:textId="77777777" w:rsidR="00CA63E5" w:rsidRPr="002E0C19" w:rsidRDefault="00CA63E5" w:rsidP="0018326A">
      <w:pPr>
        <w:pStyle w:val="Heading2"/>
        <w:numPr>
          <w:ilvl w:val="1"/>
          <w:numId w:val="4"/>
        </w:numPr>
        <w:spacing w:before="0" w:after="0"/>
        <w:rPr>
          <w:rFonts w:asciiTheme="minorHAnsi" w:hAnsiTheme="minorHAnsi"/>
          <w:szCs w:val="24"/>
        </w:rPr>
      </w:pPr>
      <w:bookmarkStart w:id="64" w:name="_Toc500757202"/>
      <w:bookmarkStart w:id="65" w:name="_Toc18939858"/>
      <w:bookmarkStart w:id="66" w:name="_Toc20931741"/>
      <w:r w:rsidRPr="002E0C19">
        <w:rPr>
          <w:rFonts w:asciiTheme="minorHAnsi" w:hAnsiTheme="minorHAnsi"/>
          <w:szCs w:val="24"/>
        </w:rPr>
        <w:t>Decisions on progress (ARCP)</w:t>
      </w:r>
      <w:bookmarkEnd w:id="64"/>
      <w:bookmarkEnd w:id="65"/>
      <w:bookmarkEnd w:id="66"/>
    </w:p>
    <w:p w14:paraId="05D9ABD2" w14:textId="77777777" w:rsidR="00CA63E5" w:rsidRPr="002E0C19" w:rsidRDefault="00CA63E5" w:rsidP="00893398">
      <w:pPr>
        <w:spacing w:after="0"/>
        <w:rPr>
          <w:color w:val="B2A1C7" w:themeColor="accent4" w:themeTint="99"/>
          <w:sz w:val="24"/>
          <w:szCs w:val="24"/>
        </w:rPr>
      </w:pPr>
    </w:p>
    <w:p w14:paraId="0AA15123" w14:textId="77777777" w:rsidR="00893398" w:rsidRDefault="00CA63E5" w:rsidP="00893398">
      <w:pPr>
        <w:spacing w:after="0"/>
        <w:rPr>
          <w:sz w:val="24"/>
          <w:szCs w:val="24"/>
        </w:rPr>
      </w:pPr>
      <w:r w:rsidRPr="002E0C19">
        <w:rPr>
          <w:sz w:val="24"/>
          <w:szCs w:val="24"/>
        </w:rPr>
        <w:t>The decisions made at critical progression points and upon completion of training should be clear and defensible. They must be fair and robust and make use of evidence from a range of assessments, potentially including exams and observations in practice or reflection on behaviour by those who have appropriate expertise or experience. They can also incorporate commentary or reports from longitudinal observations, such as from supervisors or formative assessments de</w:t>
      </w:r>
      <w:r w:rsidR="00893398">
        <w:rPr>
          <w:sz w:val="24"/>
          <w:szCs w:val="24"/>
        </w:rPr>
        <w:t>monstrating progress over time.</w:t>
      </w:r>
    </w:p>
    <w:p w14:paraId="69B267E1" w14:textId="77777777" w:rsidR="00893398" w:rsidRDefault="00893398" w:rsidP="00893398">
      <w:pPr>
        <w:spacing w:after="0"/>
        <w:rPr>
          <w:sz w:val="24"/>
          <w:szCs w:val="24"/>
        </w:rPr>
      </w:pPr>
    </w:p>
    <w:p w14:paraId="7C481D78" w14:textId="77777777" w:rsidR="00893398" w:rsidRDefault="00CA63E5" w:rsidP="00893398">
      <w:pPr>
        <w:spacing w:after="0"/>
        <w:rPr>
          <w:sz w:val="24"/>
          <w:szCs w:val="24"/>
        </w:rPr>
      </w:pPr>
      <w:r w:rsidRPr="002E0C19">
        <w:rPr>
          <w:sz w:val="24"/>
          <w:szCs w:val="24"/>
        </w:rPr>
        <w:t xml:space="preserve">Periodic (at least annual) review should be used to collate and systematically review evidence about a doctor’s performance and progress in a holistic way and make decisions about their progression in training. The annual review of progression (ARCP) process </w:t>
      </w:r>
      <w:r w:rsidRPr="002E0C19">
        <w:rPr>
          <w:sz w:val="24"/>
          <w:szCs w:val="24"/>
        </w:rPr>
        <w:lastRenderedPageBreak/>
        <w:t>supports the collation and integration of evidence to make decisions about the ac</w:t>
      </w:r>
      <w:r w:rsidR="00893398">
        <w:rPr>
          <w:sz w:val="24"/>
          <w:szCs w:val="24"/>
        </w:rPr>
        <w:t>hievement of expected outcomes.</w:t>
      </w:r>
    </w:p>
    <w:p w14:paraId="759F72A9" w14:textId="77777777" w:rsidR="00893398" w:rsidRDefault="00893398" w:rsidP="00893398">
      <w:pPr>
        <w:spacing w:after="0"/>
        <w:rPr>
          <w:sz w:val="24"/>
          <w:szCs w:val="24"/>
        </w:rPr>
      </w:pPr>
    </w:p>
    <w:p w14:paraId="00FEB728" w14:textId="77777777" w:rsidR="00CA63E5" w:rsidRDefault="00CA63E5" w:rsidP="00893398">
      <w:pPr>
        <w:spacing w:after="0"/>
        <w:rPr>
          <w:sz w:val="24"/>
          <w:szCs w:val="24"/>
        </w:rPr>
      </w:pPr>
      <w:r w:rsidRPr="002E0C19">
        <w:rPr>
          <w:sz w:val="24"/>
          <w:szCs w:val="24"/>
        </w:rPr>
        <w:t xml:space="preserve">Assessment of CiPs involves looking across a range of different skills and behaviours to make global decisions about a learner’s suitability to take on particular responsibilities or tasks, as do decisions about the satisfactory completion of presentations/conditions and procedural skills set out in this curriculum. The outline grid in section 5.4 sets out the level of supervision expected for each of the clinical and specialty CiPs. </w:t>
      </w:r>
    </w:p>
    <w:p w14:paraId="46C53373" w14:textId="77777777" w:rsidR="00893398" w:rsidRPr="002E0C19" w:rsidRDefault="00893398" w:rsidP="00893398">
      <w:pPr>
        <w:spacing w:after="0"/>
        <w:rPr>
          <w:sz w:val="24"/>
          <w:szCs w:val="24"/>
        </w:rPr>
      </w:pPr>
    </w:p>
    <w:p w14:paraId="1653AC48" w14:textId="77777777" w:rsidR="00893398" w:rsidRDefault="00CA63E5" w:rsidP="00CA63E5">
      <w:pPr>
        <w:rPr>
          <w:sz w:val="24"/>
          <w:szCs w:val="24"/>
        </w:rPr>
      </w:pPr>
      <w:r w:rsidRPr="002E0C19">
        <w:rPr>
          <w:sz w:val="24"/>
          <w:szCs w:val="24"/>
        </w:rPr>
        <w:t>The ARCP process is described in the Gold Guide. Deaneries are responsible for organising and conducting ARCPs. The evidence to be reviewed by ARCP panels should be collect</w:t>
      </w:r>
      <w:r w:rsidR="00893398">
        <w:rPr>
          <w:sz w:val="24"/>
          <w:szCs w:val="24"/>
        </w:rPr>
        <w:t>ed in the trainee’s eportfolio.</w:t>
      </w:r>
    </w:p>
    <w:p w14:paraId="2304FB82" w14:textId="77777777" w:rsidR="00893398" w:rsidRDefault="00CA63E5" w:rsidP="00893398">
      <w:pPr>
        <w:spacing w:after="0"/>
        <w:rPr>
          <w:sz w:val="24"/>
          <w:szCs w:val="24"/>
        </w:rPr>
      </w:pPr>
      <w:r w:rsidRPr="002E0C19">
        <w:rPr>
          <w:sz w:val="24"/>
          <w:szCs w:val="24"/>
        </w:rPr>
        <w:t xml:space="preserve">As a precursor to ARCPs, JRCPTB strongly recommend that trainees have an informal eportfolio review either with their educational supervisor or arranged by the local school of medicine. These provide opportunities for early detection of trainees who are failing to gather the required evidence for ARCP. </w:t>
      </w:r>
    </w:p>
    <w:p w14:paraId="11316A4B" w14:textId="77777777" w:rsidR="00893398" w:rsidRDefault="00893398" w:rsidP="00893398">
      <w:pPr>
        <w:spacing w:after="0"/>
        <w:rPr>
          <w:sz w:val="24"/>
          <w:szCs w:val="24"/>
        </w:rPr>
      </w:pPr>
    </w:p>
    <w:p w14:paraId="2FC77E56" w14:textId="77777777" w:rsidR="00CA63E5" w:rsidRPr="002E0C19" w:rsidRDefault="00CA63E5" w:rsidP="00893398">
      <w:pPr>
        <w:spacing w:after="0"/>
        <w:rPr>
          <w:sz w:val="24"/>
          <w:szCs w:val="24"/>
        </w:rPr>
      </w:pPr>
      <w:r w:rsidRPr="002E0C19">
        <w:rPr>
          <w:sz w:val="24"/>
          <w:szCs w:val="24"/>
        </w:rPr>
        <w:t xml:space="preserve">In order to guide trainees, supervisors and the ARCP panel, JRCPTB </w:t>
      </w:r>
      <w:r w:rsidR="00FB0D19">
        <w:rPr>
          <w:sz w:val="24"/>
          <w:szCs w:val="24"/>
        </w:rPr>
        <w:t xml:space="preserve">will provide </w:t>
      </w:r>
      <w:r w:rsidRPr="002E0C19">
        <w:rPr>
          <w:sz w:val="24"/>
          <w:szCs w:val="24"/>
        </w:rPr>
        <w:t>an ARCP decision aid which sets out the requirements for a satisfactory ARCP outcome at the end of each training year and critical progression point. The ARCP decision aid</w:t>
      </w:r>
      <w:r w:rsidR="00FB0D19">
        <w:rPr>
          <w:sz w:val="24"/>
          <w:szCs w:val="24"/>
        </w:rPr>
        <w:t xml:space="preserve"> will be</w:t>
      </w:r>
      <w:r w:rsidRPr="002E0C19">
        <w:rPr>
          <w:sz w:val="24"/>
          <w:szCs w:val="24"/>
        </w:rPr>
        <w:t xml:space="preserve"> available on the JRCPTB website </w:t>
      </w:r>
      <w:hyperlink r:id="rId16" w:history="1">
        <w:r w:rsidRPr="002E0C19">
          <w:rPr>
            <w:rStyle w:val="Hyperlink"/>
            <w:sz w:val="24"/>
            <w:szCs w:val="24"/>
          </w:rPr>
          <w:t>www.jrcptb.org.uk</w:t>
        </w:r>
      </w:hyperlink>
      <w:r w:rsidRPr="002E0C19">
        <w:rPr>
          <w:rStyle w:val="Hyperlink"/>
          <w:sz w:val="24"/>
          <w:szCs w:val="24"/>
        </w:rPr>
        <w:t>.</w:t>
      </w:r>
      <w:r w:rsidRPr="002E0C19">
        <w:rPr>
          <w:sz w:val="24"/>
          <w:szCs w:val="24"/>
        </w:rPr>
        <w:t xml:space="preserve"> </w:t>
      </w:r>
    </w:p>
    <w:p w14:paraId="134680D6" w14:textId="77777777" w:rsidR="00CA63E5" w:rsidRPr="002E0C19" w:rsidRDefault="00CA63E5" w:rsidP="00CA63E5">
      <w:pPr>
        <w:rPr>
          <w:sz w:val="24"/>
          <w:szCs w:val="24"/>
        </w:rPr>
      </w:pPr>
    </w:p>
    <w:p w14:paraId="12C9522F" w14:textId="77777777" w:rsidR="00CA63E5" w:rsidRPr="002E0C19" w:rsidRDefault="00CA63E5" w:rsidP="0018326A">
      <w:pPr>
        <w:pStyle w:val="Heading2"/>
        <w:numPr>
          <w:ilvl w:val="1"/>
          <w:numId w:val="4"/>
        </w:numPr>
        <w:spacing w:before="0" w:after="0"/>
        <w:rPr>
          <w:rFonts w:asciiTheme="minorHAnsi" w:hAnsiTheme="minorHAnsi"/>
          <w:szCs w:val="24"/>
        </w:rPr>
      </w:pPr>
      <w:bookmarkStart w:id="67" w:name="_Toc500757203"/>
      <w:bookmarkStart w:id="68" w:name="_Toc18939859"/>
      <w:bookmarkStart w:id="69" w:name="_Toc20931742"/>
      <w:r w:rsidRPr="002E0C19">
        <w:rPr>
          <w:rFonts w:asciiTheme="minorHAnsi" w:hAnsiTheme="minorHAnsi"/>
          <w:szCs w:val="24"/>
        </w:rPr>
        <w:t>Assessment blueprint</w:t>
      </w:r>
      <w:bookmarkEnd w:id="67"/>
      <w:bookmarkEnd w:id="68"/>
      <w:bookmarkEnd w:id="69"/>
    </w:p>
    <w:p w14:paraId="506290A4" w14:textId="77777777" w:rsidR="00CA63E5" w:rsidRPr="002E0C19" w:rsidRDefault="00CA63E5" w:rsidP="00CA63E5">
      <w:pPr>
        <w:rPr>
          <w:sz w:val="24"/>
          <w:szCs w:val="24"/>
        </w:rPr>
      </w:pPr>
    </w:p>
    <w:p w14:paraId="7053CCED" w14:textId="77777777" w:rsidR="00CA63E5" w:rsidRPr="002E0C19" w:rsidRDefault="00CA63E5" w:rsidP="00CA63E5">
      <w:pPr>
        <w:rPr>
          <w:sz w:val="24"/>
          <w:szCs w:val="24"/>
        </w:rPr>
      </w:pPr>
      <w:r w:rsidRPr="002E0C19">
        <w:rPr>
          <w:sz w:val="24"/>
          <w:szCs w:val="24"/>
        </w:rPr>
        <w:t>The table below show the possible methods of assessment for each CiP. It is not expected that every method will be used for each competency and additional evidence may be used to help make a judgement on capability.</w:t>
      </w:r>
    </w:p>
    <w:p w14:paraId="59E988C5" w14:textId="77777777" w:rsidR="00CA63E5" w:rsidRPr="002E0C19" w:rsidRDefault="00CA63E5" w:rsidP="00893398">
      <w:pPr>
        <w:spacing w:after="0"/>
        <w:rPr>
          <w:sz w:val="24"/>
          <w:szCs w:val="24"/>
        </w:rPr>
      </w:pPr>
    </w:p>
    <w:p w14:paraId="6F30E453" w14:textId="77777777" w:rsidR="00CA63E5" w:rsidRPr="002E0C19" w:rsidRDefault="00CA63E5" w:rsidP="00CA63E5">
      <w:pPr>
        <w:tabs>
          <w:tab w:val="left" w:pos="4962"/>
        </w:tabs>
        <w:rPr>
          <w:b/>
          <w:sz w:val="24"/>
          <w:szCs w:val="24"/>
        </w:rPr>
      </w:pPr>
      <w:r w:rsidRPr="002E0C19">
        <w:rPr>
          <w:b/>
          <w:sz w:val="24"/>
          <w:szCs w:val="24"/>
        </w:rPr>
        <w:t xml:space="preserve">KEY </w:t>
      </w:r>
    </w:p>
    <w:tbl>
      <w:tblPr>
        <w:tblStyle w:val="TableGrid"/>
        <w:tblW w:w="5000" w:type="pct"/>
        <w:tblLook w:val="04A0" w:firstRow="1" w:lastRow="0" w:firstColumn="1" w:lastColumn="0" w:noHBand="0" w:noVBand="1"/>
      </w:tblPr>
      <w:tblGrid>
        <w:gridCol w:w="1127"/>
        <w:gridCol w:w="3056"/>
        <w:gridCol w:w="818"/>
        <w:gridCol w:w="4240"/>
      </w:tblGrid>
      <w:tr w:rsidR="00CA63E5" w:rsidRPr="002E0C19" w14:paraId="3AD5D22C" w14:textId="77777777" w:rsidTr="00CA63E5">
        <w:tc>
          <w:tcPr>
            <w:tcW w:w="619" w:type="pct"/>
            <w:shd w:val="clear" w:color="auto" w:fill="CCC0D9" w:themeFill="accent4" w:themeFillTint="66"/>
          </w:tcPr>
          <w:p w14:paraId="41B44089" w14:textId="77777777" w:rsidR="00CA63E5" w:rsidRPr="002E0C19" w:rsidRDefault="00893398" w:rsidP="00CA63E5">
            <w:pPr>
              <w:rPr>
                <w:rFonts w:asciiTheme="minorHAnsi" w:hAnsiTheme="minorHAnsi"/>
                <w:sz w:val="24"/>
                <w:szCs w:val="24"/>
              </w:rPr>
            </w:pPr>
            <w:r>
              <w:rPr>
                <w:rFonts w:asciiTheme="minorHAnsi" w:hAnsiTheme="minorHAnsi"/>
                <w:sz w:val="24"/>
                <w:szCs w:val="24"/>
              </w:rPr>
              <w:t>c</w:t>
            </w:r>
            <w:r w:rsidR="00CA63E5" w:rsidRPr="002E0C19">
              <w:rPr>
                <w:rFonts w:asciiTheme="minorHAnsi" w:hAnsiTheme="minorHAnsi"/>
                <w:sz w:val="24"/>
                <w:szCs w:val="24"/>
              </w:rPr>
              <w:t>CAT</w:t>
            </w:r>
          </w:p>
        </w:tc>
        <w:tc>
          <w:tcPr>
            <w:tcW w:w="1662" w:type="pct"/>
          </w:tcPr>
          <w:p w14:paraId="3B1C8F54" w14:textId="77777777" w:rsidR="00CA63E5" w:rsidRPr="002E0C19" w:rsidRDefault="00893398" w:rsidP="00893398">
            <w:pPr>
              <w:rPr>
                <w:rFonts w:asciiTheme="minorHAnsi" w:hAnsiTheme="minorHAnsi"/>
                <w:sz w:val="24"/>
                <w:szCs w:val="24"/>
              </w:rPr>
            </w:pPr>
            <w:r>
              <w:rPr>
                <w:rFonts w:asciiTheme="minorHAnsi" w:hAnsiTheme="minorHAnsi"/>
                <w:sz w:val="24"/>
                <w:szCs w:val="24"/>
              </w:rPr>
              <w:t xml:space="preserve">Case conference </w:t>
            </w:r>
            <w:r w:rsidR="00CA63E5" w:rsidRPr="002E0C19">
              <w:rPr>
                <w:rFonts w:asciiTheme="minorHAnsi" w:hAnsiTheme="minorHAnsi"/>
                <w:sz w:val="24"/>
                <w:szCs w:val="24"/>
              </w:rPr>
              <w:t>assessment tool</w:t>
            </w:r>
          </w:p>
        </w:tc>
        <w:tc>
          <w:tcPr>
            <w:tcW w:w="416" w:type="pct"/>
            <w:shd w:val="clear" w:color="auto" w:fill="CCC0D9" w:themeFill="accent4" w:themeFillTint="66"/>
          </w:tcPr>
          <w:p w14:paraId="51B34EE6" w14:textId="77777777" w:rsidR="00CA63E5" w:rsidRPr="002E0C19" w:rsidRDefault="00CA63E5" w:rsidP="00CA63E5">
            <w:pPr>
              <w:rPr>
                <w:rFonts w:asciiTheme="minorHAnsi" w:hAnsiTheme="minorHAnsi"/>
                <w:sz w:val="24"/>
                <w:szCs w:val="24"/>
              </w:rPr>
            </w:pPr>
            <w:r w:rsidRPr="002E0C19">
              <w:rPr>
                <w:rFonts w:asciiTheme="minorHAnsi" w:hAnsiTheme="minorHAnsi"/>
                <w:sz w:val="24"/>
                <w:szCs w:val="24"/>
              </w:rPr>
              <w:t>CbD</w:t>
            </w:r>
          </w:p>
        </w:tc>
        <w:tc>
          <w:tcPr>
            <w:tcW w:w="2303" w:type="pct"/>
          </w:tcPr>
          <w:p w14:paraId="66E6AF09" w14:textId="77777777" w:rsidR="00CA63E5" w:rsidRPr="002E0C19" w:rsidRDefault="00CA63E5" w:rsidP="00CA63E5">
            <w:pPr>
              <w:rPr>
                <w:rFonts w:asciiTheme="minorHAnsi" w:hAnsiTheme="minorHAnsi"/>
                <w:sz w:val="24"/>
                <w:szCs w:val="24"/>
              </w:rPr>
            </w:pPr>
            <w:r w:rsidRPr="002E0C19">
              <w:rPr>
                <w:rFonts w:asciiTheme="minorHAnsi" w:hAnsiTheme="minorHAnsi"/>
                <w:sz w:val="24"/>
                <w:szCs w:val="24"/>
              </w:rPr>
              <w:t>Case-based discussion</w:t>
            </w:r>
          </w:p>
        </w:tc>
      </w:tr>
      <w:tr w:rsidR="00CA63E5" w:rsidRPr="002E0C19" w14:paraId="1E1900DE" w14:textId="77777777" w:rsidTr="00CA63E5">
        <w:tc>
          <w:tcPr>
            <w:tcW w:w="619" w:type="pct"/>
            <w:shd w:val="clear" w:color="auto" w:fill="CCC0D9" w:themeFill="accent4" w:themeFillTint="66"/>
          </w:tcPr>
          <w:p w14:paraId="37ECBD06" w14:textId="77777777" w:rsidR="00CA63E5" w:rsidRPr="002E0C19" w:rsidRDefault="00CA63E5" w:rsidP="00CA63E5">
            <w:pPr>
              <w:rPr>
                <w:rFonts w:asciiTheme="minorHAnsi" w:hAnsiTheme="minorHAnsi"/>
                <w:sz w:val="24"/>
                <w:szCs w:val="24"/>
              </w:rPr>
            </w:pPr>
            <w:r w:rsidRPr="002E0C19">
              <w:rPr>
                <w:rFonts w:asciiTheme="minorHAnsi" w:hAnsiTheme="minorHAnsi"/>
                <w:sz w:val="24"/>
                <w:szCs w:val="24"/>
              </w:rPr>
              <w:t>DOPS</w:t>
            </w:r>
          </w:p>
        </w:tc>
        <w:tc>
          <w:tcPr>
            <w:tcW w:w="1662" w:type="pct"/>
          </w:tcPr>
          <w:p w14:paraId="101C5D42" w14:textId="77777777" w:rsidR="00CA63E5" w:rsidRPr="002E0C19" w:rsidRDefault="00CA63E5" w:rsidP="00CA63E5">
            <w:pPr>
              <w:rPr>
                <w:rFonts w:asciiTheme="minorHAnsi" w:hAnsiTheme="minorHAnsi"/>
                <w:sz w:val="24"/>
                <w:szCs w:val="24"/>
              </w:rPr>
            </w:pPr>
            <w:r w:rsidRPr="002E0C19">
              <w:rPr>
                <w:rFonts w:asciiTheme="minorHAnsi" w:hAnsiTheme="minorHAnsi"/>
                <w:sz w:val="24"/>
                <w:szCs w:val="24"/>
              </w:rPr>
              <w:t>Direct observation of procedural skills</w:t>
            </w:r>
          </w:p>
        </w:tc>
        <w:tc>
          <w:tcPr>
            <w:tcW w:w="416" w:type="pct"/>
            <w:shd w:val="clear" w:color="auto" w:fill="CCC0D9" w:themeFill="accent4" w:themeFillTint="66"/>
          </w:tcPr>
          <w:p w14:paraId="2B326ACB" w14:textId="77777777" w:rsidR="00CA63E5" w:rsidRPr="002E0C19" w:rsidRDefault="00CA63E5" w:rsidP="00CA63E5">
            <w:pPr>
              <w:rPr>
                <w:rFonts w:asciiTheme="minorHAnsi" w:hAnsiTheme="minorHAnsi"/>
                <w:sz w:val="24"/>
                <w:szCs w:val="24"/>
              </w:rPr>
            </w:pPr>
            <w:r w:rsidRPr="002E0C19">
              <w:rPr>
                <w:rFonts w:asciiTheme="minorHAnsi" w:hAnsiTheme="minorHAnsi"/>
                <w:sz w:val="24"/>
                <w:szCs w:val="24"/>
              </w:rPr>
              <w:t>Mini-CEX</w:t>
            </w:r>
          </w:p>
        </w:tc>
        <w:tc>
          <w:tcPr>
            <w:tcW w:w="2303" w:type="pct"/>
          </w:tcPr>
          <w:p w14:paraId="4837C1F7" w14:textId="77777777" w:rsidR="00CA63E5" w:rsidRPr="002E0C19" w:rsidRDefault="00CA63E5" w:rsidP="00CA63E5">
            <w:pPr>
              <w:rPr>
                <w:rFonts w:asciiTheme="minorHAnsi" w:hAnsiTheme="minorHAnsi"/>
                <w:sz w:val="24"/>
                <w:szCs w:val="24"/>
              </w:rPr>
            </w:pPr>
            <w:r w:rsidRPr="002E0C19">
              <w:rPr>
                <w:rFonts w:asciiTheme="minorHAnsi" w:hAnsiTheme="minorHAnsi"/>
                <w:sz w:val="24"/>
                <w:szCs w:val="24"/>
              </w:rPr>
              <w:t>Mini-clinical evaluation exercise</w:t>
            </w:r>
          </w:p>
        </w:tc>
      </w:tr>
      <w:tr w:rsidR="00CA63E5" w:rsidRPr="002E0C19" w14:paraId="35491A50" w14:textId="77777777" w:rsidTr="00CA63E5">
        <w:tc>
          <w:tcPr>
            <w:tcW w:w="619" w:type="pct"/>
            <w:shd w:val="clear" w:color="auto" w:fill="CCC0D9" w:themeFill="accent4" w:themeFillTint="66"/>
          </w:tcPr>
          <w:p w14:paraId="4042F9D9" w14:textId="77777777" w:rsidR="00CA63E5" w:rsidRPr="002E0C19" w:rsidRDefault="00CA63E5" w:rsidP="00CA63E5">
            <w:pPr>
              <w:rPr>
                <w:rFonts w:asciiTheme="minorHAnsi" w:hAnsiTheme="minorHAnsi"/>
                <w:sz w:val="24"/>
                <w:szCs w:val="24"/>
              </w:rPr>
            </w:pPr>
            <w:r w:rsidRPr="002E0C19">
              <w:rPr>
                <w:rFonts w:asciiTheme="minorHAnsi" w:hAnsiTheme="minorHAnsi"/>
                <w:sz w:val="24"/>
                <w:szCs w:val="24"/>
              </w:rPr>
              <w:t>MCR</w:t>
            </w:r>
          </w:p>
        </w:tc>
        <w:tc>
          <w:tcPr>
            <w:tcW w:w="1662" w:type="pct"/>
          </w:tcPr>
          <w:p w14:paraId="6477D252" w14:textId="77777777" w:rsidR="00CA63E5" w:rsidRPr="002E0C19" w:rsidRDefault="00CA63E5" w:rsidP="00CA63E5">
            <w:pPr>
              <w:rPr>
                <w:rFonts w:asciiTheme="minorHAnsi" w:hAnsiTheme="minorHAnsi"/>
                <w:sz w:val="24"/>
                <w:szCs w:val="24"/>
              </w:rPr>
            </w:pPr>
            <w:r w:rsidRPr="002E0C19">
              <w:rPr>
                <w:rFonts w:asciiTheme="minorHAnsi" w:hAnsiTheme="minorHAnsi"/>
                <w:sz w:val="24"/>
                <w:szCs w:val="24"/>
              </w:rPr>
              <w:t>Multiple consultant report</w:t>
            </w:r>
          </w:p>
        </w:tc>
        <w:tc>
          <w:tcPr>
            <w:tcW w:w="416" w:type="pct"/>
            <w:shd w:val="clear" w:color="auto" w:fill="CCC0D9" w:themeFill="accent4" w:themeFillTint="66"/>
          </w:tcPr>
          <w:p w14:paraId="63CC817B" w14:textId="77777777" w:rsidR="00CA63E5" w:rsidRPr="002E0C19" w:rsidRDefault="00CA63E5" w:rsidP="00CA63E5">
            <w:pPr>
              <w:rPr>
                <w:rFonts w:asciiTheme="minorHAnsi" w:hAnsiTheme="minorHAnsi"/>
                <w:sz w:val="24"/>
                <w:szCs w:val="24"/>
              </w:rPr>
            </w:pPr>
            <w:r w:rsidRPr="002E0C19">
              <w:rPr>
                <w:rFonts w:asciiTheme="minorHAnsi" w:hAnsiTheme="minorHAnsi"/>
                <w:sz w:val="24"/>
                <w:szCs w:val="24"/>
              </w:rPr>
              <w:t>MSF</w:t>
            </w:r>
          </w:p>
        </w:tc>
        <w:tc>
          <w:tcPr>
            <w:tcW w:w="2303" w:type="pct"/>
          </w:tcPr>
          <w:p w14:paraId="379048E4" w14:textId="77777777" w:rsidR="00CA63E5" w:rsidRPr="002E0C19" w:rsidRDefault="00CA63E5" w:rsidP="00CA63E5">
            <w:pPr>
              <w:rPr>
                <w:rFonts w:asciiTheme="minorHAnsi" w:hAnsiTheme="minorHAnsi"/>
                <w:sz w:val="24"/>
                <w:szCs w:val="24"/>
              </w:rPr>
            </w:pPr>
            <w:r w:rsidRPr="002E0C19">
              <w:rPr>
                <w:rFonts w:asciiTheme="minorHAnsi" w:hAnsiTheme="minorHAnsi"/>
                <w:sz w:val="24"/>
                <w:szCs w:val="24"/>
              </w:rPr>
              <w:t>Multi source feedback</w:t>
            </w:r>
          </w:p>
        </w:tc>
      </w:tr>
      <w:tr w:rsidR="00CA63E5" w:rsidRPr="002E0C19" w14:paraId="6C43DB3C" w14:textId="77777777" w:rsidTr="00CA63E5">
        <w:tc>
          <w:tcPr>
            <w:tcW w:w="619" w:type="pct"/>
            <w:shd w:val="clear" w:color="auto" w:fill="CCC0D9" w:themeFill="accent4" w:themeFillTint="66"/>
          </w:tcPr>
          <w:p w14:paraId="50832D7A" w14:textId="77777777" w:rsidR="00CA63E5" w:rsidRPr="002E0C19" w:rsidRDefault="00CA63E5" w:rsidP="00CA63E5">
            <w:pPr>
              <w:rPr>
                <w:rFonts w:asciiTheme="minorHAnsi" w:hAnsiTheme="minorHAnsi"/>
                <w:sz w:val="24"/>
                <w:szCs w:val="24"/>
              </w:rPr>
            </w:pPr>
            <w:r w:rsidRPr="002E0C19">
              <w:rPr>
                <w:rFonts w:asciiTheme="minorHAnsi" w:hAnsiTheme="minorHAnsi"/>
                <w:sz w:val="24"/>
                <w:szCs w:val="24"/>
              </w:rPr>
              <w:t>PS</w:t>
            </w:r>
          </w:p>
        </w:tc>
        <w:tc>
          <w:tcPr>
            <w:tcW w:w="1662" w:type="pct"/>
          </w:tcPr>
          <w:p w14:paraId="537486EC" w14:textId="77777777" w:rsidR="00CA63E5" w:rsidRPr="002E0C19" w:rsidRDefault="00CA63E5" w:rsidP="00CA63E5">
            <w:pPr>
              <w:rPr>
                <w:rFonts w:asciiTheme="minorHAnsi" w:hAnsiTheme="minorHAnsi"/>
                <w:sz w:val="24"/>
                <w:szCs w:val="24"/>
              </w:rPr>
            </w:pPr>
            <w:r w:rsidRPr="002E0C19">
              <w:rPr>
                <w:rFonts w:asciiTheme="minorHAnsi" w:hAnsiTheme="minorHAnsi"/>
                <w:sz w:val="24"/>
                <w:szCs w:val="24"/>
              </w:rPr>
              <w:t>Patient survey</w:t>
            </w:r>
          </w:p>
        </w:tc>
        <w:tc>
          <w:tcPr>
            <w:tcW w:w="416" w:type="pct"/>
            <w:tcBorders>
              <w:bottom w:val="single" w:sz="4" w:space="0" w:color="auto"/>
            </w:tcBorders>
            <w:shd w:val="clear" w:color="auto" w:fill="CCC0D9" w:themeFill="accent4" w:themeFillTint="66"/>
          </w:tcPr>
          <w:p w14:paraId="3868F143" w14:textId="77777777" w:rsidR="00CA63E5" w:rsidRPr="002E0C19" w:rsidRDefault="00CA63E5" w:rsidP="00CA63E5">
            <w:pPr>
              <w:rPr>
                <w:rFonts w:asciiTheme="minorHAnsi" w:hAnsiTheme="minorHAnsi"/>
                <w:sz w:val="24"/>
                <w:szCs w:val="24"/>
              </w:rPr>
            </w:pPr>
            <w:r w:rsidRPr="002E0C19">
              <w:rPr>
                <w:rFonts w:asciiTheme="minorHAnsi" w:hAnsiTheme="minorHAnsi"/>
                <w:sz w:val="24"/>
                <w:szCs w:val="24"/>
              </w:rPr>
              <w:t>QIPAT</w:t>
            </w:r>
          </w:p>
        </w:tc>
        <w:tc>
          <w:tcPr>
            <w:tcW w:w="2303" w:type="pct"/>
            <w:tcBorders>
              <w:bottom w:val="single" w:sz="4" w:space="0" w:color="auto"/>
            </w:tcBorders>
          </w:tcPr>
          <w:p w14:paraId="2CFC75E7" w14:textId="77777777" w:rsidR="00CA63E5" w:rsidRPr="002E0C19" w:rsidRDefault="00CA63E5" w:rsidP="00CA63E5">
            <w:pPr>
              <w:rPr>
                <w:rFonts w:asciiTheme="minorHAnsi" w:hAnsiTheme="minorHAnsi"/>
                <w:sz w:val="24"/>
                <w:szCs w:val="24"/>
              </w:rPr>
            </w:pPr>
            <w:r w:rsidRPr="002E0C19">
              <w:rPr>
                <w:rFonts w:asciiTheme="minorHAnsi" w:hAnsiTheme="minorHAnsi"/>
                <w:sz w:val="24"/>
                <w:szCs w:val="24"/>
              </w:rPr>
              <w:t>Quality improvement project assessment tool</w:t>
            </w:r>
          </w:p>
        </w:tc>
      </w:tr>
      <w:tr w:rsidR="00CA63E5" w:rsidRPr="002E0C19" w14:paraId="529D12B3" w14:textId="77777777" w:rsidTr="00CA63E5">
        <w:tc>
          <w:tcPr>
            <w:tcW w:w="619" w:type="pct"/>
            <w:shd w:val="clear" w:color="auto" w:fill="CCC0D9" w:themeFill="accent4" w:themeFillTint="66"/>
          </w:tcPr>
          <w:p w14:paraId="023E6F1B" w14:textId="77777777" w:rsidR="00CA63E5" w:rsidRPr="002E0C19" w:rsidRDefault="00CA63E5" w:rsidP="00CA63E5">
            <w:pPr>
              <w:rPr>
                <w:rFonts w:asciiTheme="minorHAnsi" w:hAnsiTheme="minorHAnsi"/>
                <w:sz w:val="24"/>
                <w:szCs w:val="24"/>
              </w:rPr>
            </w:pPr>
            <w:r w:rsidRPr="002E0C19">
              <w:rPr>
                <w:rFonts w:asciiTheme="minorHAnsi" w:hAnsiTheme="minorHAnsi"/>
                <w:sz w:val="24"/>
                <w:szCs w:val="24"/>
              </w:rPr>
              <w:t>TO</w:t>
            </w:r>
          </w:p>
        </w:tc>
        <w:tc>
          <w:tcPr>
            <w:tcW w:w="1662" w:type="pct"/>
            <w:tcBorders>
              <w:right w:val="single" w:sz="4" w:space="0" w:color="auto"/>
            </w:tcBorders>
          </w:tcPr>
          <w:p w14:paraId="30391E46" w14:textId="77777777" w:rsidR="00CA63E5" w:rsidRPr="002E0C19" w:rsidRDefault="00CA63E5" w:rsidP="00CA63E5">
            <w:pPr>
              <w:rPr>
                <w:rFonts w:asciiTheme="minorHAnsi" w:hAnsiTheme="minorHAnsi"/>
                <w:sz w:val="24"/>
                <w:szCs w:val="24"/>
              </w:rPr>
            </w:pPr>
            <w:r w:rsidRPr="002E0C19">
              <w:rPr>
                <w:rFonts w:asciiTheme="minorHAnsi" w:hAnsiTheme="minorHAnsi"/>
                <w:sz w:val="24"/>
                <w:szCs w:val="24"/>
              </w:rPr>
              <w:t>Teaching observation</w:t>
            </w:r>
          </w:p>
        </w:tc>
        <w:tc>
          <w:tcPr>
            <w:tcW w:w="2719" w:type="pct"/>
            <w:gridSpan w:val="2"/>
            <w:tcBorders>
              <w:top w:val="single" w:sz="4" w:space="0" w:color="auto"/>
              <w:left w:val="single" w:sz="4" w:space="0" w:color="auto"/>
              <w:bottom w:val="nil"/>
              <w:right w:val="nil"/>
            </w:tcBorders>
            <w:shd w:val="clear" w:color="auto" w:fill="auto"/>
          </w:tcPr>
          <w:p w14:paraId="1A4B3781" w14:textId="77777777" w:rsidR="00CA63E5" w:rsidRPr="002E0C19" w:rsidRDefault="00CA63E5" w:rsidP="00CA63E5">
            <w:pPr>
              <w:rPr>
                <w:rFonts w:asciiTheme="minorHAnsi" w:hAnsiTheme="minorHAnsi"/>
                <w:sz w:val="24"/>
                <w:szCs w:val="24"/>
              </w:rPr>
            </w:pPr>
          </w:p>
        </w:tc>
      </w:tr>
    </w:tbl>
    <w:p w14:paraId="6EE337C3" w14:textId="77777777" w:rsidR="00CA63E5" w:rsidRPr="002E0C19" w:rsidRDefault="00CA63E5" w:rsidP="00893398">
      <w:pPr>
        <w:spacing w:after="0"/>
        <w:rPr>
          <w:sz w:val="24"/>
          <w:szCs w:val="24"/>
        </w:rPr>
      </w:pPr>
    </w:p>
    <w:p w14:paraId="1DDF32C5" w14:textId="77777777" w:rsidR="00CA63E5" w:rsidRPr="002E0C19" w:rsidRDefault="00CA63E5" w:rsidP="00CA63E5">
      <w:pPr>
        <w:pStyle w:val="Heading4"/>
        <w:rPr>
          <w:rFonts w:asciiTheme="minorHAnsi" w:hAnsiTheme="minorHAnsi"/>
          <w:sz w:val="24"/>
          <w:szCs w:val="24"/>
        </w:rPr>
      </w:pPr>
      <w:bookmarkStart w:id="70" w:name="_Toc500756679"/>
      <w:bookmarkStart w:id="71" w:name="_Toc500757205"/>
      <w:r w:rsidRPr="002E0C19">
        <w:rPr>
          <w:rFonts w:asciiTheme="minorHAnsi" w:hAnsiTheme="minorHAnsi"/>
          <w:sz w:val="24"/>
          <w:szCs w:val="24"/>
        </w:rPr>
        <w:lastRenderedPageBreak/>
        <w:t>Blueprint for WPBAs mapped to CiPs</w:t>
      </w:r>
      <w:bookmarkEnd w:id="70"/>
      <w:bookmarkEnd w:id="71"/>
    </w:p>
    <w:tbl>
      <w:tblPr>
        <w:tblStyle w:val="TableGrid"/>
        <w:tblW w:w="5043" w:type="pct"/>
        <w:tblLayout w:type="fixed"/>
        <w:tblLook w:val="04A0" w:firstRow="1" w:lastRow="0" w:firstColumn="1" w:lastColumn="0" w:noHBand="0" w:noVBand="1"/>
      </w:tblPr>
      <w:tblGrid>
        <w:gridCol w:w="4473"/>
        <w:gridCol w:w="538"/>
        <w:gridCol w:w="538"/>
        <w:gridCol w:w="539"/>
        <w:gridCol w:w="539"/>
        <w:gridCol w:w="539"/>
        <w:gridCol w:w="539"/>
        <w:gridCol w:w="539"/>
        <w:gridCol w:w="539"/>
        <w:gridCol w:w="537"/>
      </w:tblGrid>
      <w:tr w:rsidR="00893398" w:rsidRPr="002E0C19" w14:paraId="5A5C325B" w14:textId="77777777" w:rsidTr="00893398">
        <w:trPr>
          <w:cantSplit/>
          <w:trHeight w:val="1222"/>
          <w:tblHeader/>
        </w:trPr>
        <w:tc>
          <w:tcPr>
            <w:tcW w:w="2400" w:type="pct"/>
          </w:tcPr>
          <w:p w14:paraId="16AB7E05" w14:textId="77777777" w:rsidR="00893398" w:rsidRPr="002E0C19" w:rsidRDefault="00893398" w:rsidP="00CA63E5">
            <w:pPr>
              <w:rPr>
                <w:rFonts w:asciiTheme="minorHAnsi" w:hAnsiTheme="minorHAnsi"/>
                <w:b/>
                <w:sz w:val="24"/>
                <w:szCs w:val="24"/>
              </w:rPr>
            </w:pPr>
            <w:r w:rsidRPr="002E0C19">
              <w:rPr>
                <w:rFonts w:asciiTheme="minorHAnsi" w:hAnsiTheme="minorHAnsi"/>
                <w:b/>
                <w:sz w:val="24"/>
                <w:szCs w:val="24"/>
              </w:rPr>
              <w:t>Learning outcomes</w:t>
            </w:r>
          </w:p>
        </w:tc>
        <w:tc>
          <w:tcPr>
            <w:tcW w:w="289" w:type="pct"/>
            <w:textDirection w:val="tbRl"/>
          </w:tcPr>
          <w:p w14:paraId="4C0E401C" w14:textId="77777777" w:rsidR="00893398" w:rsidRPr="00064196" w:rsidRDefault="00893398" w:rsidP="00CA63E5">
            <w:pPr>
              <w:ind w:left="113" w:right="113"/>
              <w:rPr>
                <w:rFonts w:asciiTheme="minorHAnsi" w:hAnsiTheme="minorHAnsi"/>
                <w:b/>
                <w:sz w:val="24"/>
                <w:szCs w:val="24"/>
              </w:rPr>
            </w:pPr>
            <w:r w:rsidRPr="00064196">
              <w:rPr>
                <w:rFonts w:asciiTheme="minorHAnsi" w:hAnsiTheme="minorHAnsi"/>
                <w:b/>
                <w:sz w:val="24"/>
                <w:szCs w:val="24"/>
              </w:rPr>
              <w:t>cCAT</w:t>
            </w:r>
          </w:p>
        </w:tc>
        <w:tc>
          <w:tcPr>
            <w:tcW w:w="289" w:type="pct"/>
            <w:textDirection w:val="tbRl"/>
          </w:tcPr>
          <w:p w14:paraId="59BE5826" w14:textId="77777777" w:rsidR="00893398" w:rsidRPr="002E0C19" w:rsidRDefault="00893398" w:rsidP="00CA63E5">
            <w:pPr>
              <w:ind w:left="113" w:right="113"/>
              <w:rPr>
                <w:rFonts w:asciiTheme="minorHAnsi" w:hAnsiTheme="minorHAnsi"/>
                <w:b/>
                <w:sz w:val="24"/>
                <w:szCs w:val="24"/>
              </w:rPr>
            </w:pPr>
            <w:r w:rsidRPr="002E0C19">
              <w:rPr>
                <w:rFonts w:asciiTheme="minorHAnsi" w:hAnsiTheme="minorHAnsi"/>
                <w:b/>
                <w:sz w:val="24"/>
                <w:szCs w:val="24"/>
              </w:rPr>
              <w:t>CbD</w:t>
            </w:r>
          </w:p>
        </w:tc>
        <w:tc>
          <w:tcPr>
            <w:tcW w:w="289" w:type="pct"/>
            <w:textDirection w:val="tbRl"/>
          </w:tcPr>
          <w:p w14:paraId="76488BCF" w14:textId="77777777" w:rsidR="00893398" w:rsidRPr="002E0C19" w:rsidRDefault="00893398" w:rsidP="00CA63E5">
            <w:pPr>
              <w:ind w:left="113" w:right="113"/>
              <w:rPr>
                <w:rFonts w:asciiTheme="minorHAnsi" w:hAnsiTheme="minorHAnsi"/>
                <w:b/>
                <w:sz w:val="24"/>
                <w:szCs w:val="24"/>
              </w:rPr>
            </w:pPr>
            <w:r w:rsidRPr="002E0C19">
              <w:rPr>
                <w:rFonts w:asciiTheme="minorHAnsi" w:hAnsiTheme="minorHAnsi"/>
                <w:b/>
                <w:sz w:val="24"/>
                <w:szCs w:val="24"/>
              </w:rPr>
              <w:t>DOPS</w:t>
            </w:r>
          </w:p>
        </w:tc>
        <w:tc>
          <w:tcPr>
            <w:tcW w:w="289" w:type="pct"/>
            <w:textDirection w:val="tbRl"/>
          </w:tcPr>
          <w:p w14:paraId="58287484" w14:textId="77777777" w:rsidR="00893398" w:rsidRPr="002E0C19" w:rsidRDefault="00893398" w:rsidP="00CA63E5">
            <w:pPr>
              <w:ind w:left="113" w:right="113"/>
              <w:rPr>
                <w:rFonts w:asciiTheme="minorHAnsi" w:hAnsiTheme="minorHAnsi"/>
                <w:b/>
                <w:sz w:val="24"/>
                <w:szCs w:val="24"/>
              </w:rPr>
            </w:pPr>
            <w:r w:rsidRPr="002E0C19">
              <w:rPr>
                <w:rFonts w:asciiTheme="minorHAnsi" w:hAnsiTheme="minorHAnsi"/>
                <w:b/>
                <w:sz w:val="24"/>
                <w:szCs w:val="24"/>
              </w:rPr>
              <w:t>MCR</w:t>
            </w:r>
          </w:p>
        </w:tc>
        <w:tc>
          <w:tcPr>
            <w:tcW w:w="289" w:type="pct"/>
            <w:textDirection w:val="tbRl"/>
          </w:tcPr>
          <w:p w14:paraId="230AD095" w14:textId="77777777" w:rsidR="00893398" w:rsidRPr="002E0C19" w:rsidRDefault="00893398" w:rsidP="00CA63E5">
            <w:pPr>
              <w:ind w:left="113" w:right="113"/>
              <w:rPr>
                <w:rFonts w:asciiTheme="minorHAnsi" w:hAnsiTheme="minorHAnsi"/>
                <w:b/>
                <w:sz w:val="24"/>
                <w:szCs w:val="24"/>
              </w:rPr>
            </w:pPr>
            <w:r w:rsidRPr="002E0C19">
              <w:rPr>
                <w:rFonts w:asciiTheme="minorHAnsi" w:hAnsiTheme="minorHAnsi"/>
                <w:b/>
                <w:sz w:val="24"/>
                <w:szCs w:val="24"/>
              </w:rPr>
              <w:t>Mini -CEX</w:t>
            </w:r>
          </w:p>
        </w:tc>
        <w:tc>
          <w:tcPr>
            <w:tcW w:w="289" w:type="pct"/>
            <w:textDirection w:val="tbRl"/>
          </w:tcPr>
          <w:p w14:paraId="70F0BBCB" w14:textId="77777777" w:rsidR="00893398" w:rsidRPr="002E0C19" w:rsidRDefault="00893398" w:rsidP="00CA63E5">
            <w:pPr>
              <w:ind w:left="113" w:right="113"/>
              <w:rPr>
                <w:rFonts w:asciiTheme="minorHAnsi" w:hAnsiTheme="minorHAnsi"/>
                <w:b/>
                <w:sz w:val="24"/>
                <w:szCs w:val="24"/>
              </w:rPr>
            </w:pPr>
            <w:r w:rsidRPr="002E0C19">
              <w:rPr>
                <w:rFonts w:asciiTheme="minorHAnsi" w:hAnsiTheme="minorHAnsi"/>
                <w:b/>
                <w:sz w:val="24"/>
                <w:szCs w:val="24"/>
              </w:rPr>
              <w:t>MSF</w:t>
            </w:r>
          </w:p>
        </w:tc>
        <w:tc>
          <w:tcPr>
            <w:tcW w:w="289" w:type="pct"/>
            <w:textDirection w:val="tbRl"/>
          </w:tcPr>
          <w:p w14:paraId="5E614884" w14:textId="77777777" w:rsidR="00893398" w:rsidRPr="002E0C19" w:rsidRDefault="00893398" w:rsidP="00CA63E5">
            <w:pPr>
              <w:ind w:left="113" w:right="113"/>
              <w:rPr>
                <w:rFonts w:asciiTheme="minorHAnsi" w:hAnsiTheme="minorHAnsi"/>
                <w:b/>
                <w:sz w:val="24"/>
                <w:szCs w:val="24"/>
              </w:rPr>
            </w:pPr>
            <w:r w:rsidRPr="002E0C19">
              <w:rPr>
                <w:rFonts w:asciiTheme="minorHAnsi" w:hAnsiTheme="minorHAnsi"/>
                <w:b/>
                <w:sz w:val="24"/>
                <w:szCs w:val="24"/>
              </w:rPr>
              <w:t>PS</w:t>
            </w:r>
          </w:p>
        </w:tc>
        <w:tc>
          <w:tcPr>
            <w:tcW w:w="289" w:type="pct"/>
            <w:textDirection w:val="tbRl"/>
          </w:tcPr>
          <w:p w14:paraId="5527CDD6" w14:textId="77777777" w:rsidR="00893398" w:rsidRPr="002E0C19" w:rsidRDefault="00893398" w:rsidP="00CA63E5">
            <w:pPr>
              <w:ind w:left="113" w:right="113"/>
              <w:rPr>
                <w:rFonts w:asciiTheme="minorHAnsi" w:hAnsiTheme="minorHAnsi"/>
                <w:b/>
                <w:sz w:val="24"/>
                <w:szCs w:val="24"/>
              </w:rPr>
            </w:pPr>
            <w:r w:rsidRPr="002E0C19">
              <w:rPr>
                <w:rFonts w:asciiTheme="minorHAnsi" w:hAnsiTheme="minorHAnsi"/>
                <w:b/>
                <w:sz w:val="24"/>
                <w:szCs w:val="24"/>
              </w:rPr>
              <w:t>QIPAT</w:t>
            </w:r>
          </w:p>
        </w:tc>
        <w:tc>
          <w:tcPr>
            <w:tcW w:w="290" w:type="pct"/>
            <w:textDirection w:val="tbRl"/>
          </w:tcPr>
          <w:p w14:paraId="73107B6E" w14:textId="77777777" w:rsidR="00893398" w:rsidRPr="002E0C19" w:rsidRDefault="00893398" w:rsidP="00CA63E5">
            <w:pPr>
              <w:ind w:left="113" w:right="113"/>
              <w:rPr>
                <w:rFonts w:asciiTheme="minorHAnsi" w:hAnsiTheme="minorHAnsi"/>
                <w:b/>
                <w:sz w:val="24"/>
                <w:szCs w:val="24"/>
              </w:rPr>
            </w:pPr>
            <w:r w:rsidRPr="002E0C19">
              <w:rPr>
                <w:rFonts w:asciiTheme="minorHAnsi" w:hAnsiTheme="minorHAnsi"/>
                <w:b/>
                <w:sz w:val="24"/>
                <w:szCs w:val="24"/>
              </w:rPr>
              <w:t>TO</w:t>
            </w:r>
          </w:p>
        </w:tc>
      </w:tr>
      <w:tr w:rsidR="00893398" w:rsidRPr="002E0C19" w14:paraId="5CCC65E2" w14:textId="77777777" w:rsidTr="00893398">
        <w:tc>
          <w:tcPr>
            <w:tcW w:w="2400" w:type="pct"/>
            <w:shd w:val="clear" w:color="auto" w:fill="CCC0D9" w:themeFill="accent4" w:themeFillTint="66"/>
          </w:tcPr>
          <w:p w14:paraId="1E04AF97" w14:textId="77777777" w:rsidR="00893398" w:rsidRPr="002E0C19" w:rsidRDefault="00893398" w:rsidP="00CA63E5">
            <w:pPr>
              <w:rPr>
                <w:rFonts w:asciiTheme="minorHAnsi" w:hAnsiTheme="minorHAnsi"/>
                <w:sz w:val="24"/>
                <w:szCs w:val="24"/>
              </w:rPr>
            </w:pPr>
            <w:r w:rsidRPr="002E0C19">
              <w:rPr>
                <w:rFonts w:asciiTheme="minorHAnsi" w:hAnsiTheme="minorHAnsi"/>
                <w:sz w:val="24"/>
                <w:szCs w:val="24"/>
              </w:rPr>
              <w:t>Generic CiPs</w:t>
            </w:r>
          </w:p>
        </w:tc>
        <w:tc>
          <w:tcPr>
            <w:tcW w:w="289" w:type="pct"/>
            <w:shd w:val="clear" w:color="auto" w:fill="CCC0D9" w:themeFill="accent4" w:themeFillTint="66"/>
          </w:tcPr>
          <w:p w14:paraId="34D1083A" w14:textId="77777777" w:rsidR="00893398" w:rsidRPr="002E0C19" w:rsidRDefault="00893398" w:rsidP="00CA63E5">
            <w:pPr>
              <w:rPr>
                <w:sz w:val="24"/>
                <w:szCs w:val="24"/>
              </w:rPr>
            </w:pPr>
          </w:p>
        </w:tc>
        <w:tc>
          <w:tcPr>
            <w:tcW w:w="289" w:type="pct"/>
            <w:shd w:val="clear" w:color="auto" w:fill="CCC0D9" w:themeFill="accent4" w:themeFillTint="66"/>
          </w:tcPr>
          <w:p w14:paraId="523560C7" w14:textId="77777777" w:rsidR="00893398" w:rsidRPr="002E0C19" w:rsidRDefault="00893398" w:rsidP="00CA63E5">
            <w:pPr>
              <w:rPr>
                <w:rFonts w:asciiTheme="minorHAnsi" w:hAnsiTheme="minorHAnsi"/>
                <w:sz w:val="24"/>
                <w:szCs w:val="24"/>
              </w:rPr>
            </w:pPr>
          </w:p>
        </w:tc>
        <w:tc>
          <w:tcPr>
            <w:tcW w:w="289" w:type="pct"/>
            <w:shd w:val="clear" w:color="auto" w:fill="CCC0D9" w:themeFill="accent4" w:themeFillTint="66"/>
          </w:tcPr>
          <w:p w14:paraId="64CE859C" w14:textId="77777777" w:rsidR="00893398" w:rsidRPr="002E0C19" w:rsidRDefault="00893398" w:rsidP="00CA63E5">
            <w:pPr>
              <w:rPr>
                <w:rFonts w:asciiTheme="minorHAnsi" w:hAnsiTheme="minorHAnsi"/>
                <w:sz w:val="24"/>
                <w:szCs w:val="24"/>
              </w:rPr>
            </w:pPr>
          </w:p>
        </w:tc>
        <w:tc>
          <w:tcPr>
            <w:tcW w:w="289" w:type="pct"/>
            <w:shd w:val="clear" w:color="auto" w:fill="CCC0D9" w:themeFill="accent4" w:themeFillTint="66"/>
          </w:tcPr>
          <w:p w14:paraId="61E8B146" w14:textId="77777777" w:rsidR="00893398" w:rsidRPr="002E0C19" w:rsidRDefault="00893398" w:rsidP="00CA63E5">
            <w:pPr>
              <w:rPr>
                <w:rFonts w:asciiTheme="minorHAnsi" w:hAnsiTheme="minorHAnsi"/>
                <w:sz w:val="24"/>
                <w:szCs w:val="24"/>
              </w:rPr>
            </w:pPr>
          </w:p>
        </w:tc>
        <w:tc>
          <w:tcPr>
            <w:tcW w:w="289" w:type="pct"/>
            <w:shd w:val="clear" w:color="auto" w:fill="CCC0D9" w:themeFill="accent4" w:themeFillTint="66"/>
          </w:tcPr>
          <w:p w14:paraId="36E5B115" w14:textId="77777777" w:rsidR="00893398" w:rsidRPr="002E0C19" w:rsidRDefault="00893398" w:rsidP="00CA63E5">
            <w:pPr>
              <w:rPr>
                <w:rFonts w:asciiTheme="minorHAnsi" w:hAnsiTheme="minorHAnsi"/>
                <w:sz w:val="24"/>
                <w:szCs w:val="24"/>
              </w:rPr>
            </w:pPr>
          </w:p>
        </w:tc>
        <w:tc>
          <w:tcPr>
            <w:tcW w:w="289" w:type="pct"/>
            <w:shd w:val="clear" w:color="auto" w:fill="CCC0D9" w:themeFill="accent4" w:themeFillTint="66"/>
          </w:tcPr>
          <w:p w14:paraId="24C746A0" w14:textId="77777777" w:rsidR="00893398" w:rsidRPr="002E0C19" w:rsidRDefault="00893398" w:rsidP="00CA63E5">
            <w:pPr>
              <w:rPr>
                <w:rFonts w:asciiTheme="minorHAnsi" w:hAnsiTheme="minorHAnsi"/>
                <w:sz w:val="24"/>
                <w:szCs w:val="24"/>
              </w:rPr>
            </w:pPr>
          </w:p>
        </w:tc>
        <w:tc>
          <w:tcPr>
            <w:tcW w:w="289" w:type="pct"/>
            <w:shd w:val="clear" w:color="auto" w:fill="CCC0D9" w:themeFill="accent4" w:themeFillTint="66"/>
          </w:tcPr>
          <w:p w14:paraId="0BED335B" w14:textId="77777777" w:rsidR="00893398" w:rsidRPr="002E0C19" w:rsidRDefault="00893398" w:rsidP="00CA63E5">
            <w:pPr>
              <w:rPr>
                <w:rFonts w:asciiTheme="minorHAnsi" w:hAnsiTheme="minorHAnsi"/>
                <w:sz w:val="24"/>
                <w:szCs w:val="24"/>
              </w:rPr>
            </w:pPr>
          </w:p>
        </w:tc>
        <w:tc>
          <w:tcPr>
            <w:tcW w:w="289" w:type="pct"/>
            <w:shd w:val="clear" w:color="auto" w:fill="CCC0D9" w:themeFill="accent4" w:themeFillTint="66"/>
          </w:tcPr>
          <w:p w14:paraId="25D7EB9F" w14:textId="77777777" w:rsidR="00893398" w:rsidRPr="002E0C19" w:rsidRDefault="00893398" w:rsidP="00CA63E5">
            <w:pPr>
              <w:rPr>
                <w:rFonts w:asciiTheme="minorHAnsi" w:hAnsiTheme="minorHAnsi"/>
                <w:sz w:val="24"/>
                <w:szCs w:val="24"/>
              </w:rPr>
            </w:pPr>
          </w:p>
        </w:tc>
        <w:tc>
          <w:tcPr>
            <w:tcW w:w="290" w:type="pct"/>
            <w:shd w:val="clear" w:color="auto" w:fill="CCC0D9" w:themeFill="accent4" w:themeFillTint="66"/>
          </w:tcPr>
          <w:p w14:paraId="67770A20" w14:textId="77777777" w:rsidR="00893398" w:rsidRPr="002E0C19" w:rsidRDefault="00893398" w:rsidP="00CA63E5">
            <w:pPr>
              <w:rPr>
                <w:rFonts w:asciiTheme="minorHAnsi" w:hAnsiTheme="minorHAnsi"/>
                <w:sz w:val="24"/>
                <w:szCs w:val="24"/>
              </w:rPr>
            </w:pPr>
          </w:p>
        </w:tc>
      </w:tr>
      <w:tr w:rsidR="00893398" w:rsidRPr="002E0C19" w14:paraId="2B0EC384" w14:textId="77777777" w:rsidTr="00893398">
        <w:tc>
          <w:tcPr>
            <w:tcW w:w="2400" w:type="pct"/>
          </w:tcPr>
          <w:p w14:paraId="286D7D66" w14:textId="77777777" w:rsidR="00893398" w:rsidRPr="002E0C19" w:rsidRDefault="00893398" w:rsidP="00CA63E5">
            <w:pPr>
              <w:rPr>
                <w:rFonts w:asciiTheme="minorHAnsi" w:hAnsiTheme="minorHAnsi"/>
                <w:sz w:val="24"/>
                <w:szCs w:val="24"/>
              </w:rPr>
            </w:pPr>
            <w:r w:rsidRPr="002E0C19">
              <w:rPr>
                <w:rFonts w:asciiTheme="minorHAnsi" w:hAnsiTheme="minorHAnsi"/>
                <w:sz w:val="24"/>
                <w:szCs w:val="24"/>
              </w:rPr>
              <w:t>Able to function successfully within NHS organisational and management systems</w:t>
            </w:r>
          </w:p>
        </w:tc>
        <w:tc>
          <w:tcPr>
            <w:tcW w:w="289" w:type="pct"/>
          </w:tcPr>
          <w:p w14:paraId="0B7073EC" w14:textId="77777777" w:rsidR="00893398" w:rsidRPr="002E0C19" w:rsidRDefault="00893398" w:rsidP="00CA63E5">
            <w:pPr>
              <w:rPr>
                <w:sz w:val="24"/>
                <w:szCs w:val="24"/>
              </w:rPr>
            </w:pPr>
          </w:p>
        </w:tc>
        <w:tc>
          <w:tcPr>
            <w:tcW w:w="289" w:type="pct"/>
          </w:tcPr>
          <w:p w14:paraId="741BCB3F" w14:textId="77777777" w:rsidR="00893398" w:rsidRPr="002E0C19" w:rsidRDefault="00893398" w:rsidP="00CA63E5">
            <w:pPr>
              <w:rPr>
                <w:rFonts w:asciiTheme="minorHAnsi" w:hAnsiTheme="minorHAnsi"/>
                <w:sz w:val="24"/>
                <w:szCs w:val="24"/>
              </w:rPr>
            </w:pPr>
          </w:p>
        </w:tc>
        <w:tc>
          <w:tcPr>
            <w:tcW w:w="289" w:type="pct"/>
          </w:tcPr>
          <w:p w14:paraId="695117A9" w14:textId="77777777" w:rsidR="00893398" w:rsidRPr="002E0C19" w:rsidRDefault="00893398" w:rsidP="00CA63E5">
            <w:pPr>
              <w:rPr>
                <w:rFonts w:asciiTheme="minorHAnsi" w:hAnsiTheme="minorHAnsi"/>
                <w:sz w:val="24"/>
                <w:szCs w:val="24"/>
              </w:rPr>
            </w:pPr>
          </w:p>
        </w:tc>
        <w:tc>
          <w:tcPr>
            <w:tcW w:w="289" w:type="pct"/>
          </w:tcPr>
          <w:p w14:paraId="67059E43" w14:textId="77777777" w:rsidR="00893398" w:rsidRPr="002E0C19" w:rsidRDefault="00893398" w:rsidP="00CA63E5">
            <w:pPr>
              <w:rPr>
                <w:rFonts w:asciiTheme="minorHAnsi" w:hAnsiTheme="minorHAnsi"/>
                <w:sz w:val="24"/>
                <w:szCs w:val="24"/>
              </w:rPr>
            </w:pPr>
            <w:r w:rsidRPr="002E0C19">
              <w:rPr>
                <w:rFonts w:asciiTheme="minorHAnsi" w:hAnsiTheme="minorHAnsi"/>
                <w:sz w:val="24"/>
                <w:szCs w:val="24"/>
              </w:rPr>
              <w:t>√</w:t>
            </w:r>
          </w:p>
        </w:tc>
        <w:tc>
          <w:tcPr>
            <w:tcW w:w="289" w:type="pct"/>
          </w:tcPr>
          <w:p w14:paraId="5D955172" w14:textId="77777777" w:rsidR="00893398" w:rsidRPr="002E0C19" w:rsidRDefault="00893398" w:rsidP="00CA63E5">
            <w:pPr>
              <w:rPr>
                <w:rFonts w:asciiTheme="minorHAnsi" w:hAnsiTheme="minorHAnsi"/>
                <w:sz w:val="24"/>
                <w:szCs w:val="24"/>
              </w:rPr>
            </w:pPr>
          </w:p>
        </w:tc>
        <w:tc>
          <w:tcPr>
            <w:tcW w:w="289" w:type="pct"/>
          </w:tcPr>
          <w:p w14:paraId="44626BD7" w14:textId="77777777" w:rsidR="00893398" w:rsidRPr="002E0C19" w:rsidRDefault="00893398" w:rsidP="00CA63E5">
            <w:pPr>
              <w:rPr>
                <w:rFonts w:asciiTheme="minorHAnsi" w:hAnsiTheme="minorHAnsi"/>
                <w:sz w:val="24"/>
                <w:szCs w:val="24"/>
              </w:rPr>
            </w:pPr>
            <w:r w:rsidRPr="002E0C19">
              <w:rPr>
                <w:rFonts w:asciiTheme="minorHAnsi" w:hAnsiTheme="minorHAnsi"/>
                <w:sz w:val="24"/>
                <w:szCs w:val="24"/>
              </w:rPr>
              <w:t>√</w:t>
            </w:r>
          </w:p>
        </w:tc>
        <w:tc>
          <w:tcPr>
            <w:tcW w:w="289" w:type="pct"/>
          </w:tcPr>
          <w:p w14:paraId="0ECFE063" w14:textId="77777777" w:rsidR="00893398" w:rsidRPr="002E0C19" w:rsidRDefault="00893398" w:rsidP="00CA63E5">
            <w:pPr>
              <w:rPr>
                <w:rFonts w:asciiTheme="minorHAnsi" w:hAnsiTheme="minorHAnsi"/>
                <w:sz w:val="24"/>
                <w:szCs w:val="24"/>
              </w:rPr>
            </w:pPr>
          </w:p>
        </w:tc>
        <w:tc>
          <w:tcPr>
            <w:tcW w:w="289" w:type="pct"/>
          </w:tcPr>
          <w:p w14:paraId="57E0022A" w14:textId="77777777" w:rsidR="00893398" w:rsidRPr="002E0C19" w:rsidRDefault="00893398" w:rsidP="00CA63E5">
            <w:pPr>
              <w:rPr>
                <w:rFonts w:asciiTheme="minorHAnsi" w:hAnsiTheme="minorHAnsi"/>
                <w:sz w:val="24"/>
                <w:szCs w:val="24"/>
              </w:rPr>
            </w:pPr>
          </w:p>
        </w:tc>
        <w:tc>
          <w:tcPr>
            <w:tcW w:w="290" w:type="pct"/>
          </w:tcPr>
          <w:p w14:paraId="47BFFB0C" w14:textId="77777777" w:rsidR="00893398" w:rsidRPr="002E0C19" w:rsidRDefault="00893398" w:rsidP="00CA63E5">
            <w:pPr>
              <w:rPr>
                <w:rFonts w:asciiTheme="minorHAnsi" w:hAnsiTheme="minorHAnsi"/>
                <w:sz w:val="24"/>
                <w:szCs w:val="24"/>
              </w:rPr>
            </w:pPr>
          </w:p>
        </w:tc>
      </w:tr>
      <w:tr w:rsidR="00893398" w:rsidRPr="002E0C19" w14:paraId="3BBFD891" w14:textId="77777777" w:rsidTr="00893398">
        <w:tc>
          <w:tcPr>
            <w:tcW w:w="2400" w:type="pct"/>
          </w:tcPr>
          <w:p w14:paraId="706F75B8" w14:textId="77777777" w:rsidR="00893398" w:rsidRPr="002E0C19" w:rsidRDefault="00893398" w:rsidP="00CA63E5">
            <w:pPr>
              <w:rPr>
                <w:rFonts w:asciiTheme="minorHAnsi" w:hAnsiTheme="minorHAnsi"/>
                <w:sz w:val="24"/>
                <w:szCs w:val="24"/>
              </w:rPr>
            </w:pPr>
            <w:r w:rsidRPr="002E0C19">
              <w:rPr>
                <w:rFonts w:asciiTheme="minorHAnsi" w:hAnsiTheme="minorHAnsi"/>
                <w:sz w:val="24"/>
                <w:szCs w:val="24"/>
              </w:rPr>
              <w:t>Able to deal with ethical and legal issues related to clinical practice</w:t>
            </w:r>
          </w:p>
        </w:tc>
        <w:tc>
          <w:tcPr>
            <w:tcW w:w="289" w:type="pct"/>
          </w:tcPr>
          <w:p w14:paraId="7F03FAB7" w14:textId="77777777" w:rsidR="00893398" w:rsidRPr="002E0C19" w:rsidRDefault="00893398" w:rsidP="00CA63E5">
            <w:pPr>
              <w:rPr>
                <w:sz w:val="24"/>
                <w:szCs w:val="24"/>
              </w:rPr>
            </w:pPr>
          </w:p>
        </w:tc>
        <w:tc>
          <w:tcPr>
            <w:tcW w:w="289" w:type="pct"/>
          </w:tcPr>
          <w:p w14:paraId="56B64DD1" w14:textId="77777777" w:rsidR="00893398" w:rsidRPr="002E0C19" w:rsidRDefault="00893398" w:rsidP="00CA63E5">
            <w:pPr>
              <w:rPr>
                <w:rFonts w:asciiTheme="minorHAnsi" w:hAnsiTheme="minorHAnsi"/>
                <w:sz w:val="24"/>
                <w:szCs w:val="24"/>
              </w:rPr>
            </w:pPr>
            <w:r w:rsidRPr="002E0C19">
              <w:rPr>
                <w:rFonts w:asciiTheme="minorHAnsi" w:hAnsiTheme="minorHAnsi"/>
                <w:sz w:val="24"/>
                <w:szCs w:val="24"/>
              </w:rPr>
              <w:t>√</w:t>
            </w:r>
          </w:p>
        </w:tc>
        <w:tc>
          <w:tcPr>
            <w:tcW w:w="289" w:type="pct"/>
          </w:tcPr>
          <w:p w14:paraId="2AD43733" w14:textId="77777777" w:rsidR="00893398" w:rsidRPr="002E0C19" w:rsidRDefault="00893398" w:rsidP="00CA63E5">
            <w:pPr>
              <w:rPr>
                <w:rFonts w:asciiTheme="minorHAnsi" w:hAnsiTheme="minorHAnsi"/>
                <w:sz w:val="24"/>
                <w:szCs w:val="24"/>
              </w:rPr>
            </w:pPr>
            <w:r w:rsidRPr="002E0C19">
              <w:rPr>
                <w:rFonts w:asciiTheme="minorHAnsi" w:hAnsiTheme="minorHAnsi"/>
                <w:sz w:val="24"/>
                <w:szCs w:val="24"/>
              </w:rPr>
              <w:t>√</w:t>
            </w:r>
          </w:p>
        </w:tc>
        <w:tc>
          <w:tcPr>
            <w:tcW w:w="289" w:type="pct"/>
          </w:tcPr>
          <w:p w14:paraId="2A566510" w14:textId="77777777" w:rsidR="00893398" w:rsidRPr="002E0C19" w:rsidRDefault="00893398" w:rsidP="00CA63E5">
            <w:pPr>
              <w:rPr>
                <w:rFonts w:asciiTheme="minorHAnsi" w:hAnsiTheme="minorHAnsi"/>
                <w:sz w:val="24"/>
                <w:szCs w:val="24"/>
              </w:rPr>
            </w:pPr>
            <w:r w:rsidRPr="002E0C19">
              <w:rPr>
                <w:rFonts w:asciiTheme="minorHAnsi" w:hAnsiTheme="minorHAnsi"/>
                <w:sz w:val="24"/>
                <w:szCs w:val="24"/>
              </w:rPr>
              <w:t>√</w:t>
            </w:r>
          </w:p>
        </w:tc>
        <w:tc>
          <w:tcPr>
            <w:tcW w:w="289" w:type="pct"/>
          </w:tcPr>
          <w:p w14:paraId="4F6FDFDE" w14:textId="77777777" w:rsidR="00893398" w:rsidRPr="002E0C19" w:rsidRDefault="00893398" w:rsidP="00CA63E5">
            <w:pPr>
              <w:rPr>
                <w:rFonts w:asciiTheme="minorHAnsi" w:hAnsiTheme="minorHAnsi"/>
                <w:sz w:val="24"/>
                <w:szCs w:val="24"/>
              </w:rPr>
            </w:pPr>
            <w:r w:rsidRPr="002E0C19">
              <w:rPr>
                <w:rFonts w:asciiTheme="minorHAnsi" w:hAnsiTheme="minorHAnsi"/>
                <w:sz w:val="24"/>
                <w:szCs w:val="24"/>
              </w:rPr>
              <w:t>√</w:t>
            </w:r>
          </w:p>
        </w:tc>
        <w:tc>
          <w:tcPr>
            <w:tcW w:w="289" w:type="pct"/>
          </w:tcPr>
          <w:p w14:paraId="11EC2550" w14:textId="77777777" w:rsidR="00893398" w:rsidRPr="002E0C19" w:rsidRDefault="00893398" w:rsidP="00CA63E5">
            <w:pPr>
              <w:rPr>
                <w:rFonts w:asciiTheme="minorHAnsi" w:hAnsiTheme="minorHAnsi"/>
                <w:sz w:val="24"/>
                <w:szCs w:val="24"/>
              </w:rPr>
            </w:pPr>
            <w:r w:rsidRPr="002E0C19">
              <w:rPr>
                <w:rFonts w:asciiTheme="minorHAnsi" w:hAnsiTheme="minorHAnsi"/>
                <w:sz w:val="24"/>
                <w:szCs w:val="24"/>
              </w:rPr>
              <w:t>√</w:t>
            </w:r>
          </w:p>
        </w:tc>
        <w:tc>
          <w:tcPr>
            <w:tcW w:w="289" w:type="pct"/>
          </w:tcPr>
          <w:p w14:paraId="2B60237D" w14:textId="77777777" w:rsidR="00893398" w:rsidRPr="002E0C19" w:rsidRDefault="00893398" w:rsidP="00CA63E5">
            <w:pPr>
              <w:rPr>
                <w:rFonts w:asciiTheme="minorHAnsi" w:hAnsiTheme="minorHAnsi"/>
                <w:sz w:val="24"/>
                <w:szCs w:val="24"/>
              </w:rPr>
            </w:pPr>
          </w:p>
        </w:tc>
        <w:tc>
          <w:tcPr>
            <w:tcW w:w="289" w:type="pct"/>
          </w:tcPr>
          <w:p w14:paraId="223E3972" w14:textId="77777777" w:rsidR="00893398" w:rsidRPr="002E0C19" w:rsidRDefault="00893398" w:rsidP="00CA63E5">
            <w:pPr>
              <w:rPr>
                <w:rFonts w:asciiTheme="minorHAnsi" w:hAnsiTheme="minorHAnsi"/>
                <w:sz w:val="24"/>
                <w:szCs w:val="24"/>
              </w:rPr>
            </w:pPr>
          </w:p>
        </w:tc>
        <w:tc>
          <w:tcPr>
            <w:tcW w:w="290" w:type="pct"/>
          </w:tcPr>
          <w:p w14:paraId="482E8562" w14:textId="77777777" w:rsidR="00893398" w:rsidRPr="002E0C19" w:rsidRDefault="00893398" w:rsidP="00CA63E5">
            <w:pPr>
              <w:rPr>
                <w:rFonts w:asciiTheme="minorHAnsi" w:hAnsiTheme="minorHAnsi"/>
                <w:sz w:val="24"/>
                <w:szCs w:val="24"/>
              </w:rPr>
            </w:pPr>
          </w:p>
        </w:tc>
      </w:tr>
      <w:tr w:rsidR="00893398" w:rsidRPr="002E0C19" w14:paraId="15405B89" w14:textId="77777777" w:rsidTr="00893398">
        <w:tc>
          <w:tcPr>
            <w:tcW w:w="2400" w:type="pct"/>
          </w:tcPr>
          <w:p w14:paraId="49E415F5" w14:textId="77777777" w:rsidR="00893398" w:rsidRPr="002E0C19" w:rsidRDefault="00893398" w:rsidP="00CA63E5">
            <w:pPr>
              <w:rPr>
                <w:rFonts w:asciiTheme="minorHAnsi" w:hAnsiTheme="minorHAnsi"/>
                <w:sz w:val="24"/>
                <w:szCs w:val="24"/>
              </w:rPr>
            </w:pPr>
            <w:r w:rsidRPr="002E0C19">
              <w:rPr>
                <w:rFonts w:asciiTheme="minorHAnsi" w:hAnsiTheme="minorHAnsi"/>
                <w:sz w:val="24"/>
                <w:szCs w:val="24"/>
              </w:rPr>
              <w:t>Communicates effectively and is able to share decision making, while maintaining appropriate situational awareness, professional behaviour and professional judgement</w:t>
            </w:r>
          </w:p>
        </w:tc>
        <w:tc>
          <w:tcPr>
            <w:tcW w:w="289" w:type="pct"/>
          </w:tcPr>
          <w:p w14:paraId="4E2B2554" w14:textId="77777777" w:rsidR="00893398" w:rsidRPr="002E0C19" w:rsidRDefault="00893398" w:rsidP="00CA63E5">
            <w:pPr>
              <w:rPr>
                <w:sz w:val="24"/>
                <w:szCs w:val="24"/>
              </w:rPr>
            </w:pPr>
          </w:p>
        </w:tc>
        <w:tc>
          <w:tcPr>
            <w:tcW w:w="289" w:type="pct"/>
          </w:tcPr>
          <w:p w14:paraId="6843F2BC" w14:textId="77777777" w:rsidR="00893398" w:rsidRPr="002E0C19" w:rsidRDefault="00893398" w:rsidP="00CA63E5">
            <w:pPr>
              <w:rPr>
                <w:rFonts w:asciiTheme="minorHAnsi" w:hAnsiTheme="minorHAnsi"/>
                <w:sz w:val="24"/>
                <w:szCs w:val="24"/>
              </w:rPr>
            </w:pPr>
          </w:p>
        </w:tc>
        <w:tc>
          <w:tcPr>
            <w:tcW w:w="289" w:type="pct"/>
          </w:tcPr>
          <w:p w14:paraId="11C413BB" w14:textId="77777777" w:rsidR="00893398" w:rsidRPr="002E0C19" w:rsidRDefault="00893398" w:rsidP="00CA63E5">
            <w:pPr>
              <w:rPr>
                <w:rFonts w:asciiTheme="minorHAnsi" w:hAnsiTheme="minorHAnsi"/>
                <w:sz w:val="24"/>
                <w:szCs w:val="24"/>
              </w:rPr>
            </w:pPr>
          </w:p>
        </w:tc>
        <w:tc>
          <w:tcPr>
            <w:tcW w:w="289" w:type="pct"/>
          </w:tcPr>
          <w:p w14:paraId="2A35A2F5" w14:textId="77777777" w:rsidR="00893398" w:rsidRPr="002E0C19" w:rsidRDefault="00893398" w:rsidP="00CA63E5">
            <w:pPr>
              <w:rPr>
                <w:rFonts w:asciiTheme="minorHAnsi" w:hAnsiTheme="minorHAnsi"/>
                <w:sz w:val="24"/>
                <w:szCs w:val="24"/>
              </w:rPr>
            </w:pPr>
            <w:r w:rsidRPr="002E0C19">
              <w:rPr>
                <w:rFonts w:asciiTheme="minorHAnsi" w:hAnsiTheme="minorHAnsi"/>
                <w:sz w:val="24"/>
                <w:szCs w:val="24"/>
              </w:rPr>
              <w:t>√</w:t>
            </w:r>
          </w:p>
        </w:tc>
        <w:tc>
          <w:tcPr>
            <w:tcW w:w="289" w:type="pct"/>
          </w:tcPr>
          <w:p w14:paraId="66B9696B" w14:textId="77777777" w:rsidR="00893398" w:rsidRPr="002E0C19" w:rsidRDefault="00893398" w:rsidP="00CA63E5">
            <w:pPr>
              <w:rPr>
                <w:rFonts w:asciiTheme="minorHAnsi" w:hAnsiTheme="minorHAnsi"/>
                <w:sz w:val="24"/>
                <w:szCs w:val="24"/>
              </w:rPr>
            </w:pPr>
          </w:p>
        </w:tc>
        <w:tc>
          <w:tcPr>
            <w:tcW w:w="289" w:type="pct"/>
          </w:tcPr>
          <w:p w14:paraId="720E1498" w14:textId="77777777" w:rsidR="00893398" w:rsidRPr="002E0C19" w:rsidRDefault="00893398" w:rsidP="00CA63E5">
            <w:pPr>
              <w:rPr>
                <w:rFonts w:asciiTheme="minorHAnsi" w:hAnsiTheme="minorHAnsi"/>
                <w:sz w:val="24"/>
                <w:szCs w:val="24"/>
              </w:rPr>
            </w:pPr>
            <w:r w:rsidRPr="002E0C19">
              <w:rPr>
                <w:rFonts w:asciiTheme="minorHAnsi" w:hAnsiTheme="minorHAnsi"/>
                <w:sz w:val="24"/>
                <w:szCs w:val="24"/>
              </w:rPr>
              <w:t>√</w:t>
            </w:r>
          </w:p>
        </w:tc>
        <w:tc>
          <w:tcPr>
            <w:tcW w:w="289" w:type="pct"/>
          </w:tcPr>
          <w:p w14:paraId="21390C8C" w14:textId="77777777" w:rsidR="00893398" w:rsidRPr="002E0C19" w:rsidRDefault="00893398" w:rsidP="00CA63E5">
            <w:pPr>
              <w:rPr>
                <w:rFonts w:asciiTheme="minorHAnsi" w:hAnsiTheme="minorHAnsi"/>
                <w:sz w:val="24"/>
                <w:szCs w:val="24"/>
              </w:rPr>
            </w:pPr>
            <w:r w:rsidRPr="002E0C19">
              <w:rPr>
                <w:rFonts w:asciiTheme="minorHAnsi" w:hAnsiTheme="minorHAnsi"/>
                <w:sz w:val="24"/>
                <w:szCs w:val="24"/>
              </w:rPr>
              <w:t>√</w:t>
            </w:r>
          </w:p>
        </w:tc>
        <w:tc>
          <w:tcPr>
            <w:tcW w:w="289" w:type="pct"/>
          </w:tcPr>
          <w:p w14:paraId="24A31E1E" w14:textId="77777777" w:rsidR="00893398" w:rsidRPr="002E0C19" w:rsidRDefault="00893398" w:rsidP="00CA63E5">
            <w:pPr>
              <w:rPr>
                <w:rFonts w:asciiTheme="minorHAnsi" w:hAnsiTheme="minorHAnsi"/>
                <w:sz w:val="24"/>
                <w:szCs w:val="24"/>
              </w:rPr>
            </w:pPr>
          </w:p>
        </w:tc>
        <w:tc>
          <w:tcPr>
            <w:tcW w:w="290" w:type="pct"/>
          </w:tcPr>
          <w:p w14:paraId="20C734C6" w14:textId="77777777" w:rsidR="00893398" w:rsidRPr="002E0C19" w:rsidRDefault="00893398" w:rsidP="00CA63E5">
            <w:pPr>
              <w:rPr>
                <w:rFonts w:asciiTheme="minorHAnsi" w:hAnsiTheme="minorHAnsi"/>
                <w:sz w:val="24"/>
                <w:szCs w:val="24"/>
              </w:rPr>
            </w:pPr>
          </w:p>
        </w:tc>
      </w:tr>
      <w:tr w:rsidR="00893398" w:rsidRPr="002E0C19" w14:paraId="05AEEB78" w14:textId="77777777" w:rsidTr="00893398">
        <w:tc>
          <w:tcPr>
            <w:tcW w:w="2400" w:type="pct"/>
          </w:tcPr>
          <w:p w14:paraId="610454CF" w14:textId="77777777" w:rsidR="00893398" w:rsidRPr="002E0C19" w:rsidRDefault="00893398" w:rsidP="00CA63E5">
            <w:pPr>
              <w:rPr>
                <w:rFonts w:asciiTheme="minorHAnsi" w:hAnsiTheme="minorHAnsi"/>
                <w:sz w:val="24"/>
                <w:szCs w:val="24"/>
              </w:rPr>
            </w:pPr>
            <w:r w:rsidRPr="002E0C19">
              <w:rPr>
                <w:rFonts w:asciiTheme="minorHAnsi" w:hAnsiTheme="minorHAnsi"/>
                <w:sz w:val="24"/>
                <w:szCs w:val="24"/>
              </w:rPr>
              <w:t>Is focussed on patient safety and delivers effective quality improvement in patient care</w:t>
            </w:r>
          </w:p>
        </w:tc>
        <w:tc>
          <w:tcPr>
            <w:tcW w:w="289" w:type="pct"/>
          </w:tcPr>
          <w:p w14:paraId="7E367252" w14:textId="77777777" w:rsidR="00893398" w:rsidRPr="002E0C19" w:rsidRDefault="00893398" w:rsidP="00CA63E5">
            <w:pPr>
              <w:rPr>
                <w:sz w:val="24"/>
                <w:szCs w:val="24"/>
              </w:rPr>
            </w:pPr>
          </w:p>
        </w:tc>
        <w:tc>
          <w:tcPr>
            <w:tcW w:w="289" w:type="pct"/>
          </w:tcPr>
          <w:p w14:paraId="09CCADED" w14:textId="77777777" w:rsidR="00893398" w:rsidRPr="002E0C19" w:rsidRDefault="00893398" w:rsidP="00CA63E5">
            <w:pPr>
              <w:rPr>
                <w:rFonts w:asciiTheme="minorHAnsi" w:hAnsiTheme="minorHAnsi"/>
                <w:sz w:val="24"/>
                <w:szCs w:val="24"/>
              </w:rPr>
            </w:pPr>
          </w:p>
        </w:tc>
        <w:tc>
          <w:tcPr>
            <w:tcW w:w="289" w:type="pct"/>
          </w:tcPr>
          <w:p w14:paraId="0C391393" w14:textId="77777777" w:rsidR="00893398" w:rsidRPr="002E0C19" w:rsidRDefault="00893398" w:rsidP="00CA63E5">
            <w:pPr>
              <w:rPr>
                <w:rFonts w:asciiTheme="minorHAnsi" w:hAnsiTheme="minorHAnsi"/>
                <w:sz w:val="24"/>
                <w:szCs w:val="24"/>
              </w:rPr>
            </w:pPr>
          </w:p>
        </w:tc>
        <w:tc>
          <w:tcPr>
            <w:tcW w:w="289" w:type="pct"/>
          </w:tcPr>
          <w:p w14:paraId="04B0A3E8" w14:textId="77777777" w:rsidR="00893398" w:rsidRPr="002E0C19" w:rsidRDefault="00893398" w:rsidP="00CA63E5">
            <w:pPr>
              <w:rPr>
                <w:rFonts w:asciiTheme="minorHAnsi" w:hAnsiTheme="minorHAnsi"/>
                <w:sz w:val="24"/>
                <w:szCs w:val="24"/>
              </w:rPr>
            </w:pPr>
            <w:r w:rsidRPr="002E0C19">
              <w:rPr>
                <w:rFonts w:asciiTheme="minorHAnsi" w:hAnsiTheme="minorHAnsi"/>
                <w:sz w:val="24"/>
                <w:szCs w:val="24"/>
              </w:rPr>
              <w:t>√</w:t>
            </w:r>
          </w:p>
        </w:tc>
        <w:tc>
          <w:tcPr>
            <w:tcW w:w="289" w:type="pct"/>
          </w:tcPr>
          <w:p w14:paraId="078CA2EC" w14:textId="77777777" w:rsidR="00893398" w:rsidRPr="002E0C19" w:rsidRDefault="00893398" w:rsidP="00CA63E5">
            <w:pPr>
              <w:rPr>
                <w:rFonts w:asciiTheme="minorHAnsi" w:hAnsiTheme="minorHAnsi"/>
                <w:sz w:val="24"/>
                <w:szCs w:val="24"/>
              </w:rPr>
            </w:pPr>
          </w:p>
        </w:tc>
        <w:tc>
          <w:tcPr>
            <w:tcW w:w="289" w:type="pct"/>
          </w:tcPr>
          <w:p w14:paraId="3952EE95" w14:textId="77777777" w:rsidR="00893398" w:rsidRPr="002E0C19" w:rsidRDefault="00893398" w:rsidP="00CA63E5">
            <w:pPr>
              <w:rPr>
                <w:rFonts w:asciiTheme="minorHAnsi" w:hAnsiTheme="minorHAnsi"/>
                <w:sz w:val="24"/>
                <w:szCs w:val="24"/>
              </w:rPr>
            </w:pPr>
            <w:r w:rsidRPr="002E0C19">
              <w:rPr>
                <w:rFonts w:asciiTheme="minorHAnsi" w:hAnsiTheme="minorHAnsi"/>
                <w:sz w:val="24"/>
                <w:szCs w:val="24"/>
              </w:rPr>
              <w:t>√</w:t>
            </w:r>
          </w:p>
        </w:tc>
        <w:tc>
          <w:tcPr>
            <w:tcW w:w="289" w:type="pct"/>
          </w:tcPr>
          <w:p w14:paraId="3D97A278" w14:textId="77777777" w:rsidR="00893398" w:rsidRPr="002E0C19" w:rsidRDefault="00893398" w:rsidP="00CA63E5">
            <w:pPr>
              <w:rPr>
                <w:rFonts w:asciiTheme="minorHAnsi" w:hAnsiTheme="minorHAnsi"/>
                <w:sz w:val="24"/>
                <w:szCs w:val="24"/>
              </w:rPr>
            </w:pPr>
          </w:p>
        </w:tc>
        <w:tc>
          <w:tcPr>
            <w:tcW w:w="289" w:type="pct"/>
          </w:tcPr>
          <w:p w14:paraId="7D40B559" w14:textId="77777777" w:rsidR="00893398" w:rsidRPr="002E0C19" w:rsidRDefault="00893398" w:rsidP="00CA63E5">
            <w:pPr>
              <w:rPr>
                <w:rFonts w:asciiTheme="minorHAnsi" w:hAnsiTheme="minorHAnsi"/>
                <w:sz w:val="24"/>
                <w:szCs w:val="24"/>
              </w:rPr>
            </w:pPr>
            <w:r w:rsidRPr="002E0C19">
              <w:rPr>
                <w:rFonts w:asciiTheme="minorHAnsi" w:hAnsiTheme="minorHAnsi"/>
                <w:sz w:val="24"/>
                <w:szCs w:val="24"/>
              </w:rPr>
              <w:t>√</w:t>
            </w:r>
          </w:p>
        </w:tc>
        <w:tc>
          <w:tcPr>
            <w:tcW w:w="290" w:type="pct"/>
          </w:tcPr>
          <w:p w14:paraId="367A1CC8" w14:textId="77777777" w:rsidR="00893398" w:rsidRPr="002E0C19" w:rsidRDefault="00893398" w:rsidP="00CA63E5">
            <w:pPr>
              <w:rPr>
                <w:rFonts w:asciiTheme="minorHAnsi" w:hAnsiTheme="minorHAnsi"/>
                <w:sz w:val="24"/>
                <w:szCs w:val="24"/>
              </w:rPr>
            </w:pPr>
          </w:p>
        </w:tc>
      </w:tr>
      <w:tr w:rsidR="00893398" w:rsidRPr="002E0C19" w14:paraId="4D9EAE02" w14:textId="77777777" w:rsidTr="00893398">
        <w:tc>
          <w:tcPr>
            <w:tcW w:w="2400" w:type="pct"/>
          </w:tcPr>
          <w:p w14:paraId="228C00A9" w14:textId="77777777" w:rsidR="00893398" w:rsidRPr="002E0C19" w:rsidRDefault="00893398" w:rsidP="00CA63E5">
            <w:pPr>
              <w:rPr>
                <w:rFonts w:asciiTheme="minorHAnsi" w:eastAsia="Calibri" w:hAnsiTheme="minorHAnsi"/>
                <w:sz w:val="24"/>
                <w:szCs w:val="24"/>
              </w:rPr>
            </w:pPr>
            <w:r w:rsidRPr="002E0C19">
              <w:rPr>
                <w:rFonts w:asciiTheme="minorHAnsi" w:eastAsia="Calibri" w:hAnsiTheme="minorHAnsi"/>
                <w:sz w:val="24"/>
                <w:szCs w:val="24"/>
              </w:rPr>
              <w:t>Carrying out research and managing data appropriately</w:t>
            </w:r>
          </w:p>
        </w:tc>
        <w:tc>
          <w:tcPr>
            <w:tcW w:w="289" w:type="pct"/>
          </w:tcPr>
          <w:p w14:paraId="7002115C" w14:textId="77777777" w:rsidR="00893398" w:rsidRPr="002E0C19" w:rsidRDefault="00893398" w:rsidP="00CA63E5">
            <w:pPr>
              <w:rPr>
                <w:sz w:val="24"/>
                <w:szCs w:val="24"/>
              </w:rPr>
            </w:pPr>
          </w:p>
        </w:tc>
        <w:tc>
          <w:tcPr>
            <w:tcW w:w="289" w:type="pct"/>
          </w:tcPr>
          <w:p w14:paraId="1A60D895" w14:textId="77777777" w:rsidR="00893398" w:rsidRPr="002E0C19" w:rsidRDefault="00893398" w:rsidP="00CA63E5">
            <w:pPr>
              <w:rPr>
                <w:rFonts w:asciiTheme="minorHAnsi" w:hAnsiTheme="minorHAnsi"/>
                <w:sz w:val="24"/>
                <w:szCs w:val="24"/>
              </w:rPr>
            </w:pPr>
          </w:p>
        </w:tc>
        <w:tc>
          <w:tcPr>
            <w:tcW w:w="289" w:type="pct"/>
          </w:tcPr>
          <w:p w14:paraId="10617DCF" w14:textId="77777777" w:rsidR="00893398" w:rsidRPr="002E0C19" w:rsidRDefault="00893398" w:rsidP="00CA63E5">
            <w:pPr>
              <w:rPr>
                <w:rFonts w:asciiTheme="minorHAnsi" w:hAnsiTheme="minorHAnsi"/>
                <w:sz w:val="24"/>
                <w:szCs w:val="24"/>
              </w:rPr>
            </w:pPr>
          </w:p>
        </w:tc>
        <w:tc>
          <w:tcPr>
            <w:tcW w:w="289" w:type="pct"/>
          </w:tcPr>
          <w:p w14:paraId="07243217" w14:textId="77777777" w:rsidR="00893398" w:rsidRPr="002E0C19" w:rsidRDefault="00893398" w:rsidP="00CA63E5">
            <w:pPr>
              <w:rPr>
                <w:rFonts w:asciiTheme="minorHAnsi" w:hAnsiTheme="minorHAnsi"/>
                <w:sz w:val="24"/>
                <w:szCs w:val="24"/>
              </w:rPr>
            </w:pPr>
            <w:r w:rsidRPr="002E0C19">
              <w:rPr>
                <w:rFonts w:asciiTheme="minorHAnsi" w:hAnsiTheme="minorHAnsi"/>
                <w:sz w:val="24"/>
                <w:szCs w:val="24"/>
              </w:rPr>
              <w:t>√</w:t>
            </w:r>
          </w:p>
        </w:tc>
        <w:tc>
          <w:tcPr>
            <w:tcW w:w="289" w:type="pct"/>
          </w:tcPr>
          <w:p w14:paraId="12A23F33" w14:textId="77777777" w:rsidR="00893398" w:rsidRPr="002E0C19" w:rsidRDefault="00893398" w:rsidP="00CA63E5">
            <w:pPr>
              <w:rPr>
                <w:rFonts w:asciiTheme="minorHAnsi" w:hAnsiTheme="minorHAnsi"/>
                <w:sz w:val="24"/>
                <w:szCs w:val="24"/>
              </w:rPr>
            </w:pPr>
          </w:p>
        </w:tc>
        <w:tc>
          <w:tcPr>
            <w:tcW w:w="289" w:type="pct"/>
          </w:tcPr>
          <w:p w14:paraId="755F4CC2" w14:textId="77777777" w:rsidR="00893398" w:rsidRPr="002E0C19" w:rsidRDefault="00893398" w:rsidP="00CA63E5">
            <w:pPr>
              <w:rPr>
                <w:rFonts w:asciiTheme="minorHAnsi" w:hAnsiTheme="minorHAnsi"/>
                <w:sz w:val="24"/>
                <w:szCs w:val="24"/>
              </w:rPr>
            </w:pPr>
            <w:r w:rsidRPr="002E0C19">
              <w:rPr>
                <w:rFonts w:asciiTheme="minorHAnsi" w:hAnsiTheme="minorHAnsi"/>
                <w:sz w:val="24"/>
                <w:szCs w:val="24"/>
              </w:rPr>
              <w:t>√</w:t>
            </w:r>
          </w:p>
        </w:tc>
        <w:tc>
          <w:tcPr>
            <w:tcW w:w="289" w:type="pct"/>
          </w:tcPr>
          <w:p w14:paraId="6410A862" w14:textId="77777777" w:rsidR="00893398" w:rsidRPr="002E0C19" w:rsidRDefault="00893398" w:rsidP="00CA63E5">
            <w:pPr>
              <w:rPr>
                <w:rFonts w:asciiTheme="minorHAnsi" w:hAnsiTheme="minorHAnsi"/>
                <w:sz w:val="24"/>
                <w:szCs w:val="24"/>
              </w:rPr>
            </w:pPr>
          </w:p>
        </w:tc>
        <w:tc>
          <w:tcPr>
            <w:tcW w:w="289" w:type="pct"/>
          </w:tcPr>
          <w:p w14:paraId="6E18A5D2" w14:textId="77777777" w:rsidR="00893398" w:rsidRPr="002E0C19" w:rsidRDefault="00893398" w:rsidP="00CA63E5">
            <w:pPr>
              <w:rPr>
                <w:rFonts w:asciiTheme="minorHAnsi" w:hAnsiTheme="minorHAnsi"/>
                <w:sz w:val="24"/>
                <w:szCs w:val="24"/>
              </w:rPr>
            </w:pPr>
          </w:p>
        </w:tc>
        <w:tc>
          <w:tcPr>
            <w:tcW w:w="290" w:type="pct"/>
          </w:tcPr>
          <w:p w14:paraId="429E4A8C" w14:textId="77777777" w:rsidR="00893398" w:rsidRPr="002E0C19" w:rsidRDefault="00893398" w:rsidP="00CA63E5">
            <w:pPr>
              <w:rPr>
                <w:rFonts w:asciiTheme="minorHAnsi" w:hAnsiTheme="minorHAnsi"/>
                <w:sz w:val="24"/>
                <w:szCs w:val="24"/>
              </w:rPr>
            </w:pPr>
          </w:p>
        </w:tc>
      </w:tr>
      <w:tr w:rsidR="00893398" w:rsidRPr="002E0C19" w14:paraId="599F7B6B" w14:textId="77777777" w:rsidTr="00893398">
        <w:tc>
          <w:tcPr>
            <w:tcW w:w="2400" w:type="pct"/>
          </w:tcPr>
          <w:p w14:paraId="5B8651B3" w14:textId="77777777" w:rsidR="00893398" w:rsidRPr="002E0C19" w:rsidRDefault="00893398" w:rsidP="00CA63E5">
            <w:pPr>
              <w:rPr>
                <w:rFonts w:asciiTheme="minorHAnsi" w:hAnsiTheme="minorHAnsi"/>
                <w:sz w:val="24"/>
                <w:szCs w:val="24"/>
              </w:rPr>
            </w:pPr>
            <w:r w:rsidRPr="002E0C19">
              <w:rPr>
                <w:rFonts w:asciiTheme="minorHAnsi" w:hAnsiTheme="minorHAnsi"/>
                <w:sz w:val="24"/>
                <w:szCs w:val="24"/>
              </w:rPr>
              <w:t>Acting as a clinical teacher and clinical supervisor</w:t>
            </w:r>
          </w:p>
        </w:tc>
        <w:tc>
          <w:tcPr>
            <w:tcW w:w="289" w:type="pct"/>
          </w:tcPr>
          <w:p w14:paraId="4AF92B19" w14:textId="77777777" w:rsidR="00893398" w:rsidRPr="002E0C19" w:rsidRDefault="00893398" w:rsidP="00CA63E5">
            <w:pPr>
              <w:rPr>
                <w:sz w:val="24"/>
                <w:szCs w:val="24"/>
              </w:rPr>
            </w:pPr>
          </w:p>
        </w:tc>
        <w:tc>
          <w:tcPr>
            <w:tcW w:w="289" w:type="pct"/>
          </w:tcPr>
          <w:p w14:paraId="53F74D93" w14:textId="77777777" w:rsidR="00893398" w:rsidRPr="002E0C19" w:rsidRDefault="00893398" w:rsidP="00CA63E5">
            <w:pPr>
              <w:rPr>
                <w:rFonts w:asciiTheme="minorHAnsi" w:hAnsiTheme="minorHAnsi"/>
                <w:sz w:val="24"/>
                <w:szCs w:val="24"/>
              </w:rPr>
            </w:pPr>
          </w:p>
        </w:tc>
        <w:tc>
          <w:tcPr>
            <w:tcW w:w="289" w:type="pct"/>
          </w:tcPr>
          <w:p w14:paraId="5167E508" w14:textId="77777777" w:rsidR="00893398" w:rsidRPr="002E0C19" w:rsidRDefault="00893398" w:rsidP="00CA63E5">
            <w:pPr>
              <w:rPr>
                <w:rFonts w:asciiTheme="minorHAnsi" w:hAnsiTheme="minorHAnsi"/>
                <w:sz w:val="24"/>
                <w:szCs w:val="24"/>
              </w:rPr>
            </w:pPr>
          </w:p>
        </w:tc>
        <w:tc>
          <w:tcPr>
            <w:tcW w:w="289" w:type="pct"/>
          </w:tcPr>
          <w:p w14:paraId="19CA3B93" w14:textId="77777777" w:rsidR="00893398" w:rsidRPr="002E0C19" w:rsidRDefault="00893398" w:rsidP="00CA63E5">
            <w:pPr>
              <w:rPr>
                <w:rFonts w:asciiTheme="minorHAnsi" w:hAnsiTheme="minorHAnsi"/>
                <w:sz w:val="24"/>
                <w:szCs w:val="24"/>
              </w:rPr>
            </w:pPr>
            <w:r w:rsidRPr="002E0C19">
              <w:rPr>
                <w:rFonts w:asciiTheme="minorHAnsi" w:hAnsiTheme="minorHAnsi"/>
                <w:sz w:val="24"/>
                <w:szCs w:val="24"/>
              </w:rPr>
              <w:t>√</w:t>
            </w:r>
          </w:p>
        </w:tc>
        <w:tc>
          <w:tcPr>
            <w:tcW w:w="289" w:type="pct"/>
          </w:tcPr>
          <w:p w14:paraId="7E5C3DCE" w14:textId="77777777" w:rsidR="00893398" w:rsidRPr="002E0C19" w:rsidRDefault="00893398" w:rsidP="00CA63E5">
            <w:pPr>
              <w:rPr>
                <w:rFonts w:asciiTheme="minorHAnsi" w:hAnsiTheme="minorHAnsi"/>
                <w:sz w:val="24"/>
                <w:szCs w:val="24"/>
              </w:rPr>
            </w:pPr>
          </w:p>
        </w:tc>
        <w:tc>
          <w:tcPr>
            <w:tcW w:w="289" w:type="pct"/>
          </w:tcPr>
          <w:p w14:paraId="33BC0C03" w14:textId="77777777" w:rsidR="00893398" w:rsidRPr="002E0C19" w:rsidRDefault="00893398" w:rsidP="00CA63E5">
            <w:pPr>
              <w:rPr>
                <w:rFonts w:asciiTheme="minorHAnsi" w:hAnsiTheme="minorHAnsi"/>
                <w:sz w:val="24"/>
                <w:szCs w:val="24"/>
              </w:rPr>
            </w:pPr>
            <w:r w:rsidRPr="002E0C19">
              <w:rPr>
                <w:rFonts w:asciiTheme="minorHAnsi" w:hAnsiTheme="minorHAnsi"/>
                <w:sz w:val="24"/>
                <w:szCs w:val="24"/>
              </w:rPr>
              <w:t>√</w:t>
            </w:r>
          </w:p>
        </w:tc>
        <w:tc>
          <w:tcPr>
            <w:tcW w:w="289" w:type="pct"/>
          </w:tcPr>
          <w:p w14:paraId="50259273" w14:textId="77777777" w:rsidR="00893398" w:rsidRPr="002E0C19" w:rsidRDefault="00893398" w:rsidP="00CA63E5">
            <w:pPr>
              <w:rPr>
                <w:rFonts w:asciiTheme="minorHAnsi" w:hAnsiTheme="minorHAnsi"/>
                <w:sz w:val="24"/>
                <w:szCs w:val="24"/>
              </w:rPr>
            </w:pPr>
          </w:p>
        </w:tc>
        <w:tc>
          <w:tcPr>
            <w:tcW w:w="289" w:type="pct"/>
          </w:tcPr>
          <w:p w14:paraId="4C702AEE" w14:textId="77777777" w:rsidR="00893398" w:rsidRPr="002E0C19" w:rsidRDefault="00893398" w:rsidP="00CA63E5">
            <w:pPr>
              <w:rPr>
                <w:rFonts w:asciiTheme="minorHAnsi" w:hAnsiTheme="minorHAnsi"/>
                <w:sz w:val="24"/>
                <w:szCs w:val="24"/>
              </w:rPr>
            </w:pPr>
          </w:p>
        </w:tc>
        <w:tc>
          <w:tcPr>
            <w:tcW w:w="290" w:type="pct"/>
          </w:tcPr>
          <w:p w14:paraId="062BCE8C" w14:textId="77777777" w:rsidR="00893398" w:rsidRPr="002E0C19" w:rsidRDefault="00893398" w:rsidP="00CA63E5">
            <w:pPr>
              <w:rPr>
                <w:rFonts w:asciiTheme="minorHAnsi" w:hAnsiTheme="minorHAnsi"/>
                <w:sz w:val="24"/>
                <w:szCs w:val="24"/>
              </w:rPr>
            </w:pPr>
            <w:r w:rsidRPr="002E0C19">
              <w:rPr>
                <w:rFonts w:asciiTheme="minorHAnsi" w:hAnsiTheme="minorHAnsi"/>
                <w:sz w:val="24"/>
                <w:szCs w:val="24"/>
              </w:rPr>
              <w:t>√</w:t>
            </w:r>
          </w:p>
        </w:tc>
      </w:tr>
      <w:tr w:rsidR="00893398" w:rsidRPr="002E0C19" w14:paraId="6EE648E5" w14:textId="77777777" w:rsidTr="00893398">
        <w:tc>
          <w:tcPr>
            <w:tcW w:w="2400" w:type="pct"/>
          </w:tcPr>
          <w:p w14:paraId="564E984E" w14:textId="77777777" w:rsidR="00893398" w:rsidRPr="0018326A" w:rsidRDefault="00893398" w:rsidP="00064196">
            <w:pPr>
              <w:rPr>
                <w:rFonts w:asciiTheme="minorHAnsi" w:hAnsiTheme="minorHAnsi"/>
                <w:sz w:val="22"/>
              </w:rPr>
            </w:pPr>
            <w:r w:rsidRPr="0018326A">
              <w:rPr>
                <w:rFonts w:asciiTheme="minorHAnsi" w:hAnsiTheme="minorHAnsi" w:cs="Arial"/>
                <w:sz w:val="22"/>
              </w:rPr>
              <w:t>Able to formulate a full rehabilitation analysis of any clinical problem presented, to include both disease-related and disability-related factors</w:t>
            </w:r>
          </w:p>
        </w:tc>
        <w:tc>
          <w:tcPr>
            <w:tcW w:w="289" w:type="pct"/>
          </w:tcPr>
          <w:p w14:paraId="2035B969" w14:textId="77777777" w:rsidR="00893398" w:rsidRPr="002E0C19" w:rsidRDefault="00893398" w:rsidP="00CA63E5">
            <w:pPr>
              <w:rPr>
                <w:sz w:val="24"/>
                <w:szCs w:val="24"/>
              </w:rPr>
            </w:pPr>
          </w:p>
        </w:tc>
        <w:tc>
          <w:tcPr>
            <w:tcW w:w="289" w:type="pct"/>
          </w:tcPr>
          <w:p w14:paraId="4816B927" w14:textId="77777777" w:rsidR="00893398" w:rsidRPr="002E0C19" w:rsidRDefault="00893398" w:rsidP="00CA63E5">
            <w:pPr>
              <w:rPr>
                <w:rFonts w:asciiTheme="minorHAnsi" w:hAnsiTheme="minorHAnsi"/>
                <w:sz w:val="24"/>
                <w:szCs w:val="24"/>
              </w:rPr>
            </w:pPr>
            <w:r w:rsidRPr="002E0C19">
              <w:rPr>
                <w:rFonts w:asciiTheme="minorHAnsi" w:hAnsiTheme="minorHAnsi"/>
                <w:sz w:val="24"/>
                <w:szCs w:val="24"/>
              </w:rPr>
              <w:t>√</w:t>
            </w:r>
          </w:p>
        </w:tc>
        <w:tc>
          <w:tcPr>
            <w:tcW w:w="289" w:type="pct"/>
          </w:tcPr>
          <w:p w14:paraId="2AC9D600" w14:textId="77777777" w:rsidR="00893398" w:rsidRPr="002E0C19" w:rsidRDefault="00893398" w:rsidP="00CA63E5">
            <w:pPr>
              <w:rPr>
                <w:rFonts w:asciiTheme="minorHAnsi" w:hAnsiTheme="minorHAnsi"/>
                <w:sz w:val="24"/>
                <w:szCs w:val="24"/>
              </w:rPr>
            </w:pPr>
          </w:p>
        </w:tc>
        <w:tc>
          <w:tcPr>
            <w:tcW w:w="289" w:type="pct"/>
          </w:tcPr>
          <w:p w14:paraId="1C2386C2" w14:textId="77777777" w:rsidR="00893398" w:rsidRPr="002E0C19" w:rsidRDefault="00893398" w:rsidP="00CA63E5">
            <w:pPr>
              <w:rPr>
                <w:rFonts w:asciiTheme="minorHAnsi" w:hAnsiTheme="minorHAnsi"/>
                <w:sz w:val="24"/>
                <w:szCs w:val="24"/>
              </w:rPr>
            </w:pPr>
            <w:r w:rsidRPr="002E0C19">
              <w:rPr>
                <w:rFonts w:asciiTheme="minorHAnsi" w:hAnsiTheme="minorHAnsi"/>
                <w:sz w:val="24"/>
                <w:szCs w:val="24"/>
              </w:rPr>
              <w:t>√</w:t>
            </w:r>
          </w:p>
        </w:tc>
        <w:tc>
          <w:tcPr>
            <w:tcW w:w="289" w:type="pct"/>
          </w:tcPr>
          <w:p w14:paraId="19F58244" w14:textId="77777777" w:rsidR="00893398" w:rsidRPr="002E0C19" w:rsidRDefault="00893398" w:rsidP="00CA63E5">
            <w:pPr>
              <w:rPr>
                <w:rFonts w:asciiTheme="minorHAnsi" w:hAnsiTheme="minorHAnsi"/>
                <w:sz w:val="24"/>
                <w:szCs w:val="24"/>
              </w:rPr>
            </w:pPr>
            <w:r w:rsidRPr="002E0C19">
              <w:rPr>
                <w:rFonts w:asciiTheme="minorHAnsi" w:hAnsiTheme="minorHAnsi"/>
                <w:sz w:val="24"/>
                <w:szCs w:val="24"/>
              </w:rPr>
              <w:t>√</w:t>
            </w:r>
          </w:p>
        </w:tc>
        <w:tc>
          <w:tcPr>
            <w:tcW w:w="289" w:type="pct"/>
          </w:tcPr>
          <w:p w14:paraId="7A93309C" w14:textId="77777777" w:rsidR="00893398" w:rsidRPr="002E0C19" w:rsidRDefault="00893398" w:rsidP="00CA63E5">
            <w:pPr>
              <w:rPr>
                <w:rFonts w:asciiTheme="minorHAnsi" w:hAnsiTheme="minorHAnsi"/>
                <w:sz w:val="24"/>
                <w:szCs w:val="24"/>
              </w:rPr>
            </w:pPr>
          </w:p>
        </w:tc>
        <w:tc>
          <w:tcPr>
            <w:tcW w:w="289" w:type="pct"/>
          </w:tcPr>
          <w:p w14:paraId="7BBCBC91" w14:textId="77777777" w:rsidR="00893398" w:rsidRPr="002E0C19" w:rsidRDefault="00893398" w:rsidP="00CA63E5">
            <w:pPr>
              <w:rPr>
                <w:rFonts w:asciiTheme="minorHAnsi" w:hAnsiTheme="minorHAnsi"/>
                <w:sz w:val="24"/>
                <w:szCs w:val="24"/>
              </w:rPr>
            </w:pPr>
          </w:p>
        </w:tc>
        <w:tc>
          <w:tcPr>
            <w:tcW w:w="289" w:type="pct"/>
          </w:tcPr>
          <w:p w14:paraId="129AF619" w14:textId="77777777" w:rsidR="00893398" w:rsidRPr="002E0C19" w:rsidRDefault="00893398" w:rsidP="00CA63E5">
            <w:pPr>
              <w:rPr>
                <w:rFonts w:asciiTheme="minorHAnsi" w:hAnsiTheme="minorHAnsi"/>
                <w:sz w:val="24"/>
                <w:szCs w:val="24"/>
              </w:rPr>
            </w:pPr>
          </w:p>
        </w:tc>
        <w:tc>
          <w:tcPr>
            <w:tcW w:w="290" w:type="pct"/>
          </w:tcPr>
          <w:p w14:paraId="5DDFD474" w14:textId="77777777" w:rsidR="00893398" w:rsidRPr="002E0C19" w:rsidRDefault="00893398" w:rsidP="00CA63E5">
            <w:pPr>
              <w:rPr>
                <w:rFonts w:asciiTheme="minorHAnsi" w:hAnsiTheme="minorHAnsi"/>
                <w:sz w:val="24"/>
                <w:szCs w:val="24"/>
              </w:rPr>
            </w:pPr>
          </w:p>
        </w:tc>
      </w:tr>
      <w:tr w:rsidR="00893398" w:rsidRPr="002E0C19" w14:paraId="767B4B42" w14:textId="77777777" w:rsidTr="00893398">
        <w:tc>
          <w:tcPr>
            <w:tcW w:w="2400" w:type="pct"/>
          </w:tcPr>
          <w:p w14:paraId="13876278" w14:textId="77777777" w:rsidR="00893398" w:rsidRPr="0018326A" w:rsidRDefault="00893398" w:rsidP="00064196">
            <w:pPr>
              <w:rPr>
                <w:rFonts w:asciiTheme="minorHAnsi" w:hAnsiTheme="minorHAnsi"/>
                <w:sz w:val="22"/>
              </w:rPr>
            </w:pPr>
            <w:r w:rsidRPr="0018326A">
              <w:rPr>
                <w:rFonts w:asciiTheme="minorHAnsi" w:hAnsiTheme="minorHAnsi"/>
                <w:sz w:val="22"/>
              </w:rPr>
              <w:t>Able to set out a rehabilitation plan for any new patient seen with any disability, this plan extending beyond the consultant’s own specific service</w:t>
            </w:r>
          </w:p>
        </w:tc>
        <w:tc>
          <w:tcPr>
            <w:tcW w:w="289" w:type="pct"/>
          </w:tcPr>
          <w:p w14:paraId="4BD95103" w14:textId="77777777" w:rsidR="00893398" w:rsidRPr="002E0C19" w:rsidRDefault="00893398" w:rsidP="00CA63E5">
            <w:pPr>
              <w:rPr>
                <w:sz w:val="24"/>
                <w:szCs w:val="24"/>
              </w:rPr>
            </w:pPr>
          </w:p>
        </w:tc>
        <w:tc>
          <w:tcPr>
            <w:tcW w:w="289" w:type="pct"/>
          </w:tcPr>
          <w:p w14:paraId="6B05BB80" w14:textId="77777777" w:rsidR="00893398" w:rsidRPr="002E0C19" w:rsidRDefault="00893398" w:rsidP="00CA63E5">
            <w:pPr>
              <w:rPr>
                <w:rFonts w:asciiTheme="minorHAnsi" w:hAnsiTheme="minorHAnsi"/>
                <w:sz w:val="24"/>
                <w:szCs w:val="24"/>
              </w:rPr>
            </w:pPr>
            <w:r w:rsidRPr="002E0C19">
              <w:rPr>
                <w:rFonts w:asciiTheme="minorHAnsi" w:hAnsiTheme="minorHAnsi"/>
                <w:sz w:val="24"/>
                <w:szCs w:val="24"/>
              </w:rPr>
              <w:t>√</w:t>
            </w:r>
          </w:p>
        </w:tc>
        <w:tc>
          <w:tcPr>
            <w:tcW w:w="289" w:type="pct"/>
          </w:tcPr>
          <w:p w14:paraId="55F70E6A" w14:textId="77777777" w:rsidR="00893398" w:rsidRPr="002E0C19" w:rsidRDefault="00893398" w:rsidP="00CA63E5">
            <w:pPr>
              <w:rPr>
                <w:rFonts w:asciiTheme="minorHAnsi" w:hAnsiTheme="minorHAnsi"/>
                <w:sz w:val="24"/>
                <w:szCs w:val="24"/>
              </w:rPr>
            </w:pPr>
          </w:p>
        </w:tc>
        <w:tc>
          <w:tcPr>
            <w:tcW w:w="289" w:type="pct"/>
          </w:tcPr>
          <w:p w14:paraId="01F0EE86" w14:textId="77777777" w:rsidR="00893398" w:rsidRPr="002E0C19" w:rsidRDefault="00893398" w:rsidP="00CA63E5">
            <w:pPr>
              <w:rPr>
                <w:rFonts w:asciiTheme="minorHAnsi" w:hAnsiTheme="minorHAnsi"/>
                <w:sz w:val="24"/>
                <w:szCs w:val="24"/>
              </w:rPr>
            </w:pPr>
            <w:r w:rsidRPr="002E0C19">
              <w:rPr>
                <w:rFonts w:asciiTheme="minorHAnsi" w:hAnsiTheme="minorHAnsi"/>
                <w:sz w:val="24"/>
                <w:szCs w:val="24"/>
              </w:rPr>
              <w:t>√</w:t>
            </w:r>
          </w:p>
        </w:tc>
        <w:tc>
          <w:tcPr>
            <w:tcW w:w="289" w:type="pct"/>
          </w:tcPr>
          <w:p w14:paraId="12FB4161" w14:textId="77777777" w:rsidR="00893398" w:rsidRPr="002E0C19" w:rsidRDefault="00893398" w:rsidP="00CA63E5">
            <w:pPr>
              <w:rPr>
                <w:rFonts w:asciiTheme="minorHAnsi" w:hAnsiTheme="minorHAnsi"/>
                <w:sz w:val="24"/>
                <w:szCs w:val="24"/>
              </w:rPr>
            </w:pPr>
            <w:r w:rsidRPr="002E0C19">
              <w:rPr>
                <w:rFonts w:asciiTheme="minorHAnsi" w:hAnsiTheme="minorHAnsi"/>
                <w:sz w:val="24"/>
                <w:szCs w:val="24"/>
              </w:rPr>
              <w:t>√</w:t>
            </w:r>
          </w:p>
        </w:tc>
        <w:tc>
          <w:tcPr>
            <w:tcW w:w="289" w:type="pct"/>
          </w:tcPr>
          <w:p w14:paraId="4C07F0A5" w14:textId="77777777" w:rsidR="00893398" w:rsidRPr="002E0C19" w:rsidRDefault="00893398" w:rsidP="00CA63E5">
            <w:pPr>
              <w:rPr>
                <w:rFonts w:asciiTheme="minorHAnsi" w:hAnsiTheme="minorHAnsi"/>
                <w:sz w:val="24"/>
                <w:szCs w:val="24"/>
              </w:rPr>
            </w:pPr>
            <w:r w:rsidRPr="002E0C19">
              <w:rPr>
                <w:rFonts w:asciiTheme="minorHAnsi" w:hAnsiTheme="minorHAnsi"/>
                <w:sz w:val="24"/>
                <w:szCs w:val="24"/>
              </w:rPr>
              <w:t>√</w:t>
            </w:r>
          </w:p>
        </w:tc>
        <w:tc>
          <w:tcPr>
            <w:tcW w:w="289" w:type="pct"/>
          </w:tcPr>
          <w:p w14:paraId="67A7C294" w14:textId="77777777" w:rsidR="00893398" w:rsidRPr="002E0C19" w:rsidRDefault="00893398" w:rsidP="00CA63E5">
            <w:pPr>
              <w:rPr>
                <w:rFonts w:asciiTheme="minorHAnsi" w:hAnsiTheme="minorHAnsi"/>
                <w:sz w:val="24"/>
                <w:szCs w:val="24"/>
              </w:rPr>
            </w:pPr>
          </w:p>
        </w:tc>
        <w:tc>
          <w:tcPr>
            <w:tcW w:w="289" w:type="pct"/>
          </w:tcPr>
          <w:p w14:paraId="29E0A366" w14:textId="77777777" w:rsidR="00893398" w:rsidRPr="002E0C19" w:rsidRDefault="00893398" w:rsidP="00CA63E5">
            <w:pPr>
              <w:rPr>
                <w:rFonts w:asciiTheme="minorHAnsi" w:hAnsiTheme="minorHAnsi"/>
                <w:sz w:val="24"/>
                <w:szCs w:val="24"/>
              </w:rPr>
            </w:pPr>
          </w:p>
        </w:tc>
        <w:tc>
          <w:tcPr>
            <w:tcW w:w="290" w:type="pct"/>
          </w:tcPr>
          <w:p w14:paraId="29E94EA8" w14:textId="77777777" w:rsidR="00893398" w:rsidRPr="002E0C19" w:rsidRDefault="00893398" w:rsidP="00CA63E5">
            <w:pPr>
              <w:rPr>
                <w:rFonts w:asciiTheme="minorHAnsi" w:hAnsiTheme="minorHAnsi"/>
                <w:sz w:val="24"/>
                <w:szCs w:val="24"/>
              </w:rPr>
            </w:pPr>
          </w:p>
        </w:tc>
      </w:tr>
      <w:tr w:rsidR="00893398" w:rsidRPr="002E0C19" w14:paraId="74BDF9E1" w14:textId="77777777" w:rsidTr="00893398">
        <w:tc>
          <w:tcPr>
            <w:tcW w:w="2400" w:type="pct"/>
          </w:tcPr>
          <w:p w14:paraId="73032713" w14:textId="77777777" w:rsidR="00893398" w:rsidRPr="0018326A" w:rsidRDefault="00893398" w:rsidP="00064196">
            <w:pPr>
              <w:rPr>
                <w:rFonts w:asciiTheme="minorHAnsi" w:hAnsiTheme="minorHAnsi"/>
                <w:sz w:val="22"/>
              </w:rPr>
            </w:pPr>
            <w:r w:rsidRPr="0018326A">
              <w:rPr>
                <w:rFonts w:asciiTheme="minorHAnsi" w:hAnsiTheme="minorHAnsi"/>
                <w:sz w:val="22"/>
              </w:rPr>
              <w:t>Able to work as a full and equal member of any multi-disciplinary rehabilitation team</w:t>
            </w:r>
          </w:p>
        </w:tc>
        <w:tc>
          <w:tcPr>
            <w:tcW w:w="289" w:type="pct"/>
          </w:tcPr>
          <w:p w14:paraId="5AFEE6BB" w14:textId="77777777" w:rsidR="00893398" w:rsidRPr="002E0C19" w:rsidRDefault="00893398" w:rsidP="00CA63E5">
            <w:pPr>
              <w:rPr>
                <w:sz w:val="24"/>
                <w:szCs w:val="24"/>
              </w:rPr>
            </w:pPr>
            <w:r w:rsidRPr="002E0C19">
              <w:rPr>
                <w:rFonts w:asciiTheme="minorHAnsi" w:hAnsiTheme="minorHAnsi"/>
                <w:sz w:val="24"/>
                <w:szCs w:val="24"/>
              </w:rPr>
              <w:t>√</w:t>
            </w:r>
          </w:p>
        </w:tc>
        <w:tc>
          <w:tcPr>
            <w:tcW w:w="289" w:type="pct"/>
          </w:tcPr>
          <w:p w14:paraId="7FE6843F" w14:textId="77777777" w:rsidR="00893398" w:rsidRPr="002E0C19" w:rsidRDefault="00893398" w:rsidP="00CA63E5">
            <w:pPr>
              <w:rPr>
                <w:rFonts w:asciiTheme="minorHAnsi" w:hAnsiTheme="minorHAnsi"/>
                <w:sz w:val="24"/>
                <w:szCs w:val="24"/>
              </w:rPr>
            </w:pPr>
          </w:p>
        </w:tc>
        <w:tc>
          <w:tcPr>
            <w:tcW w:w="289" w:type="pct"/>
          </w:tcPr>
          <w:p w14:paraId="496C6FCE" w14:textId="77777777" w:rsidR="00893398" w:rsidRPr="002E0C19" w:rsidRDefault="00893398" w:rsidP="00CA63E5">
            <w:pPr>
              <w:rPr>
                <w:rFonts w:asciiTheme="minorHAnsi" w:hAnsiTheme="minorHAnsi"/>
                <w:sz w:val="24"/>
                <w:szCs w:val="24"/>
              </w:rPr>
            </w:pPr>
          </w:p>
        </w:tc>
        <w:tc>
          <w:tcPr>
            <w:tcW w:w="289" w:type="pct"/>
          </w:tcPr>
          <w:p w14:paraId="600A02AF" w14:textId="77777777" w:rsidR="00893398" w:rsidRPr="002E0C19" w:rsidRDefault="00893398" w:rsidP="00CA63E5">
            <w:pPr>
              <w:rPr>
                <w:rFonts w:asciiTheme="minorHAnsi" w:hAnsiTheme="minorHAnsi"/>
                <w:sz w:val="24"/>
                <w:szCs w:val="24"/>
              </w:rPr>
            </w:pPr>
            <w:r w:rsidRPr="002E0C19">
              <w:rPr>
                <w:rFonts w:asciiTheme="minorHAnsi" w:hAnsiTheme="minorHAnsi"/>
                <w:sz w:val="24"/>
                <w:szCs w:val="24"/>
              </w:rPr>
              <w:t>√</w:t>
            </w:r>
          </w:p>
        </w:tc>
        <w:tc>
          <w:tcPr>
            <w:tcW w:w="289" w:type="pct"/>
          </w:tcPr>
          <w:p w14:paraId="7B15CD09" w14:textId="77777777" w:rsidR="00893398" w:rsidRPr="002E0C19" w:rsidRDefault="00893398" w:rsidP="00CA63E5">
            <w:pPr>
              <w:rPr>
                <w:rFonts w:asciiTheme="minorHAnsi" w:hAnsiTheme="minorHAnsi"/>
                <w:sz w:val="24"/>
                <w:szCs w:val="24"/>
              </w:rPr>
            </w:pPr>
          </w:p>
        </w:tc>
        <w:tc>
          <w:tcPr>
            <w:tcW w:w="289" w:type="pct"/>
          </w:tcPr>
          <w:p w14:paraId="0E67CDD4" w14:textId="77777777" w:rsidR="00893398" w:rsidRPr="002E0C19" w:rsidRDefault="00893398" w:rsidP="00CA63E5">
            <w:pPr>
              <w:rPr>
                <w:rFonts w:asciiTheme="minorHAnsi" w:hAnsiTheme="minorHAnsi"/>
                <w:sz w:val="24"/>
                <w:szCs w:val="24"/>
              </w:rPr>
            </w:pPr>
            <w:r w:rsidRPr="002E0C19">
              <w:rPr>
                <w:rFonts w:asciiTheme="minorHAnsi" w:hAnsiTheme="minorHAnsi"/>
                <w:sz w:val="24"/>
                <w:szCs w:val="24"/>
              </w:rPr>
              <w:t>√</w:t>
            </w:r>
          </w:p>
        </w:tc>
        <w:tc>
          <w:tcPr>
            <w:tcW w:w="289" w:type="pct"/>
          </w:tcPr>
          <w:p w14:paraId="3F5005B9" w14:textId="77777777" w:rsidR="00893398" w:rsidRPr="002E0C19" w:rsidRDefault="00893398" w:rsidP="00CA63E5">
            <w:pPr>
              <w:rPr>
                <w:rFonts w:asciiTheme="minorHAnsi" w:hAnsiTheme="minorHAnsi"/>
                <w:sz w:val="24"/>
                <w:szCs w:val="24"/>
              </w:rPr>
            </w:pPr>
          </w:p>
        </w:tc>
        <w:tc>
          <w:tcPr>
            <w:tcW w:w="289" w:type="pct"/>
          </w:tcPr>
          <w:p w14:paraId="7BF85D86" w14:textId="77777777" w:rsidR="00893398" w:rsidRPr="002E0C19" w:rsidRDefault="00893398" w:rsidP="00CA63E5">
            <w:pPr>
              <w:rPr>
                <w:rFonts w:asciiTheme="minorHAnsi" w:hAnsiTheme="minorHAnsi"/>
                <w:sz w:val="24"/>
                <w:szCs w:val="24"/>
              </w:rPr>
            </w:pPr>
          </w:p>
        </w:tc>
        <w:tc>
          <w:tcPr>
            <w:tcW w:w="290" w:type="pct"/>
          </w:tcPr>
          <w:p w14:paraId="0228DD49" w14:textId="77777777" w:rsidR="00893398" w:rsidRPr="002E0C19" w:rsidRDefault="00893398" w:rsidP="00CA63E5">
            <w:pPr>
              <w:rPr>
                <w:rFonts w:asciiTheme="minorHAnsi" w:hAnsiTheme="minorHAnsi"/>
                <w:sz w:val="24"/>
                <w:szCs w:val="24"/>
              </w:rPr>
            </w:pPr>
          </w:p>
        </w:tc>
      </w:tr>
      <w:tr w:rsidR="00893398" w:rsidRPr="002E0C19" w14:paraId="7834FC7B" w14:textId="77777777" w:rsidTr="00893398">
        <w:tc>
          <w:tcPr>
            <w:tcW w:w="2400" w:type="pct"/>
          </w:tcPr>
          <w:p w14:paraId="37282E11" w14:textId="77777777" w:rsidR="00893398" w:rsidRPr="0018326A" w:rsidRDefault="00893398" w:rsidP="00064196">
            <w:pPr>
              <w:rPr>
                <w:rFonts w:asciiTheme="minorHAnsi" w:hAnsiTheme="minorHAnsi"/>
                <w:sz w:val="22"/>
              </w:rPr>
            </w:pPr>
            <w:r w:rsidRPr="00064196">
              <w:rPr>
                <w:rFonts w:asciiTheme="minorHAnsi" w:hAnsiTheme="minorHAnsi"/>
                <w:sz w:val="22"/>
              </w:rPr>
              <w:t>Able to identify and set priorities within a rehabilitation plan</w:t>
            </w:r>
          </w:p>
        </w:tc>
        <w:tc>
          <w:tcPr>
            <w:tcW w:w="289" w:type="pct"/>
          </w:tcPr>
          <w:p w14:paraId="1B7C205D" w14:textId="77777777" w:rsidR="00893398" w:rsidRPr="002E0C19" w:rsidRDefault="00893398" w:rsidP="00CA63E5">
            <w:pPr>
              <w:rPr>
                <w:sz w:val="24"/>
                <w:szCs w:val="24"/>
              </w:rPr>
            </w:pPr>
            <w:r w:rsidRPr="002E0C19">
              <w:rPr>
                <w:rFonts w:asciiTheme="minorHAnsi" w:hAnsiTheme="minorHAnsi"/>
                <w:sz w:val="24"/>
                <w:szCs w:val="24"/>
              </w:rPr>
              <w:t>√</w:t>
            </w:r>
          </w:p>
        </w:tc>
        <w:tc>
          <w:tcPr>
            <w:tcW w:w="289" w:type="pct"/>
          </w:tcPr>
          <w:p w14:paraId="03F24FA1" w14:textId="77777777" w:rsidR="00893398" w:rsidRPr="002E0C19" w:rsidRDefault="00893398" w:rsidP="00CA63E5">
            <w:pPr>
              <w:rPr>
                <w:rFonts w:asciiTheme="minorHAnsi" w:hAnsiTheme="minorHAnsi"/>
                <w:sz w:val="24"/>
                <w:szCs w:val="24"/>
              </w:rPr>
            </w:pPr>
            <w:r w:rsidRPr="002E0C19">
              <w:rPr>
                <w:rFonts w:asciiTheme="minorHAnsi" w:hAnsiTheme="minorHAnsi"/>
                <w:sz w:val="24"/>
                <w:szCs w:val="24"/>
              </w:rPr>
              <w:t>√</w:t>
            </w:r>
          </w:p>
        </w:tc>
        <w:tc>
          <w:tcPr>
            <w:tcW w:w="289" w:type="pct"/>
          </w:tcPr>
          <w:p w14:paraId="01E57DAD" w14:textId="77777777" w:rsidR="00893398" w:rsidRPr="002E0C19" w:rsidRDefault="00893398" w:rsidP="00CA63E5">
            <w:pPr>
              <w:rPr>
                <w:rFonts w:asciiTheme="minorHAnsi" w:hAnsiTheme="minorHAnsi"/>
                <w:sz w:val="24"/>
                <w:szCs w:val="24"/>
              </w:rPr>
            </w:pPr>
          </w:p>
        </w:tc>
        <w:tc>
          <w:tcPr>
            <w:tcW w:w="289" w:type="pct"/>
          </w:tcPr>
          <w:p w14:paraId="5C131370" w14:textId="77777777" w:rsidR="00893398" w:rsidRPr="002E0C19" w:rsidRDefault="00893398" w:rsidP="00CA63E5">
            <w:pPr>
              <w:rPr>
                <w:rFonts w:asciiTheme="minorHAnsi" w:hAnsiTheme="minorHAnsi"/>
                <w:sz w:val="24"/>
                <w:szCs w:val="24"/>
              </w:rPr>
            </w:pPr>
            <w:r w:rsidRPr="002E0C19">
              <w:rPr>
                <w:rFonts w:asciiTheme="minorHAnsi" w:hAnsiTheme="minorHAnsi"/>
                <w:sz w:val="24"/>
                <w:szCs w:val="24"/>
              </w:rPr>
              <w:t>√</w:t>
            </w:r>
          </w:p>
        </w:tc>
        <w:tc>
          <w:tcPr>
            <w:tcW w:w="289" w:type="pct"/>
          </w:tcPr>
          <w:p w14:paraId="62DD955E" w14:textId="77777777" w:rsidR="00893398" w:rsidRPr="002E0C19" w:rsidRDefault="00893398" w:rsidP="00CA63E5">
            <w:pPr>
              <w:rPr>
                <w:rFonts w:asciiTheme="minorHAnsi" w:hAnsiTheme="minorHAnsi"/>
                <w:sz w:val="24"/>
                <w:szCs w:val="24"/>
              </w:rPr>
            </w:pPr>
            <w:r w:rsidRPr="002E0C19">
              <w:rPr>
                <w:rFonts w:asciiTheme="minorHAnsi" w:hAnsiTheme="minorHAnsi"/>
                <w:sz w:val="24"/>
                <w:szCs w:val="24"/>
              </w:rPr>
              <w:t>√</w:t>
            </w:r>
          </w:p>
        </w:tc>
        <w:tc>
          <w:tcPr>
            <w:tcW w:w="289" w:type="pct"/>
          </w:tcPr>
          <w:p w14:paraId="69B81448" w14:textId="77777777" w:rsidR="00893398" w:rsidRPr="002E0C19" w:rsidRDefault="00893398" w:rsidP="00CA63E5">
            <w:pPr>
              <w:rPr>
                <w:rFonts w:asciiTheme="minorHAnsi" w:hAnsiTheme="minorHAnsi"/>
                <w:sz w:val="24"/>
                <w:szCs w:val="24"/>
              </w:rPr>
            </w:pPr>
          </w:p>
        </w:tc>
        <w:tc>
          <w:tcPr>
            <w:tcW w:w="289" w:type="pct"/>
          </w:tcPr>
          <w:p w14:paraId="55EF05E4" w14:textId="77777777" w:rsidR="00893398" w:rsidRPr="002E0C19" w:rsidRDefault="00893398" w:rsidP="00CA63E5">
            <w:pPr>
              <w:rPr>
                <w:rFonts w:asciiTheme="minorHAnsi" w:hAnsiTheme="minorHAnsi"/>
                <w:sz w:val="24"/>
                <w:szCs w:val="24"/>
              </w:rPr>
            </w:pPr>
          </w:p>
        </w:tc>
        <w:tc>
          <w:tcPr>
            <w:tcW w:w="289" w:type="pct"/>
          </w:tcPr>
          <w:p w14:paraId="4DC1DFB5" w14:textId="77777777" w:rsidR="00893398" w:rsidRPr="002E0C19" w:rsidRDefault="00893398" w:rsidP="00CA63E5">
            <w:pPr>
              <w:rPr>
                <w:rFonts w:asciiTheme="minorHAnsi" w:hAnsiTheme="minorHAnsi"/>
                <w:sz w:val="24"/>
                <w:szCs w:val="24"/>
              </w:rPr>
            </w:pPr>
          </w:p>
        </w:tc>
        <w:tc>
          <w:tcPr>
            <w:tcW w:w="290" w:type="pct"/>
          </w:tcPr>
          <w:p w14:paraId="21B00177" w14:textId="77777777" w:rsidR="00893398" w:rsidRPr="002E0C19" w:rsidRDefault="00893398" w:rsidP="00CA63E5">
            <w:pPr>
              <w:rPr>
                <w:rFonts w:asciiTheme="minorHAnsi" w:hAnsiTheme="minorHAnsi"/>
                <w:sz w:val="24"/>
                <w:szCs w:val="24"/>
              </w:rPr>
            </w:pPr>
          </w:p>
        </w:tc>
      </w:tr>
      <w:tr w:rsidR="00893398" w:rsidRPr="002E0C19" w14:paraId="627F4EE9" w14:textId="77777777" w:rsidTr="00893398">
        <w:tc>
          <w:tcPr>
            <w:tcW w:w="2400" w:type="pct"/>
          </w:tcPr>
          <w:p w14:paraId="23C6FB1D" w14:textId="77777777" w:rsidR="00893398" w:rsidRPr="0018326A" w:rsidRDefault="00893398" w:rsidP="00064196">
            <w:pPr>
              <w:rPr>
                <w:rFonts w:asciiTheme="minorHAnsi" w:hAnsiTheme="minorHAnsi"/>
                <w:sz w:val="22"/>
              </w:rPr>
            </w:pPr>
            <w:r w:rsidRPr="0018326A">
              <w:rPr>
                <w:rFonts w:asciiTheme="minorHAnsi" w:hAnsiTheme="minorHAnsi" w:cs="Arial"/>
                <w:sz w:val="22"/>
                <w:szCs w:val="22"/>
              </w:rPr>
              <w:t>Able to diagnose and manage existing and new medical problems in a rehabilitation context</w:t>
            </w:r>
          </w:p>
        </w:tc>
        <w:tc>
          <w:tcPr>
            <w:tcW w:w="289" w:type="pct"/>
          </w:tcPr>
          <w:p w14:paraId="239C47E7" w14:textId="77777777" w:rsidR="00893398" w:rsidRPr="002E0C19" w:rsidRDefault="00893398" w:rsidP="00CA63E5">
            <w:pPr>
              <w:rPr>
                <w:sz w:val="24"/>
                <w:szCs w:val="24"/>
              </w:rPr>
            </w:pPr>
          </w:p>
        </w:tc>
        <w:tc>
          <w:tcPr>
            <w:tcW w:w="289" w:type="pct"/>
          </w:tcPr>
          <w:p w14:paraId="3D7F1D85" w14:textId="77777777" w:rsidR="00893398" w:rsidRPr="002E0C19" w:rsidRDefault="00893398" w:rsidP="00CA63E5">
            <w:pPr>
              <w:rPr>
                <w:rFonts w:asciiTheme="minorHAnsi" w:hAnsiTheme="minorHAnsi"/>
                <w:sz w:val="24"/>
                <w:szCs w:val="24"/>
              </w:rPr>
            </w:pPr>
            <w:r w:rsidRPr="002E0C19">
              <w:rPr>
                <w:rFonts w:asciiTheme="minorHAnsi" w:hAnsiTheme="minorHAnsi"/>
                <w:sz w:val="24"/>
                <w:szCs w:val="24"/>
              </w:rPr>
              <w:t>√</w:t>
            </w:r>
          </w:p>
        </w:tc>
        <w:tc>
          <w:tcPr>
            <w:tcW w:w="289" w:type="pct"/>
          </w:tcPr>
          <w:p w14:paraId="509C3E6C" w14:textId="77777777" w:rsidR="00893398" w:rsidRPr="002E0C19" w:rsidRDefault="00893398" w:rsidP="00CA63E5">
            <w:pPr>
              <w:rPr>
                <w:rFonts w:asciiTheme="minorHAnsi" w:hAnsiTheme="minorHAnsi"/>
                <w:sz w:val="24"/>
                <w:szCs w:val="24"/>
              </w:rPr>
            </w:pPr>
          </w:p>
        </w:tc>
        <w:tc>
          <w:tcPr>
            <w:tcW w:w="289" w:type="pct"/>
          </w:tcPr>
          <w:p w14:paraId="15139D8A" w14:textId="77777777" w:rsidR="00893398" w:rsidRPr="002E0C19" w:rsidRDefault="00893398" w:rsidP="00CA63E5">
            <w:pPr>
              <w:rPr>
                <w:rFonts w:asciiTheme="minorHAnsi" w:hAnsiTheme="minorHAnsi"/>
                <w:sz w:val="24"/>
                <w:szCs w:val="24"/>
              </w:rPr>
            </w:pPr>
            <w:r w:rsidRPr="002E0C19">
              <w:rPr>
                <w:rFonts w:asciiTheme="minorHAnsi" w:hAnsiTheme="minorHAnsi"/>
                <w:sz w:val="24"/>
                <w:szCs w:val="24"/>
              </w:rPr>
              <w:t>√</w:t>
            </w:r>
          </w:p>
        </w:tc>
        <w:tc>
          <w:tcPr>
            <w:tcW w:w="289" w:type="pct"/>
          </w:tcPr>
          <w:p w14:paraId="2C8F649E" w14:textId="77777777" w:rsidR="00893398" w:rsidRPr="002E0C19" w:rsidRDefault="00893398" w:rsidP="00CA63E5">
            <w:pPr>
              <w:rPr>
                <w:rFonts w:asciiTheme="minorHAnsi" w:hAnsiTheme="minorHAnsi"/>
                <w:sz w:val="24"/>
                <w:szCs w:val="24"/>
              </w:rPr>
            </w:pPr>
            <w:r w:rsidRPr="002E0C19">
              <w:rPr>
                <w:rFonts w:asciiTheme="minorHAnsi" w:hAnsiTheme="minorHAnsi"/>
                <w:sz w:val="24"/>
                <w:szCs w:val="24"/>
              </w:rPr>
              <w:t>√</w:t>
            </w:r>
          </w:p>
        </w:tc>
        <w:tc>
          <w:tcPr>
            <w:tcW w:w="289" w:type="pct"/>
          </w:tcPr>
          <w:p w14:paraId="1413BEB1" w14:textId="77777777" w:rsidR="00893398" w:rsidRPr="002E0C19" w:rsidRDefault="00893398" w:rsidP="00CA63E5">
            <w:pPr>
              <w:rPr>
                <w:rFonts w:asciiTheme="minorHAnsi" w:hAnsiTheme="minorHAnsi"/>
                <w:sz w:val="24"/>
                <w:szCs w:val="24"/>
              </w:rPr>
            </w:pPr>
          </w:p>
        </w:tc>
        <w:tc>
          <w:tcPr>
            <w:tcW w:w="289" w:type="pct"/>
          </w:tcPr>
          <w:p w14:paraId="5487561B" w14:textId="77777777" w:rsidR="00893398" w:rsidRPr="002E0C19" w:rsidRDefault="00893398" w:rsidP="00CA63E5">
            <w:pPr>
              <w:rPr>
                <w:rFonts w:asciiTheme="minorHAnsi" w:hAnsiTheme="minorHAnsi"/>
                <w:sz w:val="24"/>
                <w:szCs w:val="24"/>
              </w:rPr>
            </w:pPr>
          </w:p>
        </w:tc>
        <w:tc>
          <w:tcPr>
            <w:tcW w:w="289" w:type="pct"/>
          </w:tcPr>
          <w:p w14:paraId="66FF206C" w14:textId="77777777" w:rsidR="00893398" w:rsidRPr="002E0C19" w:rsidRDefault="00893398" w:rsidP="00CA63E5">
            <w:pPr>
              <w:rPr>
                <w:rFonts w:asciiTheme="minorHAnsi" w:hAnsiTheme="minorHAnsi"/>
                <w:sz w:val="24"/>
                <w:szCs w:val="24"/>
              </w:rPr>
            </w:pPr>
          </w:p>
        </w:tc>
        <w:tc>
          <w:tcPr>
            <w:tcW w:w="290" w:type="pct"/>
          </w:tcPr>
          <w:p w14:paraId="648BCE89" w14:textId="77777777" w:rsidR="00893398" w:rsidRPr="002E0C19" w:rsidRDefault="00893398" w:rsidP="00CA63E5">
            <w:pPr>
              <w:rPr>
                <w:rFonts w:asciiTheme="minorHAnsi" w:hAnsiTheme="minorHAnsi"/>
                <w:sz w:val="24"/>
                <w:szCs w:val="24"/>
              </w:rPr>
            </w:pPr>
          </w:p>
        </w:tc>
      </w:tr>
      <w:tr w:rsidR="00893398" w:rsidRPr="002E0C19" w14:paraId="5D283A91" w14:textId="77777777" w:rsidTr="00893398">
        <w:tc>
          <w:tcPr>
            <w:tcW w:w="2400" w:type="pct"/>
          </w:tcPr>
          <w:p w14:paraId="49032520" w14:textId="77777777" w:rsidR="00893398" w:rsidRPr="0018326A" w:rsidRDefault="00893398" w:rsidP="00064196">
            <w:pPr>
              <w:rPr>
                <w:rFonts w:asciiTheme="minorHAnsi" w:hAnsiTheme="minorHAnsi"/>
                <w:sz w:val="22"/>
              </w:rPr>
            </w:pPr>
            <w:r w:rsidRPr="0018326A">
              <w:rPr>
                <w:rFonts w:asciiTheme="minorHAnsi" w:hAnsiTheme="minorHAnsi"/>
                <w:sz w:val="22"/>
              </w:rPr>
              <w:t>Able to recognise need for and to deliver successfully specific medical rehabilitation treatments</w:t>
            </w:r>
          </w:p>
        </w:tc>
        <w:tc>
          <w:tcPr>
            <w:tcW w:w="289" w:type="pct"/>
          </w:tcPr>
          <w:p w14:paraId="18B4065B" w14:textId="77777777" w:rsidR="00893398" w:rsidRPr="002E0C19" w:rsidRDefault="00893398" w:rsidP="00CA63E5">
            <w:pPr>
              <w:rPr>
                <w:sz w:val="24"/>
                <w:szCs w:val="24"/>
              </w:rPr>
            </w:pPr>
            <w:r w:rsidRPr="002E0C19">
              <w:rPr>
                <w:rFonts w:asciiTheme="minorHAnsi" w:hAnsiTheme="minorHAnsi"/>
                <w:sz w:val="24"/>
                <w:szCs w:val="24"/>
              </w:rPr>
              <w:t>√</w:t>
            </w:r>
          </w:p>
        </w:tc>
        <w:tc>
          <w:tcPr>
            <w:tcW w:w="289" w:type="pct"/>
          </w:tcPr>
          <w:p w14:paraId="4D64A0B5" w14:textId="77777777" w:rsidR="00893398" w:rsidRPr="002E0C19" w:rsidRDefault="00893398" w:rsidP="00CA63E5">
            <w:pPr>
              <w:rPr>
                <w:rFonts w:asciiTheme="minorHAnsi" w:hAnsiTheme="minorHAnsi"/>
                <w:sz w:val="24"/>
                <w:szCs w:val="24"/>
              </w:rPr>
            </w:pPr>
            <w:r w:rsidRPr="002E0C19">
              <w:rPr>
                <w:rFonts w:asciiTheme="minorHAnsi" w:hAnsiTheme="minorHAnsi"/>
                <w:sz w:val="24"/>
                <w:szCs w:val="24"/>
              </w:rPr>
              <w:t>√</w:t>
            </w:r>
          </w:p>
        </w:tc>
        <w:tc>
          <w:tcPr>
            <w:tcW w:w="289" w:type="pct"/>
          </w:tcPr>
          <w:p w14:paraId="28761CD1" w14:textId="77777777" w:rsidR="00893398" w:rsidRPr="002E0C19" w:rsidRDefault="00893398" w:rsidP="00CA63E5">
            <w:pPr>
              <w:rPr>
                <w:rFonts w:asciiTheme="minorHAnsi" w:hAnsiTheme="minorHAnsi"/>
                <w:sz w:val="24"/>
                <w:szCs w:val="24"/>
              </w:rPr>
            </w:pPr>
            <w:r w:rsidRPr="002E0C19">
              <w:rPr>
                <w:rFonts w:asciiTheme="minorHAnsi" w:hAnsiTheme="minorHAnsi"/>
                <w:sz w:val="24"/>
                <w:szCs w:val="24"/>
              </w:rPr>
              <w:t>√</w:t>
            </w:r>
          </w:p>
        </w:tc>
        <w:tc>
          <w:tcPr>
            <w:tcW w:w="289" w:type="pct"/>
          </w:tcPr>
          <w:p w14:paraId="563C4854" w14:textId="77777777" w:rsidR="00893398" w:rsidRPr="002E0C19" w:rsidRDefault="00893398" w:rsidP="00CA63E5">
            <w:pPr>
              <w:rPr>
                <w:rFonts w:asciiTheme="minorHAnsi" w:hAnsiTheme="minorHAnsi"/>
                <w:sz w:val="24"/>
                <w:szCs w:val="24"/>
              </w:rPr>
            </w:pPr>
            <w:r w:rsidRPr="002E0C19">
              <w:rPr>
                <w:rFonts w:asciiTheme="minorHAnsi" w:hAnsiTheme="minorHAnsi"/>
                <w:sz w:val="24"/>
                <w:szCs w:val="24"/>
              </w:rPr>
              <w:t>√</w:t>
            </w:r>
          </w:p>
        </w:tc>
        <w:tc>
          <w:tcPr>
            <w:tcW w:w="289" w:type="pct"/>
          </w:tcPr>
          <w:p w14:paraId="61AFA684" w14:textId="77777777" w:rsidR="00893398" w:rsidRPr="002E0C19" w:rsidRDefault="00893398" w:rsidP="00CA63E5">
            <w:pPr>
              <w:rPr>
                <w:rFonts w:asciiTheme="minorHAnsi" w:hAnsiTheme="minorHAnsi"/>
                <w:sz w:val="24"/>
                <w:szCs w:val="24"/>
              </w:rPr>
            </w:pPr>
            <w:r w:rsidRPr="002E0C19">
              <w:rPr>
                <w:rFonts w:asciiTheme="minorHAnsi" w:hAnsiTheme="minorHAnsi"/>
                <w:sz w:val="24"/>
                <w:szCs w:val="24"/>
              </w:rPr>
              <w:t>√</w:t>
            </w:r>
          </w:p>
        </w:tc>
        <w:tc>
          <w:tcPr>
            <w:tcW w:w="289" w:type="pct"/>
          </w:tcPr>
          <w:p w14:paraId="2A93F44A" w14:textId="77777777" w:rsidR="00893398" w:rsidRPr="002E0C19" w:rsidRDefault="00893398" w:rsidP="00CA63E5">
            <w:pPr>
              <w:rPr>
                <w:rFonts w:asciiTheme="minorHAnsi" w:hAnsiTheme="minorHAnsi"/>
                <w:sz w:val="24"/>
                <w:szCs w:val="24"/>
              </w:rPr>
            </w:pPr>
          </w:p>
        </w:tc>
        <w:tc>
          <w:tcPr>
            <w:tcW w:w="289" w:type="pct"/>
          </w:tcPr>
          <w:p w14:paraId="090F88A9" w14:textId="77777777" w:rsidR="00893398" w:rsidRPr="002E0C19" w:rsidRDefault="00893398" w:rsidP="00CA63E5">
            <w:pPr>
              <w:rPr>
                <w:rFonts w:asciiTheme="minorHAnsi" w:hAnsiTheme="minorHAnsi"/>
                <w:sz w:val="24"/>
                <w:szCs w:val="24"/>
              </w:rPr>
            </w:pPr>
            <w:r w:rsidRPr="002E0C19">
              <w:rPr>
                <w:rFonts w:asciiTheme="minorHAnsi" w:hAnsiTheme="minorHAnsi"/>
                <w:sz w:val="24"/>
                <w:szCs w:val="24"/>
              </w:rPr>
              <w:t>√</w:t>
            </w:r>
          </w:p>
        </w:tc>
        <w:tc>
          <w:tcPr>
            <w:tcW w:w="289" w:type="pct"/>
          </w:tcPr>
          <w:p w14:paraId="33FA83B4" w14:textId="77777777" w:rsidR="00893398" w:rsidRPr="002E0C19" w:rsidRDefault="00893398" w:rsidP="00CA63E5">
            <w:pPr>
              <w:rPr>
                <w:rFonts w:asciiTheme="minorHAnsi" w:hAnsiTheme="minorHAnsi"/>
                <w:sz w:val="24"/>
                <w:szCs w:val="24"/>
              </w:rPr>
            </w:pPr>
          </w:p>
        </w:tc>
        <w:tc>
          <w:tcPr>
            <w:tcW w:w="290" w:type="pct"/>
          </w:tcPr>
          <w:p w14:paraId="2C9B4EBC" w14:textId="77777777" w:rsidR="00893398" w:rsidRPr="002E0C19" w:rsidRDefault="00893398" w:rsidP="00CA63E5">
            <w:pPr>
              <w:rPr>
                <w:rFonts w:asciiTheme="minorHAnsi" w:hAnsiTheme="minorHAnsi"/>
                <w:sz w:val="24"/>
                <w:szCs w:val="24"/>
              </w:rPr>
            </w:pPr>
          </w:p>
        </w:tc>
      </w:tr>
      <w:tr w:rsidR="00893398" w:rsidRPr="002E0C19" w14:paraId="16ECE3C1" w14:textId="77777777" w:rsidTr="00893398">
        <w:tc>
          <w:tcPr>
            <w:tcW w:w="2400" w:type="pct"/>
          </w:tcPr>
          <w:p w14:paraId="6B5BB653" w14:textId="77777777" w:rsidR="00893398" w:rsidRPr="0018326A" w:rsidRDefault="00893398" w:rsidP="00064196">
            <w:pPr>
              <w:rPr>
                <w:rFonts w:asciiTheme="minorHAnsi" w:hAnsiTheme="minorHAnsi"/>
                <w:sz w:val="22"/>
              </w:rPr>
            </w:pPr>
            <w:r w:rsidRPr="0018326A">
              <w:rPr>
                <w:rFonts w:asciiTheme="minorHAnsi" w:hAnsiTheme="minorHAnsi" w:cs="Arial"/>
                <w:sz w:val="22"/>
                <w:szCs w:val="22"/>
              </w:rPr>
              <w:t>Able to work in any setting, across organisational boundaries and in close collaboration with other specialist teams</w:t>
            </w:r>
          </w:p>
        </w:tc>
        <w:tc>
          <w:tcPr>
            <w:tcW w:w="289" w:type="pct"/>
          </w:tcPr>
          <w:p w14:paraId="386E6C57" w14:textId="77777777" w:rsidR="00893398" w:rsidRPr="002E0C19" w:rsidRDefault="00893398" w:rsidP="00CA63E5">
            <w:pPr>
              <w:rPr>
                <w:sz w:val="24"/>
                <w:szCs w:val="24"/>
              </w:rPr>
            </w:pPr>
            <w:r w:rsidRPr="002E0C19">
              <w:rPr>
                <w:rFonts w:asciiTheme="minorHAnsi" w:hAnsiTheme="minorHAnsi"/>
                <w:sz w:val="24"/>
                <w:szCs w:val="24"/>
              </w:rPr>
              <w:t>√</w:t>
            </w:r>
          </w:p>
        </w:tc>
        <w:tc>
          <w:tcPr>
            <w:tcW w:w="289" w:type="pct"/>
          </w:tcPr>
          <w:p w14:paraId="7F3F0584" w14:textId="77777777" w:rsidR="00893398" w:rsidRPr="002E0C19" w:rsidRDefault="00893398" w:rsidP="00CA63E5">
            <w:pPr>
              <w:rPr>
                <w:rFonts w:asciiTheme="minorHAnsi" w:hAnsiTheme="minorHAnsi"/>
                <w:sz w:val="24"/>
                <w:szCs w:val="24"/>
              </w:rPr>
            </w:pPr>
            <w:r w:rsidRPr="002E0C19">
              <w:rPr>
                <w:rFonts w:asciiTheme="minorHAnsi" w:hAnsiTheme="minorHAnsi"/>
                <w:sz w:val="24"/>
                <w:szCs w:val="24"/>
              </w:rPr>
              <w:t>√</w:t>
            </w:r>
          </w:p>
        </w:tc>
        <w:tc>
          <w:tcPr>
            <w:tcW w:w="289" w:type="pct"/>
          </w:tcPr>
          <w:p w14:paraId="2FC396D5" w14:textId="77777777" w:rsidR="00893398" w:rsidRPr="002E0C19" w:rsidRDefault="00893398" w:rsidP="00CA63E5">
            <w:pPr>
              <w:rPr>
                <w:rFonts w:asciiTheme="minorHAnsi" w:hAnsiTheme="minorHAnsi"/>
                <w:sz w:val="24"/>
                <w:szCs w:val="24"/>
              </w:rPr>
            </w:pPr>
          </w:p>
        </w:tc>
        <w:tc>
          <w:tcPr>
            <w:tcW w:w="289" w:type="pct"/>
          </w:tcPr>
          <w:p w14:paraId="7D7E4935" w14:textId="77777777" w:rsidR="00893398" w:rsidRPr="002E0C19" w:rsidRDefault="00893398" w:rsidP="00CA63E5">
            <w:pPr>
              <w:rPr>
                <w:rFonts w:asciiTheme="minorHAnsi" w:hAnsiTheme="minorHAnsi"/>
                <w:sz w:val="24"/>
                <w:szCs w:val="24"/>
              </w:rPr>
            </w:pPr>
            <w:r w:rsidRPr="002E0C19">
              <w:rPr>
                <w:rFonts w:asciiTheme="minorHAnsi" w:hAnsiTheme="minorHAnsi"/>
                <w:sz w:val="24"/>
                <w:szCs w:val="24"/>
              </w:rPr>
              <w:t>√</w:t>
            </w:r>
          </w:p>
        </w:tc>
        <w:tc>
          <w:tcPr>
            <w:tcW w:w="289" w:type="pct"/>
          </w:tcPr>
          <w:p w14:paraId="70CB82AB" w14:textId="77777777" w:rsidR="00893398" w:rsidRPr="002E0C19" w:rsidRDefault="00893398" w:rsidP="00CA63E5">
            <w:pPr>
              <w:rPr>
                <w:rFonts w:asciiTheme="minorHAnsi" w:hAnsiTheme="minorHAnsi"/>
                <w:sz w:val="24"/>
                <w:szCs w:val="24"/>
              </w:rPr>
            </w:pPr>
            <w:r w:rsidRPr="002E0C19">
              <w:rPr>
                <w:rFonts w:asciiTheme="minorHAnsi" w:hAnsiTheme="minorHAnsi"/>
                <w:sz w:val="24"/>
                <w:szCs w:val="24"/>
              </w:rPr>
              <w:t>√</w:t>
            </w:r>
          </w:p>
        </w:tc>
        <w:tc>
          <w:tcPr>
            <w:tcW w:w="289" w:type="pct"/>
          </w:tcPr>
          <w:p w14:paraId="4A60C33F" w14:textId="77777777" w:rsidR="00893398" w:rsidRPr="002E0C19" w:rsidRDefault="00893398" w:rsidP="00CA63E5">
            <w:pPr>
              <w:rPr>
                <w:rFonts w:asciiTheme="minorHAnsi" w:hAnsiTheme="minorHAnsi"/>
                <w:sz w:val="24"/>
                <w:szCs w:val="24"/>
              </w:rPr>
            </w:pPr>
            <w:r w:rsidRPr="002E0C19">
              <w:rPr>
                <w:rFonts w:asciiTheme="minorHAnsi" w:hAnsiTheme="minorHAnsi"/>
                <w:sz w:val="24"/>
                <w:szCs w:val="24"/>
              </w:rPr>
              <w:t>√</w:t>
            </w:r>
          </w:p>
        </w:tc>
        <w:tc>
          <w:tcPr>
            <w:tcW w:w="289" w:type="pct"/>
          </w:tcPr>
          <w:p w14:paraId="7D2F1BBA" w14:textId="77777777" w:rsidR="00893398" w:rsidRPr="002E0C19" w:rsidRDefault="00893398" w:rsidP="00CA63E5">
            <w:pPr>
              <w:rPr>
                <w:rFonts w:asciiTheme="minorHAnsi" w:hAnsiTheme="minorHAnsi"/>
                <w:sz w:val="24"/>
                <w:szCs w:val="24"/>
              </w:rPr>
            </w:pPr>
          </w:p>
        </w:tc>
        <w:tc>
          <w:tcPr>
            <w:tcW w:w="289" w:type="pct"/>
          </w:tcPr>
          <w:p w14:paraId="1347B897" w14:textId="77777777" w:rsidR="00893398" w:rsidRPr="002E0C19" w:rsidRDefault="00893398" w:rsidP="00CA63E5">
            <w:pPr>
              <w:rPr>
                <w:rFonts w:asciiTheme="minorHAnsi" w:hAnsiTheme="minorHAnsi"/>
                <w:sz w:val="24"/>
                <w:szCs w:val="24"/>
              </w:rPr>
            </w:pPr>
          </w:p>
        </w:tc>
        <w:tc>
          <w:tcPr>
            <w:tcW w:w="290" w:type="pct"/>
          </w:tcPr>
          <w:p w14:paraId="418142CF" w14:textId="77777777" w:rsidR="00893398" w:rsidRPr="002E0C19" w:rsidRDefault="00893398" w:rsidP="00CA63E5">
            <w:pPr>
              <w:rPr>
                <w:rFonts w:asciiTheme="minorHAnsi" w:hAnsiTheme="minorHAnsi"/>
                <w:sz w:val="24"/>
                <w:szCs w:val="24"/>
              </w:rPr>
            </w:pPr>
          </w:p>
        </w:tc>
      </w:tr>
      <w:tr w:rsidR="00893398" w:rsidRPr="002E0C19" w14:paraId="36D5AEE7" w14:textId="77777777" w:rsidTr="00893398">
        <w:tc>
          <w:tcPr>
            <w:tcW w:w="2400" w:type="pct"/>
          </w:tcPr>
          <w:p w14:paraId="18EA33D0" w14:textId="77777777" w:rsidR="00893398" w:rsidRPr="0018326A" w:rsidRDefault="00893398" w:rsidP="00064196">
            <w:pPr>
              <w:rPr>
                <w:rFonts w:asciiTheme="minorHAnsi" w:hAnsiTheme="minorHAnsi"/>
                <w:sz w:val="22"/>
              </w:rPr>
            </w:pPr>
            <w:r w:rsidRPr="0018326A">
              <w:rPr>
                <w:rFonts w:asciiTheme="minorHAnsi" w:hAnsiTheme="minorHAnsi" w:cs="Tahoma"/>
                <w:sz w:val="22"/>
                <w:lang w:eastAsia="ar-SA"/>
              </w:rPr>
              <w:t>Able to make and justify decisions in the face of the many clinical, socio-cultural, prognostic, ethical, and legal uncertainties and influences that arise in complex cases</w:t>
            </w:r>
          </w:p>
        </w:tc>
        <w:tc>
          <w:tcPr>
            <w:tcW w:w="289" w:type="pct"/>
          </w:tcPr>
          <w:p w14:paraId="6BD27E16" w14:textId="77777777" w:rsidR="00893398" w:rsidRPr="002E0C19" w:rsidRDefault="00893398" w:rsidP="00CA63E5">
            <w:pPr>
              <w:rPr>
                <w:sz w:val="24"/>
                <w:szCs w:val="24"/>
              </w:rPr>
            </w:pPr>
          </w:p>
        </w:tc>
        <w:tc>
          <w:tcPr>
            <w:tcW w:w="289" w:type="pct"/>
          </w:tcPr>
          <w:p w14:paraId="053C15CC" w14:textId="77777777" w:rsidR="00893398" w:rsidRPr="002E0C19" w:rsidRDefault="00893398" w:rsidP="00CA63E5">
            <w:pPr>
              <w:rPr>
                <w:rFonts w:asciiTheme="minorHAnsi" w:hAnsiTheme="minorHAnsi"/>
                <w:sz w:val="24"/>
                <w:szCs w:val="24"/>
              </w:rPr>
            </w:pPr>
          </w:p>
        </w:tc>
        <w:tc>
          <w:tcPr>
            <w:tcW w:w="289" w:type="pct"/>
          </w:tcPr>
          <w:p w14:paraId="6D1CD3B3" w14:textId="77777777" w:rsidR="00893398" w:rsidRPr="002E0C19" w:rsidRDefault="00893398" w:rsidP="00CA63E5">
            <w:pPr>
              <w:rPr>
                <w:rFonts w:asciiTheme="minorHAnsi" w:hAnsiTheme="minorHAnsi"/>
                <w:sz w:val="24"/>
                <w:szCs w:val="24"/>
              </w:rPr>
            </w:pPr>
          </w:p>
        </w:tc>
        <w:tc>
          <w:tcPr>
            <w:tcW w:w="289" w:type="pct"/>
          </w:tcPr>
          <w:p w14:paraId="05F27AC2" w14:textId="77777777" w:rsidR="00893398" w:rsidRPr="002E0C19" w:rsidRDefault="00893398" w:rsidP="00CA63E5">
            <w:pPr>
              <w:rPr>
                <w:rFonts w:asciiTheme="minorHAnsi" w:hAnsiTheme="minorHAnsi"/>
                <w:sz w:val="24"/>
                <w:szCs w:val="24"/>
              </w:rPr>
            </w:pPr>
          </w:p>
        </w:tc>
        <w:tc>
          <w:tcPr>
            <w:tcW w:w="289" w:type="pct"/>
          </w:tcPr>
          <w:p w14:paraId="425C1A5A" w14:textId="77777777" w:rsidR="00893398" w:rsidRPr="002E0C19" w:rsidRDefault="00893398" w:rsidP="00CA63E5">
            <w:pPr>
              <w:rPr>
                <w:rFonts w:asciiTheme="minorHAnsi" w:hAnsiTheme="minorHAnsi"/>
                <w:sz w:val="24"/>
                <w:szCs w:val="24"/>
              </w:rPr>
            </w:pPr>
          </w:p>
        </w:tc>
        <w:tc>
          <w:tcPr>
            <w:tcW w:w="289" w:type="pct"/>
          </w:tcPr>
          <w:p w14:paraId="626BB92C" w14:textId="77777777" w:rsidR="00893398" w:rsidRPr="002E0C19" w:rsidRDefault="00893398" w:rsidP="00CA63E5">
            <w:pPr>
              <w:rPr>
                <w:rFonts w:asciiTheme="minorHAnsi" w:hAnsiTheme="minorHAnsi"/>
                <w:sz w:val="24"/>
                <w:szCs w:val="24"/>
              </w:rPr>
            </w:pPr>
          </w:p>
        </w:tc>
        <w:tc>
          <w:tcPr>
            <w:tcW w:w="289" w:type="pct"/>
          </w:tcPr>
          <w:p w14:paraId="59ABBBF4" w14:textId="77777777" w:rsidR="00893398" w:rsidRPr="002E0C19" w:rsidRDefault="00893398" w:rsidP="00CA63E5">
            <w:pPr>
              <w:rPr>
                <w:rFonts w:asciiTheme="minorHAnsi" w:hAnsiTheme="minorHAnsi"/>
                <w:sz w:val="24"/>
                <w:szCs w:val="24"/>
              </w:rPr>
            </w:pPr>
          </w:p>
        </w:tc>
        <w:tc>
          <w:tcPr>
            <w:tcW w:w="289" w:type="pct"/>
          </w:tcPr>
          <w:p w14:paraId="2C5659DB" w14:textId="77777777" w:rsidR="00893398" w:rsidRPr="002E0C19" w:rsidRDefault="00893398" w:rsidP="00CA63E5">
            <w:pPr>
              <w:rPr>
                <w:rFonts w:asciiTheme="minorHAnsi" w:hAnsiTheme="minorHAnsi"/>
                <w:sz w:val="24"/>
                <w:szCs w:val="24"/>
              </w:rPr>
            </w:pPr>
          </w:p>
        </w:tc>
        <w:tc>
          <w:tcPr>
            <w:tcW w:w="290" w:type="pct"/>
          </w:tcPr>
          <w:p w14:paraId="07C1F4B6" w14:textId="77777777" w:rsidR="00893398" w:rsidRPr="002E0C19" w:rsidRDefault="00893398" w:rsidP="00CA63E5">
            <w:pPr>
              <w:rPr>
                <w:rFonts w:asciiTheme="minorHAnsi" w:hAnsiTheme="minorHAnsi"/>
                <w:sz w:val="24"/>
                <w:szCs w:val="24"/>
              </w:rPr>
            </w:pPr>
          </w:p>
        </w:tc>
      </w:tr>
      <w:tr w:rsidR="00893398" w:rsidRPr="002E0C19" w14:paraId="5CD1829B" w14:textId="77777777" w:rsidTr="00893398">
        <w:tc>
          <w:tcPr>
            <w:tcW w:w="2400" w:type="pct"/>
          </w:tcPr>
          <w:p w14:paraId="3EA3A404" w14:textId="77777777" w:rsidR="00893398" w:rsidRPr="0018326A" w:rsidRDefault="00893398" w:rsidP="00064196">
            <w:pPr>
              <w:rPr>
                <w:rFonts w:asciiTheme="minorHAnsi" w:hAnsiTheme="minorHAnsi"/>
                <w:sz w:val="22"/>
              </w:rPr>
            </w:pPr>
            <w:r w:rsidRPr="0018326A">
              <w:rPr>
                <w:rFonts w:asciiTheme="minorHAnsi" w:hAnsiTheme="minorHAnsi" w:cs="Arial"/>
                <w:sz w:val="22"/>
              </w:rPr>
              <w:t xml:space="preserve">Able to formulate a full rehabilitation analysis of any clinical problem presented, to include </w:t>
            </w:r>
            <w:r w:rsidRPr="0018326A">
              <w:rPr>
                <w:rFonts w:asciiTheme="minorHAnsi" w:hAnsiTheme="minorHAnsi" w:cs="Arial"/>
                <w:sz w:val="22"/>
              </w:rPr>
              <w:lastRenderedPageBreak/>
              <w:t>both disease-related and disability-related factors</w:t>
            </w:r>
          </w:p>
        </w:tc>
        <w:tc>
          <w:tcPr>
            <w:tcW w:w="289" w:type="pct"/>
          </w:tcPr>
          <w:p w14:paraId="26D80DF6" w14:textId="77777777" w:rsidR="00893398" w:rsidRPr="002E0C19" w:rsidRDefault="00893398" w:rsidP="00CA63E5">
            <w:pPr>
              <w:rPr>
                <w:sz w:val="24"/>
                <w:szCs w:val="24"/>
              </w:rPr>
            </w:pPr>
          </w:p>
        </w:tc>
        <w:tc>
          <w:tcPr>
            <w:tcW w:w="289" w:type="pct"/>
          </w:tcPr>
          <w:p w14:paraId="499C6E68" w14:textId="77777777" w:rsidR="00893398" w:rsidRPr="002E0C19" w:rsidRDefault="00893398" w:rsidP="00CA63E5">
            <w:pPr>
              <w:rPr>
                <w:rFonts w:asciiTheme="minorHAnsi" w:hAnsiTheme="minorHAnsi"/>
                <w:sz w:val="24"/>
                <w:szCs w:val="24"/>
              </w:rPr>
            </w:pPr>
          </w:p>
        </w:tc>
        <w:tc>
          <w:tcPr>
            <w:tcW w:w="289" w:type="pct"/>
          </w:tcPr>
          <w:p w14:paraId="11447608" w14:textId="77777777" w:rsidR="00893398" w:rsidRPr="002E0C19" w:rsidRDefault="00893398" w:rsidP="00CA63E5">
            <w:pPr>
              <w:rPr>
                <w:rFonts w:asciiTheme="minorHAnsi" w:hAnsiTheme="minorHAnsi"/>
                <w:sz w:val="24"/>
                <w:szCs w:val="24"/>
              </w:rPr>
            </w:pPr>
          </w:p>
        </w:tc>
        <w:tc>
          <w:tcPr>
            <w:tcW w:w="289" w:type="pct"/>
          </w:tcPr>
          <w:p w14:paraId="0A70DA1D" w14:textId="77777777" w:rsidR="00893398" w:rsidRPr="002E0C19" w:rsidRDefault="00893398" w:rsidP="00CA63E5">
            <w:pPr>
              <w:rPr>
                <w:rFonts w:asciiTheme="minorHAnsi" w:hAnsiTheme="minorHAnsi"/>
                <w:sz w:val="24"/>
                <w:szCs w:val="24"/>
              </w:rPr>
            </w:pPr>
          </w:p>
        </w:tc>
        <w:tc>
          <w:tcPr>
            <w:tcW w:w="289" w:type="pct"/>
          </w:tcPr>
          <w:p w14:paraId="266C4FC5" w14:textId="77777777" w:rsidR="00893398" w:rsidRPr="002E0C19" w:rsidRDefault="00893398" w:rsidP="00CA63E5">
            <w:pPr>
              <w:rPr>
                <w:rFonts w:asciiTheme="minorHAnsi" w:hAnsiTheme="minorHAnsi"/>
                <w:sz w:val="24"/>
                <w:szCs w:val="24"/>
              </w:rPr>
            </w:pPr>
          </w:p>
        </w:tc>
        <w:tc>
          <w:tcPr>
            <w:tcW w:w="289" w:type="pct"/>
          </w:tcPr>
          <w:p w14:paraId="243D0C1D" w14:textId="77777777" w:rsidR="00893398" w:rsidRPr="002E0C19" w:rsidRDefault="00893398" w:rsidP="00CA63E5">
            <w:pPr>
              <w:rPr>
                <w:rFonts w:asciiTheme="minorHAnsi" w:hAnsiTheme="minorHAnsi"/>
                <w:sz w:val="24"/>
                <w:szCs w:val="24"/>
              </w:rPr>
            </w:pPr>
          </w:p>
        </w:tc>
        <w:tc>
          <w:tcPr>
            <w:tcW w:w="289" w:type="pct"/>
          </w:tcPr>
          <w:p w14:paraId="55067C51" w14:textId="77777777" w:rsidR="00893398" w:rsidRPr="002E0C19" w:rsidRDefault="00893398" w:rsidP="00CA63E5">
            <w:pPr>
              <w:rPr>
                <w:rFonts w:asciiTheme="minorHAnsi" w:hAnsiTheme="minorHAnsi"/>
                <w:sz w:val="24"/>
                <w:szCs w:val="24"/>
              </w:rPr>
            </w:pPr>
          </w:p>
        </w:tc>
        <w:tc>
          <w:tcPr>
            <w:tcW w:w="289" w:type="pct"/>
          </w:tcPr>
          <w:p w14:paraId="74DC09B6" w14:textId="77777777" w:rsidR="00893398" w:rsidRPr="002E0C19" w:rsidRDefault="00893398" w:rsidP="00CA63E5">
            <w:pPr>
              <w:rPr>
                <w:rFonts w:asciiTheme="minorHAnsi" w:hAnsiTheme="minorHAnsi"/>
                <w:sz w:val="24"/>
                <w:szCs w:val="24"/>
              </w:rPr>
            </w:pPr>
          </w:p>
        </w:tc>
        <w:tc>
          <w:tcPr>
            <w:tcW w:w="290" w:type="pct"/>
          </w:tcPr>
          <w:p w14:paraId="386D869A" w14:textId="77777777" w:rsidR="00893398" w:rsidRPr="002E0C19" w:rsidRDefault="00893398" w:rsidP="00CA63E5">
            <w:pPr>
              <w:rPr>
                <w:rFonts w:asciiTheme="minorHAnsi" w:hAnsiTheme="minorHAnsi"/>
                <w:sz w:val="24"/>
                <w:szCs w:val="24"/>
              </w:rPr>
            </w:pPr>
          </w:p>
        </w:tc>
      </w:tr>
    </w:tbl>
    <w:p w14:paraId="6C8C6B24" w14:textId="77777777" w:rsidR="00CA63E5" w:rsidRPr="002E0C19" w:rsidRDefault="00CA63E5" w:rsidP="00CA63E5">
      <w:pPr>
        <w:rPr>
          <w:sz w:val="24"/>
          <w:szCs w:val="24"/>
          <w:highlight w:val="yellow"/>
        </w:rPr>
      </w:pPr>
    </w:p>
    <w:p w14:paraId="61F7476D" w14:textId="77777777" w:rsidR="00CA63E5" w:rsidRPr="002E0C19" w:rsidRDefault="00CA63E5" w:rsidP="00CA63E5">
      <w:pPr>
        <w:rPr>
          <w:sz w:val="24"/>
          <w:szCs w:val="24"/>
        </w:rPr>
      </w:pPr>
    </w:p>
    <w:p w14:paraId="667C0A78" w14:textId="77777777" w:rsidR="00CA63E5" w:rsidRPr="002E0C19" w:rsidRDefault="00CA63E5" w:rsidP="0018326A">
      <w:pPr>
        <w:pStyle w:val="Heading1"/>
        <w:numPr>
          <w:ilvl w:val="0"/>
          <w:numId w:val="4"/>
        </w:numPr>
        <w:spacing w:before="0" w:after="0"/>
        <w:rPr>
          <w:rFonts w:asciiTheme="minorHAnsi" w:hAnsiTheme="minorHAnsi"/>
          <w:sz w:val="24"/>
          <w:szCs w:val="24"/>
        </w:rPr>
      </w:pPr>
      <w:bookmarkStart w:id="72" w:name="_Toc500757206"/>
      <w:bookmarkStart w:id="73" w:name="_Toc18939860"/>
      <w:bookmarkStart w:id="74" w:name="_Toc20931743"/>
      <w:r w:rsidRPr="002E0C19">
        <w:rPr>
          <w:rFonts w:asciiTheme="minorHAnsi" w:hAnsiTheme="minorHAnsi"/>
          <w:sz w:val="24"/>
          <w:szCs w:val="24"/>
        </w:rPr>
        <w:t>Supervision and feedback</w:t>
      </w:r>
      <w:bookmarkEnd w:id="72"/>
      <w:bookmarkEnd w:id="73"/>
      <w:bookmarkEnd w:id="74"/>
    </w:p>
    <w:p w14:paraId="3FAA90AF" w14:textId="77777777" w:rsidR="00CA63E5" w:rsidRPr="002E0C19" w:rsidRDefault="00CA63E5" w:rsidP="00893398">
      <w:pPr>
        <w:spacing w:after="0" w:line="240" w:lineRule="auto"/>
        <w:rPr>
          <w:sz w:val="24"/>
          <w:szCs w:val="24"/>
        </w:rPr>
      </w:pPr>
    </w:p>
    <w:p w14:paraId="0D7D636B" w14:textId="77777777" w:rsidR="00893398" w:rsidRDefault="00CA63E5" w:rsidP="00893398">
      <w:pPr>
        <w:spacing w:after="0" w:line="240" w:lineRule="auto"/>
        <w:rPr>
          <w:sz w:val="24"/>
          <w:szCs w:val="24"/>
        </w:rPr>
      </w:pPr>
      <w:r w:rsidRPr="002E0C19">
        <w:rPr>
          <w:sz w:val="24"/>
          <w:szCs w:val="24"/>
        </w:rPr>
        <w:t>This section of the curriculum describes how trainees will be supervised, and how they will receive feedback on performance. For further information please refer to the AoMRC guidance on Improving feedback and reflection to improve learning</w:t>
      </w:r>
      <w:r w:rsidR="00893398">
        <w:rPr>
          <w:sz w:val="24"/>
          <w:szCs w:val="24"/>
        </w:rPr>
        <w:t>.</w:t>
      </w:r>
    </w:p>
    <w:p w14:paraId="1E5BAB2F" w14:textId="77777777" w:rsidR="00893398" w:rsidRDefault="00893398" w:rsidP="00893398">
      <w:pPr>
        <w:spacing w:after="0" w:line="240" w:lineRule="auto"/>
        <w:rPr>
          <w:sz w:val="24"/>
          <w:szCs w:val="24"/>
        </w:rPr>
      </w:pPr>
    </w:p>
    <w:p w14:paraId="3DC2DD1A" w14:textId="77777777" w:rsidR="00CA63E5" w:rsidRPr="002E0C19" w:rsidRDefault="00CA63E5" w:rsidP="00893398">
      <w:pPr>
        <w:spacing w:after="0" w:line="240" w:lineRule="auto"/>
        <w:rPr>
          <w:sz w:val="24"/>
          <w:szCs w:val="24"/>
        </w:rPr>
      </w:pPr>
      <w:r w:rsidRPr="002E0C19">
        <w:rPr>
          <w:sz w:val="24"/>
          <w:szCs w:val="24"/>
        </w:rPr>
        <w:t xml:space="preserve">Access to high quality, supportive and constructive feedback is essential for the professional development of the trainee. Trainee reflection is an important part of the feedback process and exploration of that reflection with the trainer should ideally be a two way dialogue.  Effective feedback is known to enhance learning and combining self-reflection to feedback promotes deeper learning. </w:t>
      </w:r>
    </w:p>
    <w:p w14:paraId="77A8FCAB" w14:textId="77777777" w:rsidR="00CA63E5" w:rsidRPr="002E0C19" w:rsidRDefault="00CA63E5" w:rsidP="00893398">
      <w:pPr>
        <w:spacing w:after="0" w:line="240" w:lineRule="auto"/>
        <w:rPr>
          <w:sz w:val="24"/>
          <w:szCs w:val="24"/>
        </w:rPr>
      </w:pPr>
      <w:r w:rsidRPr="002E0C19">
        <w:rPr>
          <w:sz w:val="24"/>
          <w:szCs w:val="24"/>
        </w:rPr>
        <w:t xml:space="preserve"> </w:t>
      </w:r>
    </w:p>
    <w:p w14:paraId="28F21E3D" w14:textId="77777777" w:rsidR="00CA63E5" w:rsidRPr="002E0C19" w:rsidRDefault="00CA63E5" w:rsidP="00893398">
      <w:pPr>
        <w:spacing w:after="0" w:line="240" w:lineRule="auto"/>
        <w:rPr>
          <w:sz w:val="24"/>
          <w:szCs w:val="24"/>
        </w:rPr>
      </w:pPr>
      <w:r w:rsidRPr="002E0C19">
        <w:rPr>
          <w:sz w:val="24"/>
          <w:szCs w:val="24"/>
        </w:rPr>
        <w:t>Trainers should be supported to deliver valuable and high quality feedback. This can be by providing face to face training to trainers. Trainees would also benefit from such training  as they frequently act as assessors to junior doctors, and all involved could also be shown how best to carry out and record reflection.</w:t>
      </w:r>
    </w:p>
    <w:p w14:paraId="6B7ED636" w14:textId="77777777" w:rsidR="00CA63E5" w:rsidRPr="002E0C19" w:rsidRDefault="00CA63E5" w:rsidP="00893398">
      <w:pPr>
        <w:spacing w:after="0"/>
        <w:rPr>
          <w:sz w:val="24"/>
          <w:szCs w:val="24"/>
        </w:rPr>
      </w:pPr>
    </w:p>
    <w:p w14:paraId="7BECBD77" w14:textId="77777777" w:rsidR="00CA63E5" w:rsidRPr="002E0C19" w:rsidRDefault="00CA63E5" w:rsidP="0018326A">
      <w:pPr>
        <w:pStyle w:val="Heading2"/>
        <w:numPr>
          <w:ilvl w:val="1"/>
          <w:numId w:val="4"/>
        </w:numPr>
        <w:spacing w:before="0" w:after="0"/>
        <w:rPr>
          <w:rFonts w:asciiTheme="minorHAnsi" w:hAnsiTheme="minorHAnsi"/>
          <w:szCs w:val="24"/>
        </w:rPr>
      </w:pPr>
      <w:bookmarkStart w:id="75" w:name="_Toc18939861"/>
      <w:bookmarkStart w:id="76" w:name="_Toc20931744"/>
      <w:r w:rsidRPr="002E0C19">
        <w:rPr>
          <w:rFonts w:asciiTheme="minorHAnsi" w:hAnsiTheme="minorHAnsi"/>
          <w:szCs w:val="24"/>
        </w:rPr>
        <w:t>Supervision</w:t>
      </w:r>
      <w:bookmarkEnd w:id="75"/>
      <w:bookmarkEnd w:id="76"/>
    </w:p>
    <w:p w14:paraId="442D7524" w14:textId="77777777" w:rsidR="00CA63E5" w:rsidRPr="002E0C19" w:rsidRDefault="00CA63E5" w:rsidP="00CA63E5">
      <w:pPr>
        <w:rPr>
          <w:sz w:val="24"/>
          <w:szCs w:val="24"/>
        </w:rPr>
      </w:pPr>
    </w:p>
    <w:p w14:paraId="1EF3CA1C" w14:textId="77777777" w:rsidR="00CA63E5" w:rsidRPr="002E0C19" w:rsidRDefault="00CA63E5" w:rsidP="00893398">
      <w:pPr>
        <w:spacing w:after="0" w:line="240" w:lineRule="auto"/>
        <w:rPr>
          <w:sz w:val="24"/>
          <w:szCs w:val="24"/>
        </w:rPr>
      </w:pPr>
      <w:r w:rsidRPr="002E0C19">
        <w:rPr>
          <w:sz w:val="24"/>
          <w:szCs w:val="24"/>
        </w:rPr>
        <w:t>All elements of work in training posts must be supervised with the level of supervision varying depending on the experience of the trainee and the clinical exposure and case mix undertaken. Outpatient and referral supervision must routinely include the opportunity to discuss all cases with a supervisor if appropriate. As training progresses the trainee should have the opportunity for increasing autonomy, consistent with safe and effective care for the patient.</w:t>
      </w:r>
    </w:p>
    <w:p w14:paraId="099D5A75" w14:textId="77777777" w:rsidR="00CA63E5" w:rsidRPr="002E0C19" w:rsidRDefault="00CA63E5" w:rsidP="00893398">
      <w:pPr>
        <w:spacing w:after="0" w:line="240" w:lineRule="auto"/>
        <w:rPr>
          <w:sz w:val="24"/>
          <w:szCs w:val="24"/>
        </w:rPr>
      </w:pPr>
    </w:p>
    <w:p w14:paraId="74A3FC83" w14:textId="77777777" w:rsidR="00CA63E5" w:rsidRPr="002E0C19" w:rsidRDefault="00CA63E5" w:rsidP="00893398">
      <w:pPr>
        <w:spacing w:after="0" w:line="240" w:lineRule="auto"/>
        <w:rPr>
          <w:sz w:val="24"/>
          <w:szCs w:val="24"/>
        </w:rPr>
      </w:pPr>
      <w:r w:rsidRPr="002E0C19">
        <w:rPr>
          <w:sz w:val="24"/>
          <w:szCs w:val="24"/>
        </w:rPr>
        <w:t>Organisations must make sure that each doctor in training has access to a named clinical supervisor and a named educational supervisor. Depending on local arrangements these roles may be combined into a single role of educational supervisor. However, it is preferred that a trainee has a single named educational supervisor for (at least) a full training year, in which case the clinical supervisor is likely to be a different consultant during some placements.</w:t>
      </w:r>
    </w:p>
    <w:p w14:paraId="521B2EC4" w14:textId="77777777" w:rsidR="00CA63E5" w:rsidRPr="002E0C19" w:rsidRDefault="00CA63E5" w:rsidP="00893398">
      <w:pPr>
        <w:spacing w:after="0" w:line="240" w:lineRule="auto"/>
        <w:rPr>
          <w:sz w:val="24"/>
          <w:szCs w:val="24"/>
        </w:rPr>
      </w:pPr>
    </w:p>
    <w:p w14:paraId="77DDF4BC" w14:textId="77777777" w:rsidR="00CA63E5" w:rsidRPr="002E0C19" w:rsidRDefault="00CA63E5" w:rsidP="00893398">
      <w:pPr>
        <w:spacing w:after="0" w:line="240" w:lineRule="auto"/>
        <w:rPr>
          <w:sz w:val="24"/>
          <w:szCs w:val="24"/>
        </w:rPr>
      </w:pPr>
      <w:r w:rsidRPr="002E0C19">
        <w:rPr>
          <w:sz w:val="24"/>
          <w:szCs w:val="24"/>
        </w:rPr>
        <w:t>The role and responsibilities of supervisors have been defined by the GMC in their standards for medical education and training.</w:t>
      </w:r>
    </w:p>
    <w:p w14:paraId="1902C0D8" w14:textId="77777777" w:rsidR="00CA63E5" w:rsidRPr="002E0C19" w:rsidRDefault="00CA63E5" w:rsidP="00893398">
      <w:pPr>
        <w:spacing w:after="0" w:line="240" w:lineRule="auto"/>
        <w:rPr>
          <w:sz w:val="24"/>
          <w:szCs w:val="24"/>
        </w:rPr>
      </w:pPr>
    </w:p>
    <w:p w14:paraId="19ACCB5A" w14:textId="77777777" w:rsidR="00CA63E5" w:rsidRPr="002E0C19" w:rsidRDefault="00CA63E5" w:rsidP="00893398">
      <w:pPr>
        <w:pStyle w:val="Heading4"/>
        <w:spacing w:before="0" w:line="240" w:lineRule="auto"/>
        <w:rPr>
          <w:rFonts w:asciiTheme="minorHAnsi" w:hAnsiTheme="minorHAnsi"/>
          <w:sz w:val="24"/>
          <w:szCs w:val="24"/>
        </w:rPr>
      </w:pPr>
      <w:r w:rsidRPr="002E0C19">
        <w:rPr>
          <w:rFonts w:asciiTheme="minorHAnsi" w:hAnsiTheme="minorHAnsi"/>
          <w:sz w:val="24"/>
          <w:szCs w:val="24"/>
        </w:rPr>
        <w:lastRenderedPageBreak/>
        <w:t>Educational supervisor</w:t>
      </w:r>
    </w:p>
    <w:p w14:paraId="15020DF8" w14:textId="77777777" w:rsidR="00CA63E5" w:rsidRPr="002E0C19" w:rsidRDefault="00CA63E5" w:rsidP="00893398">
      <w:pPr>
        <w:spacing w:after="0" w:line="240" w:lineRule="auto"/>
        <w:rPr>
          <w:sz w:val="24"/>
          <w:szCs w:val="24"/>
        </w:rPr>
      </w:pPr>
      <w:r w:rsidRPr="002E0C19">
        <w:rPr>
          <w:sz w:val="24"/>
          <w:szCs w:val="24"/>
        </w:rPr>
        <w:t xml:space="preserve">The educational supervisor is responsible for the overall supervision and management of a doctor’s educational progress during a placement or a series of placements. The educational supervisor regularly meets with the doctor in training to help plan their training, review progress and achieve agreed learning outcomes. The educational supervisor is responsible for the educational agreement, and for bringing together all relevant evidence to form a summative judgement about progression at the end of the placement or a series of placements. </w:t>
      </w:r>
    </w:p>
    <w:p w14:paraId="0ADEA782" w14:textId="77777777" w:rsidR="00CA63E5" w:rsidRPr="002E0C19" w:rsidRDefault="00CA63E5" w:rsidP="00893398">
      <w:pPr>
        <w:spacing w:after="0" w:line="240" w:lineRule="auto"/>
        <w:rPr>
          <w:i/>
          <w:sz w:val="24"/>
          <w:szCs w:val="24"/>
        </w:rPr>
      </w:pPr>
    </w:p>
    <w:p w14:paraId="1ACCD37C" w14:textId="77777777" w:rsidR="00CA63E5" w:rsidRPr="002E0C19" w:rsidRDefault="00CA63E5" w:rsidP="00893398">
      <w:pPr>
        <w:pStyle w:val="Heading4"/>
        <w:spacing w:before="0" w:line="240" w:lineRule="auto"/>
        <w:rPr>
          <w:rFonts w:asciiTheme="minorHAnsi" w:hAnsiTheme="minorHAnsi"/>
          <w:sz w:val="24"/>
          <w:szCs w:val="24"/>
        </w:rPr>
      </w:pPr>
      <w:r w:rsidRPr="002E0C19">
        <w:rPr>
          <w:rFonts w:asciiTheme="minorHAnsi" w:hAnsiTheme="minorHAnsi"/>
          <w:sz w:val="24"/>
          <w:szCs w:val="24"/>
        </w:rPr>
        <w:t>Clinical supervisor</w:t>
      </w:r>
    </w:p>
    <w:p w14:paraId="3EDA0ACC" w14:textId="77777777" w:rsidR="00CA63E5" w:rsidRPr="002E0C19" w:rsidRDefault="00CA63E5" w:rsidP="00893398">
      <w:pPr>
        <w:spacing w:after="0" w:line="240" w:lineRule="auto"/>
        <w:rPr>
          <w:sz w:val="24"/>
          <w:szCs w:val="24"/>
        </w:rPr>
      </w:pPr>
      <w:r w:rsidRPr="002E0C19">
        <w:rPr>
          <w:sz w:val="24"/>
          <w:szCs w:val="24"/>
        </w:rPr>
        <w:t>Consultants responsible for patients that a trainee looks after provide clinical supervision for that trainee and thereby contribute to their training; they may also contribute to assessment of their performance by completing a ‘Multiple Consultant Report (MCR)’ and other WPBAs. A trainee may also be allocated (for instance, if they are not working with their educational supervisor in a particular placement) a named clinical supervisor, who is responsible for reviewing the trainee’s training and progress during a particular placement. It is expected that a named clinical supervisor will provide a MCR for the trainee to inform the Educational Supervisor’s report.</w:t>
      </w:r>
    </w:p>
    <w:p w14:paraId="4DDD0A47" w14:textId="77777777" w:rsidR="00CA63E5" w:rsidRPr="002E0C19" w:rsidRDefault="00CA63E5" w:rsidP="00893398">
      <w:pPr>
        <w:spacing w:after="0" w:line="240" w:lineRule="auto"/>
        <w:rPr>
          <w:i/>
          <w:sz w:val="24"/>
          <w:szCs w:val="24"/>
        </w:rPr>
      </w:pPr>
      <w:r w:rsidRPr="002E0C19" w:rsidDel="00EE4720">
        <w:rPr>
          <w:sz w:val="24"/>
          <w:szCs w:val="24"/>
        </w:rPr>
        <w:t xml:space="preserve"> </w:t>
      </w:r>
    </w:p>
    <w:p w14:paraId="33E01B4A" w14:textId="77777777" w:rsidR="00CA63E5" w:rsidRPr="002E0C19" w:rsidRDefault="00CA63E5" w:rsidP="00893398">
      <w:pPr>
        <w:spacing w:after="0" w:line="240" w:lineRule="auto"/>
        <w:rPr>
          <w:sz w:val="24"/>
          <w:szCs w:val="24"/>
        </w:rPr>
      </w:pPr>
      <w:r w:rsidRPr="002E0C19">
        <w:rPr>
          <w:sz w:val="24"/>
          <w:szCs w:val="24"/>
        </w:rPr>
        <w:t>The educational and (if relevant) clinical supervisors, when meeting with the trainee, should discuss issues of clinical governance, risk management and any report of any untoward clinical incidents involving the trainee. If the service lead (clinical director) has any concerns about the performance of the trainee, or there are issues of doctor or patient safety, these would be discussed with the clinical and educational supervisors (as well as the trainee). These processes, which are integral to trainee development, must not detract from the statutory duty of the trust to deliver effective clinical governance through its management systems.</w:t>
      </w:r>
    </w:p>
    <w:p w14:paraId="3783A306" w14:textId="77777777" w:rsidR="00CA63E5" w:rsidRPr="002E0C19" w:rsidRDefault="00CA63E5" w:rsidP="00893398">
      <w:pPr>
        <w:spacing w:after="0" w:line="240" w:lineRule="auto"/>
        <w:rPr>
          <w:sz w:val="24"/>
          <w:szCs w:val="24"/>
        </w:rPr>
      </w:pPr>
    </w:p>
    <w:p w14:paraId="5011FF69" w14:textId="77777777" w:rsidR="00CA63E5" w:rsidRPr="002E0C19" w:rsidRDefault="00CA63E5" w:rsidP="00893398">
      <w:pPr>
        <w:spacing w:after="0" w:line="240" w:lineRule="auto"/>
        <w:rPr>
          <w:sz w:val="24"/>
          <w:szCs w:val="24"/>
        </w:rPr>
      </w:pPr>
      <w:r w:rsidRPr="002E0C19">
        <w:rPr>
          <w:sz w:val="24"/>
          <w:szCs w:val="24"/>
        </w:rPr>
        <w:t>Educational and clinical supervisors need to be formally recognised by the GMC to carry out their roles</w:t>
      </w:r>
      <w:r w:rsidRPr="002E0C19">
        <w:rPr>
          <w:rStyle w:val="FootnoteReference"/>
          <w:sz w:val="24"/>
          <w:szCs w:val="24"/>
        </w:rPr>
        <w:footnoteReference w:id="1"/>
      </w:r>
      <w:r w:rsidRPr="002E0C19">
        <w:rPr>
          <w:sz w:val="24"/>
          <w:szCs w:val="24"/>
        </w:rPr>
        <w:t xml:space="preserve">. It is essential that training in assessment is provided for trainers and trainees in order to ensure that there is complete understanding of the assessment system, assessment methods, their purposes and use. Training will ensure a shared understanding and a consistency in the use of the WPBAs and the application of standards. </w:t>
      </w:r>
    </w:p>
    <w:p w14:paraId="5D803E01" w14:textId="77777777" w:rsidR="00CA63E5" w:rsidRPr="002E0C19" w:rsidRDefault="00CA63E5" w:rsidP="00893398">
      <w:pPr>
        <w:spacing w:after="0" w:line="240" w:lineRule="auto"/>
        <w:rPr>
          <w:sz w:val="24"/>
          <w:szCs w:val="24"/>
        </w:rPr>
      </w:pPr>
    </w:p>
    <w:p w14:paraId="1BD7848E" w14:textId="77777777" w:rsidR="00CA63E5" w:rsidRPr="002E0C19" w:rsidRDefault="00CA63E5" w:rsidP="00893398">
      <w:pPr>
        <w:spacing w:after="0" w:line="240" w:lineRule="auto"/>
        <w:rPr>
          <w:sz w:val="24"/>
          <w:szCs w:val="24"/>
        </w:rPr>
      </w:pPr>
      <w:r w:rsidRPr="002E0C19">
        <w:rPr>
          <w:sz w:val="24"/>
          <w:szCs w:val="24"/>
        </w:rPr>
        <w:t>Opportunities for feedback to trainees about their performance will arise through the use of the workplace-based assessments, regular appraisal meetings with supervisors, other meetings and discussions with supervisors and colleagues, and feedback from ARCP.</w:t>
      </w:r>
    </w:p>
    <w:p w14:paraId="36050D69" w14:textId="77777777" w:rsidR="00CA63E5" w:rsidRPr="002E0C19" w:rsidRDefault="00CA63E5" w:rsidP="00893398">
      <w:pPr>
        <w:spacing w:after="0" w:line="240" w:lineRule="auto"/>
        <w:rPr>
          <w:sz w:val="24"/>
          <w:szCs w:val="24"/>
        </w:rPr>
      </w:pPr>
    </w:p>
    <w:p w14:paraId="7AE0361B" w14:textId="77777777" w:rsidR="00CA63E5" w:rsidRPr="002E0C19" w:rsidRDefault="00CA63E5" w:rsidP="00893398">
      <w:pPr>
        <w:pStyle w:val="Heading4"/>
        <w:spacing w:before="0" w:line="240" w:lineRule="auto"/>
        <w:rPr>
          <w:rFonts w:asciiTheme="minorHAnsi" w:hAnsiTheme="minorHAnsi"/>
          <w:sz w:val="24"/>
          <w:szCs w:val="24"/>
        </w:rPr>
      </w:pPr>
      <w:r w:rsidRPr="002E0C19">
        <w:rPr>
          <w:rFonts w:asciiTheme="minorHAnsi" w:hAnsiTheme="minorHAnsi"/>
          <w:sz w:val="24"/>
          <w:szCs w:val="24"/>
        </w:rPr>
        <w:t>Trainees</w:t>
      </w:r>
    </w:p>
    <w:p w14:paraId="06889629" w14:textId="77777777" w:rsidR="00CA63E5" w:rsidRPr="002E0C19" w:rsidRDefault="00CA63E5" w:rsidP="00893398">
      <w:pPr>
        <w:spacing w:after="0" w:line="240" w:lineRule="auto"/>
        <w:rPr>
          <w:sz w:val="24"/>
          <w:szCs w:val="24"/>
        </w:rPr>
      </w:pPr>
      <w:r w:rsidRPr="002E0C19">
        <w:rPr>
          <w:sz w:val="24"/>
          <w:szCs w:val="24"/>
        </w:rPr>
        <w:t xml:space="preserve">Trainees should make the safety of patients their first priority and they should not be practising in clinical scenarios which are beyond their experiences and competencies without supervision. Trainees should actively devise individual learning goals in discussion with their trainers and should subsequently identify the appropriate opportunities to achieve said learning goals. Trainees would need to plan their WPBAs accordingly to enable their WPBAs to collectively provide a picture of their development during a training period. </w:t>
      </w:r>
      <w:r w:rsidRPr="002E0C19">
        <w:rPr>
          <w:sz w:val="24"/>
          <w:szCs w:val="24"/>
        </w:rPr>
        <w:lastRenderedPageBreak/>
        <w:t>Trainees should actively seek guidance from their trainers in order to identify the appropriate learning opportunities and plan the appropriate frequencies and types of WPBAs according to their individual learning needs. It is the responsibility of trainees to seek feedback following learning opportunities and WPBAs. Trainees should self-reflect and self-evaluate regularly with the aid of feedback. Furthermore, trainees should formulate action plans with further learning goals in discussion with their trainers.</w:t>
      </w:r>
    </w:p>
    <w:p w14:paraId="40F5492F" w14:textId="77777777" w:rsidR="00CA63E5" w:rsidRPr="002E0C19" w:rsidRDefault="00CA63E5" w:rsidP="00893398">
      <w:pPr>
        <w:spacing w:after="0" w:line="240" w:lineRule="auto"/>
        <w:rPr>
          <w:sz w:val="24"/>
          <w:szCs w:val="24"/>
        </w:rPr>
      </w:pPr>
    </w:p>
    <w:p w14:paraId="1D0562F3" w14:textId="77777777" w:rsidR="00CA63E5" w:rsidRPr="002E0C19" w:rsidRDefault="00CA63E5" w:rsidP="00893398">
      <w:pPr>
        <w:pStyle w:val="Heading2"/>
        <w:numPr>
          <w:ilvl w:val="1"/>
          <w:numId w:val="4"/>
        </w:numPr>
        <w:spacing w:before="0" w:after="0"/>
        <w:rPr>
          <w:rFonts w:asciiTheme="minorHAnsi" w:hAnsiTheme="minorHAnsi"/>
          <w:szCs w:val="24"/>
        </w:rPr>
      </w:pPr>
      <w:bookmarkStart w:id="77" w:name="_Toc18939862"/>
      <w:bookmarkStart w:id="78" w:name="_Toc20931745"/>
      <w:r w:rsidRPr="002E0C19">
        <w:rPr>
          <w:rFonts w:asciiTheme="minorHAnsi" w:hAnsiTheme="minorHAnsi"/>
          <w:szCs w:val="24"/>
        </w:rPr>
        <w:t>Appraisal</w:t>
      </w:r>
      <w:bookmarkEnd w:id="77"/>
      <w:bookmarkEnd w:id="78"/>
    </w:p>
    <w:p w14:paraId="72B1B3B4" w14:textId="77777777" w:rsidR="00CA63E5" w:rsidRPr="002E0C19" w:rsidRDefault="00CA63E5" w:rsidP="00893398">
      <w:pPr>
        <w:spacing w:after="0" w:line="240" w:lineRule="auto"/>
        <w:rPr>
          <w:b/>
          <w:sz w:val="24"/>
          <w:szCs w:val="24"/>
        </w:rPr>
      </w:pPr>
    </w:p>
    <w:p w14:paraId="2647FFC5" w14:textId="77777777" w:rsidR="00CA63E5" w:rsidRPr="002E0C19" w:rsidRDefault="00CA63E5" w:rsidP="00FC6981">
      <w:pPr>
        <w:spacing w:after="0" w:line="240" w:lineRule="auto"/>
        <w:rPr>
          <w:sz w:val="24"/>
          <w:szCs w:val="24"/>
        </w:rPr>
      </w:pPr>
      <w:r w:rsidRPr="002E0C19">
        <w:rPr>
          <w:sz w:val="24"/>
          <w:szCs w:val="24"/>
        </w:rPr>
        <w:t>A formal process of appraisals and reviews underpins training. This process ensures adequate supervision during training, provides continuity between posts and different supervisors and is one of the main ways of providing feedback to trainees. All appraisals should be recorded in the eportfolio</w:t>
      </w:r>
    </w:p>
    <w:p w14:paraId="332BFA50" w14:textId="77777777" w:rsidR="00CA63E5" w:rsidRPr="002E0C19" w:rsidRDefault="00CA63E5" w:rsidP="00FC6981">
      <w:pPr>
        <w:pStyle w:val="Heading4"/>
        <w:spacing w:line="240" w:lineRule="auto"/>
        <w:rPr>
          <w:rStyle w:val="Strong"/>
          <w:rFonts w:asciiTheme="minorHAnsi" w:hAnsiTheme="minorHAnsi"/>
          <w:b/>
          <w:sz w:val="24"/>
          <w:szCs w:val="24"/>
        </w:rPr>
      </w:pPr>
      <w:r w:rsidRPr="002E0C19">
        <w:rPr>
          <w:rStyle w:val="Strong"/>
          <w:rFonts w:asciiTheme="minorHAnsi" w:hAnsiTheme="minorHAnsi"/>
          <w:sz w:val="24"/>
          <w:szCs w:val="24"/>
        </w:rPr>
        <w:t>Induction Appraisal</w:t>
      </w:r>
    </w:p>
    <w:p w14:paraId="392EAF6C" w14:textId="77777777" w:rsidR="00CA63E5" w:rsidRPr="002E0C19" w:rsidRDefault="00CA63E5" w:rsidP="00FC6981">
      <w:pPr>
        <w:spacing w:line="240" w:lineRule="auto"/>
        <w:rPr>
          <w:sz w:val="24"/>
          <w:szCs w:val="24"/>
        </w:rPr>
      </w:pPr>
      <w:r w:rsidRPr="002E0C19">
        <w:rPr>
          <w:sz w:val="24"/>
          <w:szCs w:val="24"/>
        </w:rPr>
        <w:t>The trainee and educational supervisor should have an appraisal meeting at the beginning of each post to review the trainee’s progress so far, agree learning objectives for the post ahead and identify the learning opportunities presented by the post. Reviewing progress through the curriculum will help trainees to compile an effective Personal Development Plan (PDP) of objectives for the upcoming post. This PDP should be agreed during the Induction Appraisal. The trainee and supervisor should also both sign the educational agreement in the e-portfolio at this time, recording their commitment to the training process.</w:t>
      </w:r>
    </w:p>
    <w:p w14:paraId="4F0C8C56" w14:textId="77777777" w:rsidR="00CA63E5" w:rsidRPr="002E0C19" w:rsidRDefault="00CA63E5" w:rsidP="00FC6981">
      <w:pPr>
        <w:pStyle w:val="Heading4"/>
        <w:spacing w:line="240" w:lineRule="auto"/>
        <w:rPr>
          <w:rStyle w:val="Strong"/>
          <w:rFonts w:asciiTheme="minorHAnsi" w:hAnsiTheme="minorHAnsi"/>
          <w:b/>
          <w:sz w:val="24"/>
          <w:szCs w:val="24"/>
        </w:rPr>
      </w:pPr>
      <w:r w:rsidRPr="002E0C19">
        <w:rPr>
          <w:rStyle w:val="Strong"/>
          <w:rFonts w:asciiTheme="minorHAnsi" w:hAnsiTheme="minorHAnsi"/>
          <w:sz w:val="24"/>
          <w:szCs w:val="24"/>
        </w:rPr>
        <w:t xml:space="preserve">Mid-point Review </w:t>
      </w:r>
    </w:p>
    <w:p w14:paraId="2F70B1BC" w14:textId="77777777" w:rsidR="00CA63E5" w:rsidRPr="002E0C19" w:rsidRDefault="00CA63E5" w:rsidP="00FC6981">
      <w:pPr>
        <w:spacing w:line="240" w:lineRule="auto"/>
        <w:rPr>
          <w:rFonts w:cs="Arial"/>
          <w:sz w:val="24"/>
          <w:szCs w:val="24"/>
        </w:rPr>
      </w:pPr>
      <w:r w:rsidRPr="002E0C19">
        <w:rPr>
          <w:rFonts w:cs="Arial"/>
          <w:sz w:val="24"/>
          <w:szCs w:val="24"/>
        </w:rPr>
        <w:t>This meeting between trainee and educational supervisor is not mandatory (particularly when an attachment is shorter than 6 months) but is encouraged particularly if either the trainee or educational or clinical supervisor has training concerns or the trainee has been set specific targeted training objectives at their ARCP).At this meeting trainees should review their PDP with their supervisor using evidence from the e-portfolio. Workplace-based assessments and progress through the curriculum can be reviewed to ensure trainees are progressing satisfactorily, and attendance at educational events should also be reviewed. The PDP can be amended at this review.</w:t>
      </w:r>
    </w:p>
    <w:p w14:paraId="115F41C1" w14:textId="77777777" w:rsidR="00CA63E5" w:rsidRPr="002E0C19" w:rsidRDefault="00CA63E5" w:rsidP="00FC6981">
      <w:pPr>
        <w:pStyle w:val="Heading4"/>
        <w:spacing w:line="240" w:lineRule="auto"/>
        <w:rPr>
          <w:rStyle w:val="Strong"/>
          <w:rFonts w:asciiTheme="minorHAnsi" w:hAnsiTheme="minorHAnsi"/>
          <w:b/>
          <w:sz w:val="24"/>
          <w:szCs w:val="24"/>
        </w:rPr>
      </w:pPr>
      <w:r w:rsidRPr="002E0C19">
        <w:rPr>
          <w:rStyle w:val="Strong"/>
          <w:rFonts w:asciiTheme="minorHAnsi" w:hAnsiTheme="minorHAnsi"/>
          <w:sz w:val="24"/>
          <w:szCs w:val="24"/>
        </w:rPr>
        <w:t xml:space="preserve">End of Attachment Appraisal </w:t>
      </w:r>
    </w:p>
    <w:p w14:paraId="0E6A5565" w14:textId="77777777" w:rsidR="00CA63E5" w:rsidRPr="002E0C19" w:rsidRDefault="00CA63E5" w:rsidP="00FC6981">
      <w:pPr>
        <w:spacing w:line="240" w:lineRule="auto"/>
        <w:rPr>
          <w:sz w:val="24"/>
          <w:szCs w:val="24"/>
        </w:rPr>
      </w:pPr>
      <w:r w:rsidRPr="002E0C19">
        <w:rPr>
          <w:sz w:val="24"/>
          <w:szCs w:val="24"/>
        </w:rPr>
        <w:t xml:space="preserve">Trainees should review the PDP and curriculum progress with their educational supervisor using evidence from the e-portfolio. Specific concerns may be highlighted from this appraisal. The end of attachment appraisal form should record the areas where further work is required to overcome any shortcomings. Further evidence of competence in certain areas may be needed, such as planned workplace-based assessments, and this should be recorded. If there are significant concerns following the end of attachment appraisal then the programme director should be informed. Supervisors should also identify areas where a trainee has performed about the level expected and highlight successes. </w:t>
      </w:r>
    </w:p>
    <w:p w14:paraId="205AB3B9" w14:textId="77777777" w:rsidR="00CA63E5" w:rsidRPr="002E0C19" w:rsidRDefault="00CA63E5" w:rsidP="00893398">
      <w:pPr>
        <w:spacing w:after="0"/>
        <w:rPr>
          <w:sz w:val="24"/>
          <w:szCs w:val="24"/>
        </w:rPr>
      </w:pPr>
    </w:p>
    <w:p w14:paraId="52AD843E" w14:textId="77777777" w:rsidR="00CA63E5" w:rsidRPr="002E0C19" w:rsidRDefault="00CA63E5" w:rsidP="0018326A">
      <w:pPr>
        <w:pStyle w:val="Heading1"/>
        <w:numPr>
          <w:ilvl w:val="0"/>
          <w:numId w:val="4"/>
        </w:numPr>
        <w:spacing w:before="0" w:after="0"/>
        <w:rPr>
          <w:rFonts w:asciiTheme="minorHAnsi" w:hAnsiTheme="minorHAnsi"/>
          <w:sz w:val="24"/>
          <w:szCs w:val="24"/>
        </w:rPr>
      </w:pPr>
      <w:bookmarkStart w:id="79" w:name="_Toc500757207"/>
      <w:bookmarkStart w:id="80" w:name="_Toc18939863"/>
      <w:bookmarkStart w:id="81" w:name="_Toc20931746"/>
      <w:r w:rsidRPr="002E0C19">
        <w:rPr>
          <w:rFonts w:asciiTheme="minorHAnsi" w:hAnsiTheme="minorHAnsi"/>
          <w:sz w:val="24"/>
          <w:szCs w:val="24"/>
        </w:rPr>
        <w:t>Quality Management</w:t>
      </w:r>
      <w:bookmarkEnd w:id="79"/>
      <w:bookmarkEnd w:id="80"/>
      <w:bookmarkEnd w:id="81"/>
    </w:p>
    <w:p w14:paraId="65B715AA" w14:textId="77777777" w:rsidR="00CA63E5" w:rsidRPr="002E0C19" w:rsidRDefault="00CA63E5" w:rsidP="00CA63E5">
      <w:pPr>
        <w:rPr>
          <w:color w:val="FF0000"/>
          <w:sz w:val="24"/>
          <w:szCs w:val="24"/>
        </w:rPr>
      </w:pPr>
    </w:p>
    <w:p w14:paraId="3BC6FE1D" w14:textId="77777777" w:rsidR="00CA63E5" w:rsidRPr="002E0C19" w:rsidRDefault="00CA63E5" w:rsidP="00CA63E5">
      <w:pPr>
        <w:pStyle w:val="NoSpacing"/>
        <w:rPr>
          <w:sz w:val="24"/>
          <w:szCs w:val="24"/>
          <w:lang w:val="en-GB"/>
        </w:rPr>
      </w:pPr>
      <w:r w:rsidRPr="002E0C19">
        <w:rPr>
          <w:sz w:val="24"/>
          <w:szCs w:val="24"/>
          <w:lang w:val="en-GB"/>
        </w:rPr>
        <w:lastRenderedPageBreak/>
        <w:t>The organisation of training programs is the responsibility of the deaneries. The deaneries will oversee programmes for postgraduate medical training in their regions. The Schools of Medicine in England, Wales and Northern Ireland and the Medical Specialty Training Board in Scotland will undertake the following roles:</w:t>
      </w:r>
    </w:p>
    <w:p w14:paraId="5C0F72D4" w14:textId="77777777" w:rsidR="00CA63E5" w:rsidRPr="002E0C19" w:rsidRDefault="00CA63E5" w:rsidP="00C4169E">
      <w:pPr>
        <w:pStyle w:val="NoSpacing"/>
        <w:numPr>
          <w:ilvl w:val="0"/>
          <w:numId w:val="24"/>
        </w:numPr>
        <w:rPr>
          <w:sz w:val="24"/>
          <w:szCs w:val="24"/>
          <w:lang w:val="en-GB"/>
        </w:rPr>
      </w:pPr>
      <w:r w:rsidRPr="002E0C19">
        <w:rPr>
          <w:sz w:val="24"/>
          <w:szCs w:val="24"/>
          <w:lang w:val="en-GB"/>
        </w:rPr>
        <w:t>oversee recruitment and induction of trainees into the specialty</w:t>
      </w:r>
    </w:p>
    <w:p w14:paraId="57B5161E" w14:textId="77777777" w:rsidR="00CA63E5" w:rsidRPr="002E0C19" w:rsidRDefault="00CA63E5" w:rsidP="00C4169E">
      <w:pPr>
        <w:pStyle w:val="NoSpacing"/>
        <w:numPr>
          <w:ilvl w:val="0"/>
          <w:numId w:val="24"/>
        </w:numPr>
        <w:rPr>
          <w:sz w:val="24"/>
          <w:szCs w:val="24"/>
          <w:lang w:val="en-GB"/>
        </w:rPr>
      </w:pPr>
      <w:r w:rsidRPr="002E0C19">
        <w:rPr>
          <w:sz w:val="24"/>
          <w:szCs w:val="24"/>
          <w:lang w:val="en-GB"/>
        </w:rPr>
        <w:t xml:space="preserve">allocate trainees into particular rotations appropriate to their training needs </w:t>
      </w:r>
    </w:p>
    <w:p w14:paraId="591E5457" w14:textId="77777777" w:rsidR="00CA63E5" w:rsidRPr="002E0C19" w:rsidRDefault="00CA63E5" w:rsidP="00C4169E">
      <w:pPr>
        <w:pStyle w:val="NoSpacing"/>
        <w:numPr>
          <w:ilvl w:val="0"/>
          <w:numId w:val="24"/>
        </w:numPr>
        <w:rPr>
          <w:sz w:val="24"/>
          <w:szCs w:val="24"/>
          <w:lang w:val="en-GB"/>
        </w:rPr>
      </w:pPr>
      <w:r w:rsidRPr="002E0C19">
        <w:rPr>
          <w:sz w:val="24"/>
          <w:szCs w:val="24"/>
          <w:lang w:val="en-GB"/>
        </w:rPr>
        <w:t>oversee the quality of training posts provided locally</w:t>
      </w:r>
    </w:p>
    <w:p w14:paraId="7B966678" w14:textId="77777777" w:rsidR="00CA63E5" w:rsidRPr="002E0C19" w:rsidRDefault="00CA63E5" w:rsidP="00C4169E">
      <w:pPr>
        <w:pStyle w:val="NoSpacing"/>
        <w:numPr>
          <w:ilvl w:val="0"/>
          <w:numId w:val="24"/>
        </w:numPr>
        <w:rPr>
          <w:sz w:val="24"/>
          <w:szCs w:val="24"/>
          <w:lang w:val="en-GB"/>
        </w:rPr>
      </w:pPr>
      <w:r w:rsidRPr="002E0C19">
        <w:rPr>
          <w:sz w:val="24"/>
          <w:szCs w:val="24"/>
          <w:lang w:val="en-GB"/>
        </w:rPr>
        <w:t>ensure adequate provision of appropriate educational events</w:t>
      </w:r>
    </w:p>
    <w:p w14:paraId="53E5F3C4" w14:textId="77777777" w:rsidR="00CA63E5" w:rsidRPr="002E0C19" w:rsidRDefault="00CA63E5" w:rsidP="00C4169E">
      <w:pPr>
        <w:pStyle w:val="NoSpacing"/>
        <w:numPr>
          <w:ilvl w:val="0"/>
          <w:numId w:val="24"/>
        </w:numPr>
        <w:rPr>
          <w:sz w:val="24"/>
          <w:szCs w:val="24"/>
          <w:lang w:val="en-GB"/>
        </w:rPr>
      </w:pPr>
      <w:r w:rsidRPr="002E0C19">
        <w:rPr>
          <w:sz w:val="24"/>
          <w:szCs w:val="24"/>
          <w:lang w:val="en-GB"/>
        </w:rPr>
        <w:t>ensure curricula implementation across training programmes</w:t>
      </w:r>
    </w:p>
    <w:p w14:paraId="37C58EE1" w14:textId="77777777" w:rsidR="00CA63E5" w:rsidRPr="002E0C19" w:rsidRDefault="00CA63E5" w:rsidP="00C4169E">
      <w:pPr>
        <w:pStyle w:val="NoSpacing"/>
        <w:numPr>
          <w:ilvl w:val="0"/>
          <w:numId w:val="24"/>
        </w:numPr>
        <w:rPr>
          <w:sz w:val="24"/>
          <w:szCs w:val="24"/>
          <w:lang w:val="en-GB"/>
        </w:rPr>
      </w:pPr>
      <w:r w:rsidRPr="002E0C19">
        <w:rPr>
          <w:sz w:val="24"/>
          <w:szCs w:val="24"/>
          <w:lang w:val="en-GB"/>
        </w:rPr>
        <w:t>oversee the workplace-based assessment process within programmes</w:t>
      </w:r>
    </w:p>
    <w:p w14:paraId="31071E10" w14:textId="77777777" w:rsidR="00CA63E5" w:rsidRPr="002E0C19" w:rsidRDefault="00CA63E5" w:rsidP="00C4169E">
      <w:pPr>
        <w:pStyle w:val="NoSpacing"/>
        <w:numPr>
          <w:ilvl w:val="0"/>
          <w:numId w:val="24"/>
        </w:numPr>
        <w:rPr>
          <w:sz w:val="24"/>
          <w:szCs w:val="24"/>
          <w:lang w:val="en-GB"/>
        </w:rPr>
      </w:pPr>
      <w:r w:rsidRPr="002E0C19">
        <w:rPr>
          <w:sz w:val="24"/>
          <w:szCs w:val="24"/>
          <w:lang w:val="en-GB"/>
        </w:rPr>
        <w:t>coordinate the ARCP process for trainees</w:t>
      </w:r>
    </w:p>
    <w:p w14:paraId="79191ADC" w14:textId="77777777" w:rsidR="00CA63E5" w:rsidRPr="002E0C19" w:rsidRDefault="00CA63E5" w:rsidP="00C4169E">
      <w:pPr>
        <w:pStyle w:val="NoSpacing"/>
        <w:numPr>
          <w:ilvl w:val="0"/>
          <w:numId w:val="24"/>
        </w:numPr>
        <w:rPr>
          <w:sz w:val="24"/>
          <w:szCs w:val="24"/>
          <w:lang w:val="en-GB"/>
        </w:rPr>
      </w:pPr>
      <w:r w:rsidRPr="002E0C19">
        <w:rPr>
          <w:sz w:val="24"/>
          <w:szCs w:val="24"/>
          <w:lang w:val="en-GB"/>
        </w:rPr>
        <w:t>provide adequate and appropriate career advice</w:t>
      </w:r>
    </w:p>
    <w:p w14:paraId="53285BF6" w14:textId="77777777" w:rsidR="00CA63E5" w:rsidRPr="002E0C19" w:rsidRDefault="00CA63E5" w:rsidP="00C4169E">
      <w:pPr>
        <w:pStyle w:val="NoSpacing"/>
        <w:numPr>
          <w:ilvl w:val="0"/>
          <w:numId w:val="24"/>
        </w:numPr>
        <w:rPr>
          <w:sz w:val="24"/>
          <w:szCs w:val="24"/>
          <w:lang w:val="en-GB"/>
        </w:rPr>
      </w:pPr>
      <w:r w:rsidRPr="002E0C19">
        <w:rPr>
          <w:sz w:val="24"/>
          <w:szCs w:val="24"/>
          <w:lang w:val="en-GB"/>
        </w:rPr>
        <w:t>provide systems to identify and assist doctors with training difficulties</w:t>
      </w:r>
    </w:p>
    <w:p w14:paraId="4E5CD7E4" w14:textId="77777777" w:rsidR="00CA63E5" w:rsidRPr="002E0C19" w:rsidRDefault="00CA63E5" w:rsidP="00C4169E">
      <w:pPr>
        <w:pStyle w:val="NoSpacing"/>
        <w:numPr>
          <w:ilvl w:val="0"/>
          <w:numId w:val="24"/>
        </w:numPr>
        <w:rPr>
          <w:sz w:val="24"/>
          <w:szCs w:val="24"/>
          <w:lang w:val="en-GB"/>
        </w:rPr>
      </w:pPr>
      <w:r w:rsidRPr="002E0C19">
        <w:rPr>
          <w:sz w:val="24"/>
          <w:szCs w:val="24"/>
          <w:lang w:val="en-GB"/>
        </w:rPr>
        <w:t>provide flexible training.</w:t>
      </w:r>
    </w:p>
    <w:p w14:paraId="5AD31267" w14:textId="77777777" w:rsidR="00CA63E5" w:rsidRPr="002E0C19" w:rsidRDefault="00CA63E5" w:rsidP="00CA63E5">
      <w:pPr>
        <w:pStyle w:val="NoSpacing"/>
        <w:ind w:left="360"/>
        <w:rPr>
          <w:sz w:val="24"/>
          <w:szCs w:val="24"/>
          <w:lang w:val="en-GB"/>
        </w:rPr>
      </w:pPr>
    </w:p>
    <w:p w14:paraId="6E75EBAE" w14:textId="77777777" w:rsidR="00CA63E5" w:rsidRPr="002E0C19" w:rsidRDefault="00CA63E5" w:rsidP="00CA63E5">
      <w:pPr>
        <w:pStyle w:val="NoSpacing"/>
        <w:rPr>
          <w:sz w:val="24"/>
          <w:szCs w:val="24"/>
          <w:lang w:val="en-GB"/>
        </w:rPr>
      </w:pPr>
      <w:r w:rsidRPr="002E0C19">
        <w:rPr>
          <w:sz w:val="24"/>
          <w:szCs w:val="24"/>
          <w:lang w:val="en-GB"/>
        </w:rPr>
        <w:t xml:space="preserve">Educational programmes to train educational supervisors and assessors in workplace based assessment may be delivered by deaneries or by the colleges or both. </w:t>
      </w:r>
    </w:p>
    <w:p w14:paraId="3CDF727D" w14:textId="77777777" w:rsidR="00CA63E5" w:rsidRPr="002E0C19" w:rsidRDefault="00CA63E5" w:rsidP="00CA63E5">
      <w:pPr>
        <w:pStyle w:val="NoSpacing"/>
        <w:rPr>
          <w:sz w:val="24"/>
          <w:szCs w:val="24"/>
          <w:lang w:val="en-GB"/>
        </w:rPr>
      </w:pPr>
    </w:p>
    <w:p w14:paraId="6337FE0C" w14:textId="77777777" w:rsidR="00CA63E5" w:rsidRPr="002E0C19" w:rsidRDefault="00CA63E5" w:rsidP="00CA63E5">
      <w:pPr>
        <w:pStyle w:val="NoSpacing"/>
        <w:rPr>
          <w:sz w:val="24"/>
          <w:szCs w:val="24"/>
          <w:lang w:val="en-GB"/>
        </w:rPr>
      </w:pPr>
      <w:r w:rsidRPr="002E0C19">
        <w:rPr>
          <w:sz w:val="24"/>
          <w:szCs w:val="24"/>
          <w:lang w:val="en-GB"/>
        </w:rPr>
        <w:t>Development, implementation, monitoring and review of the curriculum are the responsibility of the JRCPTB and the SAC. The committee will be formally constituted with representatives from each health region in England, from the devolved nations and with trainee and lay representation. It will be the responsibility of the JRCPTB to ensure that curriculum developments are communicated to heads of school, regional specialty training committees and TPDs.</w:t>
      </w:r>
    </w:p>
    <w:p w14:paraId="761A0DFD" w14:textId="77777777" w:rsidR="00CA63E5" w:rsidRPr="002E0C19" w:rsidRDefault="00CA63E5" w:rsidP="00CA63E5">
      <w:pPr>
        <w:pStyle w:val="NoSpacing"/>
        <w:rPr>
          <w:sz w:val="24"/>
          <w:szCs w:val="24"/>
          <w:lang w:val="en-GB"/>
        </w:rPr>
      </w:pPr>
    </w:p>
    <w:p w14:paraId="609797DF" w14:textId="77777777" w:rsidR="00CA63E5" w:rsidRPr="002E0C19" w:rsidRDefault="00CA63E5" w:rsidP="00CA63E5">
      <w:pPr>
        <w:pStyle w:val="NoSpacing"/>
        <w:rPr>
          <w:sz w:val="24"/>
          <w:szCs w:val="24"/>
          <w:lang w:val="en-GB"/>
        </w:rPr>
      </w:pPr>
      <w:r w:rsidRPr="002E0C19">
        <w:rPr>
          <w:sz w:val="24"/>
          <w:szCs w:val="24"/>
          <w:lang w:val="en-GB"/>
        </w:rPr>
        <w:t xml:space="preserve">The JRCPTB has a role in quality management by monitoring and driving improvement in the standard of all medical specialties on behalf of the three Royal Colleges of Physicians in Edinburgh, Glasgow and London. The SACs are actively involved in assisting and supporting deaneries to manage and improve the quality of education within each of their approved training locations. They are tasked with activities central to assuring the quality of medical education such as writing the curriculum and assessment systems, reviewing applications for new posts and programmes, provision of external advisors to deaneries and recommending trainees eligible for CCT or </w:t>
      </w:r>
      <w:r w:rsidRPr="002E0C19">
        <w:rPr>
          <w:sz w:val="24"/>
          <w:szCs w:val="24"/>
        </w:rPr>
        <w:t>Certificate of Eligibility for Specialist Registration (CESR)</w:t>
      </w:r>
      <w:r w:rsidRPr="002E0C19">
        <w:rPr>
          <w:sz w:val="24"/>
          <w:szCs w:val="24"/>
          <w:lang w:val="en-GB"/>
        </w:rPr>
        <w:t xml:space="preserve">. </w:t>
      </w:r>
    </w:p>
    <w:p w14:paraId="32AA34AF" w14:textId="77777777" w:rsidR="00CA63E5" w:rsidRPr="002E0C19" w:rsidRDefault="00CA63E5" w:rsidP="00CA63E5">
      <w:pPr>
        <w:pStyle w:val="NoSpacing"/>
        <w:rPr>
          <w:sz w:val="24"/>
          <w:szCs w:val="24"/>
          <w:lang w:val="en-GB"/>
        </w:rPr>
      </w:pPr>
    </w:p>
    <w:p w14:paraId="46B3DBEA" w14:textId="77777777" w:rsidR="00CA63E5" w:rsidRPr="002E0C19" w:rsidRDefault="00CA63E5" w:rsidP="00CA63E5">
      <w:pPr>
        <w:pStyle w:val="NoSpacing"/>
        <w:rPr>
          <w:sz w:val="24"/>
          <w:szCs w:val="24"/>
          <w:lang w:val="en-GB"/>
        </w:rPr>
      </w:pPr>
      <w:r w:rsidRPr="002E0C19">
        <w:rPr>
          <w:sz w:val="24"/>
          <w:szCs w:val="24"/>
          <w:lang w:val="en-GB"/>
        </w:rPr>
        <w:t xml:space="preserve">JRCPTB uses data from six quality datasets across its specialties and subspecialties to provide meaningful quality management. The datasets include the GMC national Training Survey (NTS) data, ARCP outcomes, examination outcomes, new consultant survey, penultimate year assessments (PYA)/external advisor reports and the monitoring visit reports. </w:t>
      </w:r>
    </w:p>
    <w:p w14:paraId="7D087EA4" w14:textId="77777777" w:rsidR="00CA63E5" w:rsidRPr="002E0C19" w:rsidRDefault="00CA63E5" w:rsidP="00CA63E5">
      <w:pPr>
        <w:pStyle w:val="NoSpacing"/>
        <w:rPr>
          <w:sz w:val="24"/>
          <w:szCs w:val="24"/>
          <w:lang w:val="en-GB"/>
        </w:rPr>
      </w:pPr>
    </w:p>
    <w:p w14:paraId="49EF433A" w14:textId="77777777" w:rsidR="00CA63E5" w:rsidRPr="002E0C19" w:rsidRDefault="00CA63E5" w:rsidP="00CA63E5">
      <w:pPr>
        <w:pStyle w:val="NoSpacing"/>
        <w:rPr>
          <w:rFonts w:cs="Arial"/>
          <w:sz w:val="24"/>
          <w:szCs w:val="24"/>
          <w:lang w:val="en-GB"/>
        </w:rPr>
      </w:pPr>
      <w:r w:rsidRPr="002E0C19">
        <w:rPr>
          <w:sz w:val="24"/>
          <w:szCs w:val="24"/>
          <w:lang w:val="en-GB"/>
        </w:rPr>
        <w:t xml:space="preserve">Quality criteria have been developed to </w:t>
      </w:r>
      <w:r w:rsidRPr="002E0C19">
        <w:rPr>
          <w:rFonts w:cs="Arial"/>
          <w:sz w:val="24"/>
          <w:szCs w:val="24"/>
          <w:lang w:val="en-GB"/>
        </w:rPr>
        <w:t xml:space="preserve">drive up the quality of training environments and ultimately improve patient safety and experience. These are monitored and reviewed by JRCPTB to improve the provision of training and ensure enhanced educational experiences. </w:t>
      </w:r>
    </w:p>
    <w:p w14:paraId="7AF2E667" w14:textId="77777777" w:rsidR="00CA63E5" w:rsidRDefault="00CA63E5" w:rsidP="00CA63E5">
      <w:pPr>
        <w:pStyle w:val="NoSpacing"/>
        <w:rPr>
          <w:sz w:val="24"/>
          <w:szCs w:val="24"/>
          <w:lang w:val="en-GB"/>
        </w:rPr>
      </w:pPr>
    </w:p>
    <w:p w14:paraId="537DF18E" w14:textId="77777777" w:rsidR="00893398" w:rsidRPr="002E0C19" w:rsidRDefault="00893398" w:rsidP="00CA63E5">
      <w:pPr>
        <w:pStyle w:val="NoSpacing"/>
        <w:rPr>
          <w:sz w:val="24"/>
          <w:szCs w:val="24"/>
          <w:lang w:val="en-GB"/>
        </w:rPr>
      </w:pPr>
    </w:p>
    <w:p w14:paraId="21A8C368" w14:textId="77777777" w:rsidR="00CA63E5" w:rsidRPr="002E0C19" w:rsidRDefault="00CA63E5" w:rsidP="0018326A">
      <w:pPr>
        <w:pStyle w:val="Heading1"/>
        <w:numPr>
          <w:ilvl w:val="0"/>
          <w:numId w:val="4"/>
        </w:numPr>
        <w:spacing w:before="0" w:after="0"/>
        <w:rPr>
          <w:rFonts w:asciiTheme="minorHAnsi" w:hAnsiTheme="minorHAnsi"/>
          <w:sz w:val="24"/>
          <w:szCs w:val="24"/>
        </w:rPr>
      </w:pPr>
      <w:bookmarkStart w:id="82" w:name="_Toc500757208"/>
      <w:bookmarkStart w:id="83" w:name="_Toc18939864"/>
      <w:bookmarkStart w:id="84" w:name="_Toc20931747"/>
      <w:r w:rsidRPr="002E0C19">
        <w:rPr>
          <w:rFonts w:asciiTheme="minorHAnsi" w:hAnsiTheme="minorHAnsi"/>
          <w:sz w:val="24"/>
          <w:szCs w:val="24"/>
        </w:rPr>
        <w:lastRenderedPageBreak/>
        <w:t>Intended use of curriculum by trainers and trainees</w:t>
      </w:r>
      <w:bookmarkEnd w:id="82"/>
      <w:bookmarkEnd w:id="83"/>
      <w:bookmarkEnd w:id="84"/>
    </w:p>
    <w:p w14:paraId="625D390E" w14:textId="77777777" w:rsidR="00CA63E5" w:rsidRPr="002E0C19" w:rsidRDefault="00CA63E5" w:rsidP="00893398">
      <w:pPr>
        <w:spacing w:after="0"/>
        <w:rPr>
          <w:sz w:val="24"/>
          <w:szCs w:val="24"/>
        </w:rPr>
      </w:pPr>
    </w:p>
    <w:p w14:paraId="2D62CAD8" w14:textId="77777777" w:rsidR="00CA63E5" w:rsidRPr="002E0C19" w:rsidRDefault="00CA63E5" w:rsidP="00893398">
      <w:pPr>
        <w:spacing w:after="0" w:line="240" w:lineRule="auto"/>
        <w:rPr>
          <w:sz w:val="24"/>
          <w:szCs w:val="24"/>
        </w:rPr>
      </w:pPr>
      <w:r w:rsidRPr="002E0C19">
        <w:rPr>
          <w:sz w:val="24"/>
          <w:szCs w:val="24"/>
        </w:rPr>
        <w:t xml:space="preserve">This curriculum and ARCP decision aid are available from the Joint Royal Colleges of Physicians Training Board (JRCPTB) via the website </w:t>
      </w:r>
      <w:hyperlink r:id="rId17" w:history="1">
        <w:r w:rsidRPr="002E0C19">
          <w:rPr>
            <w:rStyle w:val="Hyperlink"/>
            <w:sz w:val="24"/>
            <w:szCs w:val="24"/>
          </w:rPr>
          <w:t>www.jrcptb.org.uk</w:t>
        </w:r>
      </w:hyperlink>
      <w:r w:rsidRPr="002E0C19">
        <w:rPr>
          <w:sz w:val="24"/>
          <w:szCs w:val="24"/>
        </w:rPr>
        <w:t>.</w:t>
      </w:r>
    </w:p>
    <w:p w14:paraId="420C8481" w14:textId="77777777" w:rsidR="00CA63E5" w:rsidRPr="002E0C19" w:rsidRDefault="00CA63E5" w:rsidP="00893398">
      <w:pPr>
        <w:spacing w:after="0" w:line="240" w:lineRule="auto"/>
        <w:rPr>
          <w:sz w:val="24"/>
          <w:szCs w:val="24"/>
        </w:rPr>
      </w:pPr>
    </w:p>
    <w:p w14:paraId="75442001" w14:textId="77777777" w:rsidR="00CA63E5" w:rsidRPr="002E0C19" w:rsidRDefault="00CA63E5" w:rsidP="00893398">
      <w:pPr>
        <w:spacing w:after="0" w:line="240" w:lineRule="auto"/>
        <w:rPr>
          <w:sz w:val="24"/>
          <w:szCs w:val="24"/>
        </w:rPr>
      </w:pPr>
      <w:r w:rsidRPr="002E0C19">
        <w:rPr>
          <w:sz w:val="24"/>
          <w:szCs w:val="24"/>
        </w:rPr>
        <w:t xml:space="preserve">Clinical and educational supervisors should use the curriculum and decision aid as the basis of their discussion with trainees, particularly during the appraisal process. Both trainers and trainees are expected to have a good knowledge of the curriculum and should use it as a guide for their training programme. </w:t>
      </w:r>
    </w:p>
    <w:p w14:paraId="518CA9B8" w14:textId="77777777" w:rsidR="00CA63E5" w:rsidRPr="002E0C19" w:rsidRDefault="00CA63E5" w:rsidP="00893398">
      <w:pPr>
        <w:spacing w:after="0" w:line="240" w:lineRule="auto"/>
        <w:rPr>
          <w:sz w:val="24"/>
          <w:szCs w:val="24"/>
        </w:rPr>
      </w:pPr>
      <w:r w:rsidRPr="002E0C19">
        <w:rPr>
          <w:sz w:val="24"/>
          <w:szCs w:val="24"/>
        </w:rPr>
        <w:t xml:space="preserve"> </w:t>
      </w:r>
    </w:p>
    <w:p w14:paraId="1C57CC4A" w14:textId="77777777" w:rsidR="00CA63E5" w:rsidRPr="002E0C19" w:rsidRDefault="00CA63E5" w:rsidP="00893398">
      <w:pPr>
        <w:spacing w:after="0" w:line="240" w:lineRule="auto"/>
        <w:rPr>
          <w:sz w:val="24"/>
          <w:szCs w:val="24"/>
        </w:rPr>
      </w:pPr>
      <w:r w:rsidRPr="002E0C19">
        <w:rPr>
          <w:sz w:val="24"/>
          <w:szCs w:val="24"/>
        </w:rPr>
        <w:t>Each trainee will engage with the curriculum by maintaining an eportfolio. The trainee will use the curriculum to develop learning objectives and reflect on learning experiences.</w:t>
      </w:r>
    </w:p>
    <w:p w14:paraId="6F45018E" w14:textId="77777777" w:rsidR="00CA63E5" w:rsidRPr="002E0C19" w:rsidRDefault="00CA63E5" w:rsidP="00893398">
      <w:pPr>
        <w:spacing w:after="0" w:line="240" w:lineRule="auto"/>
        <w:rPr>
          <w:sz w:val="24"/>
          <w:szCs w:val="24"/>
        </w:rPr>
      </w:pPr>
    </w:p>
    <w:p w14:paraId="45599A26" w14:textId="77777777" w:rsidR="00CA63E5" w:rsidRPr="002E0C19" w:rsidRDefault="00CA63E5" w:rsidP="00CA63E5">
      <w:pPr>
        <w:pStyle w:val="Heading4"/>
        <w:rPr>
          <w:rFonts w:asciiTheme="minorHAnsi" w:hAnsiTheme="minorHAnsi"/>
          <w:sz w:val="24"/>
          <w:szCs w:val="24"/>
        </w:rPr>
      </w:pPr>
      <w:bookmarkStart w:id="85" w:name="_Toc500757209"/>
      <w:r w:rsidRPr="002E0C19">
        <w:rPr>
          <w:rFonts w:asciiTheme="minorHAnsi" w:hAnsiTheme="minorHAnsi"/>
          <w:sz w:val="24"/>
          <w:szCs w:val="24"/>
        </w:rPr>
        <w:t>Recording progress in the eportfolio</w:t>
      </w:r>
      <w:bookmarkEnd w:id="85"/>
    </w:p>
    <w:p w14:paraId="197B7D7F" w14:textId="77777777" w:rsidR="00CA63E5" w:rsidRPr="002E0C19" w:rsidRDefault="00CA63E5" w:rsidP="00FC6981">
      <w:pPr>
        <w:spacing w:after="0" w:line="240" w:lineRule="auto"/>
        <w:rPr>
          <w:sz w:val="24"/>
          <w:szCs w:val="24"/>
        </w:rPr>
      </w:pPr>
      <w:r w:rsidRPr="002E0C19">
        <w:rPr>
          <w:sz w:val="24"/>
          <w:szCs w:val="24"/>
        </w:rPr>
        <w:t xml:space="preserve">On enrolling with JRCPTB trainees will be given access to the eportfolio. The eportfolio allows evidence to be built up to inform decisions on a trainee’s progress and provides tools to support trainees’ education and development. </w:t>
      </w:r>
    </w:p>
    <w:p w14:paraId="318A34E0" w14:textId="77777777" w:rsidR="00CA63E5" w:rsidRPr="002E0C19" w:rsidRDefault="00CA63E5" w:rsidP="00FC6981">
      <w:pPr>
        <w:spacing w:after="0" w:line="240" w:lineRule="auto"/>
        <w:rPr>
          <w:sz w:val="24"/>
          <w:szCs w:val="24"/>
        </w:rPr>
      </w:pPr>
      <w:r w:rsidRPr="002E0C19">
        <w:rPr>
          <w:sz w:val="24"/>
          <w:szCs w:val="24"/>
        </w:rPr>
        <w:t xml:space="preserve">The trainee’s main responsibilities are to ensure the eportfolio is kept up to date, arrange assessments and ensure they are recorded, prepare drafts of appraisal forms, maintain their personal development plan, record their reflections on learning and record their progress through the curriculum. </w:t>
      </w:r>
    </w:p>
    <w:p w14:paraId="1E1B30A5" w14:textId="77777777" w:rsidR="00CA63E5" w:rsidRPr="002E0C19" w:rsidRDefault="00CA63E5" w:rsidP="00FC6981">
      <w:pPr>
        <w:spacing w:after="0" w:line="240" w:lineRule="auto"/>
        <w:rPr>
          <w:sz w:val="24"/>
          <w:szCs w:val="24"/>
        </w:rPr>
      </w:pPr>
    </w:p>
    <w:p w14:paraId="1425F76C" w14:textId="77777777" w:rsidR="00CA63E5" w:rsidRPr="002E0C19" w:rsidRDefault="00CA63E5" w:rsidP="00FC6981">
      <w:pPr>
        <w:spacing w:after="0" w:line="240" w:lineRule="auto"/>
        <w:rPr>
          <w:sz w:val="24"/>
          <w:szCs w:val="24"/>
        </w:rPr>
      </w:pPr>
      <w:r w:rsidRPr="002E0C19">
        <w:rPr>
          <w:sz w:val="24"/>
          <w:szCs w:val="24"/>
        </w:rPr>
        <w:t>The supervisor’s main responsibilities are to use eportfolio evidence such as outcomes of assessments, reflections and personal development plans to inform appraisal meetings. They are also expected to update the trainee’s record of progress through the curriculum, write end-of-attachment appraisals and supervisor’s reports.</w:t>
      </w:r>
    </w:p>
    <w:p w14:paraId="0F9196AC" w14:textId="77777777" w:rsidR="00CA63E5" w:rsidRPr="002E0C19" w:rsidRDefault="00CA63E5" w:rsidP="00FC6981">
      <w:pPr>
        <w:spacing w:after="0" w:line="240" w:lineRule="auto"/>
        <w:rPr>
          <w:sz w:val="24"/>
          <w:szCs w:val="24"/>
        </w:rPr>
      </w:pPr>
    </w:p>
    <w:p w14:paraId="5F4DECF2" w14:textId="77777777" w:rsidR="00CA63E5" w:rsidRPr="002E0C19" w:rsidRDefault="00CA63E5" w:rsidP="00FC6981">
      <w:pPr>
        <w:spacing w:after="0" w:line="240" w:lineRule="auto"/>
        <w:rPr>
          <w:sz w:val="24"/>
          <w:szCs w:val="24"/>
        </w:rPr>
      </w:pPr>
      <w:r w:rsidRPr="002E0C19">
        <w:rPr>
          <w:sz w:val="24"/>
          <w:szCs w:val="24"/>
        </w:rPr>
        <w:t>Deaneries, training programme directors, college tutors and ARCP panels may use the eportfolio to monitor the progress of trainees for whom they are responsible.</w:t>
      </w:r>
    </w:p>
    <w:p w14:paraId="4B87DD0D" w14:textId="77777777" w:rsidR="00CA63E5" w:rsidRPr="002E0C19" w:rsidRDefault="00CA63E5" w:rsidP="00FC6981">
      <w:pPr>
        <w:spacing w:after="0" w:line="240" w:lineRule="auto"/>
        <w:rPr>
          <w:sz w:val="24"/>
          <w:szCs w:val="24"/>
        </w:rPr>
      </w:pPr>
    </w:p>
    <w:p w14:paraId="36380D19" w14:textId="77777777" w:rsidR="00CA63E5" w:rsidRPr="002E0C19" w:rsidRDefault="00CA63E5" w:rsidP="00FC6981">
      <w:pPr>
        <w:spacing w:after="0" w:line="240" w:lineRule="auto"/>
        <w:rPr>
          <w:sz w:val="24"/>
          <w:szCs w:val="24"/>
        </w:rPr>
      </w:pPr>
      <w:r w:rsidRPr="002E0C19">
        <w:rPr>
          <w:sz w:val="24"/>
          <w:szCs w:val="24"/>
        </w:rPr>
        <w:t>JRCPTB will use summarised, anonymous eportfolio data to support its work in quality assurance.</w:t>
      </w:r>
    </w:p>
    <w:p w14:paraId="1F5B359A" w14:textId="77777777" w:rsidR="00CA63E5" w:rsidRPr="002E0C19" w:rsidRDefault="00CA63E5" w:rsidP="00FC6981">
      <w:pPr>
        <w:spacing w:after="0" w:line="240" w:lineRule="auto"/>
        <w:rPr>
          <w:sz w:val="24"/>
          <w:szCs w:val="24"/>
        </w:rPr>
      </w:pPr>
    </w:p>
    <w:p w14:paraId="09240D4C" w14:textId="77777777" w:rsidR="00CA63E5" w:rsidRPr="002E0C19" w:rsidRDefault="00CA63E5" w:rsidP="00FC6981">
      <w:pPr>
        <w:spacing w:after="0" w:line="240" w:lineRule="auto"/>
        <w:rPr>
          <w:sz w:val="24"/>
          <w:szCs w:val="24"/>
        </w:rPr>
      </w:pPr>
      <w:r w:rsidRPr="002E0C19">
        <w:rPr>
          <w:sz w:val="24"/>
          <w:szCs w:val="24"/>
        </w:rPr>
        <w:t>All appraisal meetings, personal development plans and workplace based assessments (including MSF) should be recorded in the eportfolio. Trainees are encouraged to reflect on their learning experiences and to record these in the eportfolio. Reflections can be kept private or shared with supervisors.</w:t>
      </w:r>
    </w:p>
    <w:p w14:paraId="471EC080" w14:textId="77777777" w:rsidR="00CA63E5" w:rsidRPr="002E0C19" w:rsidRDefault="00CA63E5" w:rsidP="00FC6981">
      <w:pPr>
        <w:spacing w:after="0" w:line="240" w:lineRule="auto"/>
        <w:rPr>
          <w:sz w:val="24"/>
          <w:szCs w:val="24"/>
        </w:rPr>
      </w:pPr>
    </w:p>
    <w:p w14:paraId="01CBC891" w14:textId="77777777" w:rsidR="00CA63E5" w:rsidRPr="002E0C19" w:rsidRDefault="00CA63E5" w:rsidP="00FC6981">
      <w:pPr>
        <w:spacing w:after="0" w:line="240" w:lineRule="auto"/>
        <w:rPr>
          <w:sz w:val="24"/>
          <w:szCs w:val="24"/>
        </w:rPr>
      </w:pPr>
      <w:r w:rsidRPr="002E0C19">
        <w:rPr>
          <w:sz w:val="24"/>
          <w:szCs w:val="24"/>
        </w:rPr>
        <w:t xml:space="preserve">Reflections, assessments and other eportfolio content should be used to provide evidence towards acquisition of curriculum capabilities. Trainees should add their own self-assessment ratings to record their view of their progress. The aims of the self-assessment are: </w:t>
      </w:r>
    </w:p>
    <w:p w14:paraId="01DA22E5" w14:textId="77777777" w:rsidR="00CA63E5" w:rsidRPr="002E0C19" w:rsidRDefault="00CA63E5" w:rsidP="00FC6981">
      <w:pPr>
        <w:numPr>
          <w:ilvl w:val="0"/>
          <w:numId w:val="8"/>
        </w:numPr>
        <w:suppressAutoHyphens/>
        <w:spacing w:after="0" w:line="240" w:lineRule="auto"/>
        <w:rPr>
          <w:sz w:val="24"/>
          <w:szCs w:val="24"/>
        </w:rPr>
      </w:pPr>
      <w:r w:rsidRPr="002E0C19">
        <w:rPr>
          <w:sz w:val="24"/>
          <w:szCs w:val="24"/>
        </w:rPr>
        <w:t>to provide the means for reflection and evaluation of current practice</w:t>
      </w:r>
    </w:p>
    <w:p w14:paraId="287951DC" w14:textId="77777777" w:rsidR="00CA63E5" w:rsidRPr="002E0C19" w:rsidRDefault="00CA63E5" w:rsidP="00FC6981">
      <w:pPr>
        <w:numPr>
          <w:ilvl w:val="0"/>
          <w:numId w:val="8"/>
        </w:numPr>
        <w:suppressAutoHyphens/>
        <w:spacing w:after="0" w:line="240" w:lineRule="auto"/>
        <w:rPr>
          <w:sz w:val="24"/>
          <w:szCs w:val="24"/>
        </w:rPr>
      </w:pPr>
      <w:r w:rsidRPr="002E0C19">
        <w:rPr>
          <w:sz w:val="24"/>
          <w:szCs w:val="24"/>
        </w:rPr>
        <w:t>to inform discussions with supervisors to help both gain insight and assists in developing personal development plans.</w:t>
      </w:r>
    </w:p>
    <w:p w14:paraId="514624E8" w14:textId="77777777" w:rsidR="00CA63E5" w:rsidRPr="002E0C19" w:rsidRDefault="00CA63E5" w:rsidP="00FC6981">
      <w:pPr>
        <w:numPr>
          <w:ilvl w:val="0"/>
          <w:numId w:val="8"/>
        </w:numPr>
        <w:suppressAutoHyphens/>
        <w:spacing w:after="0" w:line="240" w:lineRule="auto"/>
        <w:rPr>
          <w:sz w:val="24"/>
          <w:szCs w:val="24"/>
        </w:rPr>
      </w:pPr>
      <w:r w:rsidRPr="002E0C19">
        <w:rPr>
          <w:sz w:val="24"/>
          <w:szCs w:val="24"/>
        </w:rPr>
        <w:lastRenderedPageBreak/>
        <w:t>to identify shortcomings between experience, competency and areas defined in the curriculum so as to guide future clinical exposure and learning.</w:t>
      </w:r>
    </w:p>
    <w:p w14:paraId="0B02AF20" w14:textId="77777777" w:rsidR="00CA63E5" w:rsidRPr="002E0C19" w:rsidRDefault="00CA63E5" w:rsidP="00FC6981">
      <w:pPr>
        <w:spacing w:after="0" w:line="240" w:lineRule="auto"/>
        <w:ind w:left="340"/>
        <w:rPr>
          <w:sz w:val="24"/>
          <w:szCs w:val="24"/>
        </w:rPr>
      </w:pPr>
    </w:p>
    <w:p w14:paraId="0105261C" w14:textId="77777777" w:rsidR="00CA63E5" w:rsidRPr="002E0C19" w:rsidRDefault="00CA63E5" w:rsidP="00FC6981">
      <w:pPr>
        <w:spacing w:after="0" w:line="240" w:lineRule="auto"/>
        <w:rPr>
          <w:sz w:val="24"/>
          <w:szCs w:val="24"/>
        </w:rPr>
      </w:pPr>
      <w:r w:rsidRPr="002E0C19">
        <w:rPr>
          <w:sz w:val="24"/>
          <w:szCs w:val="24"/>
        </w:rPr>
        <w:t>Supervisors can sign-off and comment on curriculum capabilities to build up a picture of progression and to inform ARCP panels.</w:t>
      </w:r>
    </w:p>
    <w:p w14:paraId="3D93BE96" w14:textId="77777777" w:rsidR="00CA63E5" w:rsidRPr="002E0C19" w:rsidRDefault="00CA63E5" w:rsidP="00FC6981">
      <w:pPr>
        <w:spacing w:after="0" w:line="240" w:lineRule="auto"/>
        <w:rPr>
          <w:sz w:val="24"/>
          <w:szCs w:val="24"/>
        </w:rPr>
      </w:pPr>
    </w:p>
    <w:p w14:paraId="68036618" w14:textId="77777777" w:rsidR="00CA63E5" w:rsidRPr="002E0C19" w:rsidRDefault="00CA63E5" w:rsidP="00CA63E5">
      <w:pPr>
        <w:rPr>
          <w:sz w:val="24"/>
          <w:szCs w:val="24"/>
        </w:rPr>
      </w:pPr>
    </w:p>
    <w:p w14:paraId="657097B5" w14:textId="77777777" w:rsidR="00CA63E5" w:rsidRPr="002E0C19" w:rsidRDefault="00CA63E5" w:rsidP="0018326A">
      <w:pPr>
        <w:pStyle w:val="Heading1"/>
        <w:numPr>
          <w:ilvl w:val="0"/>
          <w:numId w:val="4"/>
        </w:numPr>
        <w:spacing w:before="0" w:after="0"/>
        <w:rPr>
          <w:rFonts w:asciiTheme="minorHAnsi" w:hAnsiTheme="minorHAnsi"/>
          <w:sz w:val="24"/>
          <w:szCs w:val="24"/>
        </w:rPr>
      </w:pPr>
      <w:bookmarkStart w:id="86" w:name="_Toc500757210"/>
      <w:bookmarkStart w:id="87" w:name="_Toc18939865"/>
      <w:bookmarkStart w:id="88" w:name="_Toc20931748"/>
      <w:r w:rsidRPr="002E0C19">
        <w:rPr>
          <w:rFonts w:asciiTheme="minorHAnsi" w:hAnsiTheme="minorHAnsi"/>
          <w:sz w:val="24"/>
          <w:szCs w:val="24"/>
        </w:rPr>
        <w:t>Equality and diversity</w:t>
      </w:r>
      <w:bookmarkEnd w:id="86"/>
      <w:bookmarkEnd w:id="87"/>
      <w:bookmarkEnd w:id="88"/>
    </w:p>
    <w:p w14:paraId="2B78F7A9" w14:textId="77777777" w:rsidR="00CA63E5" w:rsidRPr="002E0C19" w:rsidRDefault="00CA63E5" w:rsidP="00FC6981">
      <w:pPr>
        <w:spacing w:after="0" w:line="240" w:lineRule="auto"/>
        <w:rPr>
          <w:sz w:val="24"/>
          <w:szCs w:val="24"/>
        </w:rPr>
      </w:pPr>
    </w:p>
    <w:p w14:paraId="5AC1E05D" w14:textId="77777777" w:rsidR="00CA63E5" w:rsidRPr="002E0C19" w:rsidRDefault="00CA63E5" w:rsidP="00FC6981">
      <w:pPr>
        <w:spacing w:after="0" w:line="240" w:lineRule="auto"/>
        <w:rPr>
          <w:rFonts w:cs="Arial"/>
          <w:sz w:val="24"/>
          <w:szCs w:val="24"/>
        </w:rPr>
      </w:pPr>
      <w:r w:rsidRPr="002E0C19">
        <w:rPr>
          <w:rFonts w:cs="Arial"/>
          <w:sz w:val="24"/>
          <w:szCs w:val="24"/>
        </w:rPr>
        <w:t>The Royal Colleges of Physicians will comply, and ensure compliance, with the requirements of equality and diversity legislation set out in the Equality Act 2010.</w:t>
      </w:r>
    </w:p>
    <w:p w14:paraId="5AC9450C" w14:textId="77777777" w:rsidR="00CA63E5" w:rsidRPr="002E0C19" w:rsidRDefault="00CA63E5" w:rsidP="00FC6981">
      <w:pPr>
        <w:spacing w:after="0" w:line="240" w:lineRule="auto"/>
        <w:rPr>
          <w:rFonts w:cs="Arial"/>
          <w:sz w:val="24"/>
          <w:szCs w:val="24"/>
        </w:rPr>
      </w:pPr>
    </w:p>
    <w:p w14:paraId="766AC176" w14:textId="77777777" w:rsidR="00CA63E5" w:rsidRPr="002E0C19" w:rsidRDefault="00CA63E5" w:rsidP="00FC6981">
      <w:pPr>
        <w:spacing w:after="0" w:line="240" w:lineRule="auto"/>
        <w:rPr>
          <w:rFonts w:cs="Arial"/>
          <w:sz w:val="24"/>
          <w:szCs w:val="24"/>
        </w:rPr>
      </w:pPr>
      <w:r w:rsidRPr="002E0C19">
        <w:rPr>
          <w:rFonts w:cs="Arial"/>
          <w:sz w:val="24"/>
          <w:szCs w:val="24"/>
        </w:rPr>
        <w:t xml:space="preserve">The Federation of the Royal Colleges of Physicians believes that equality of opportunity is fundamental to the many and varied ways in which individuals become involved with the Colleges, either as members of staff and Officers; as advisers from the medical profession; as members of the Colleges' professional bodies or as doctors in training and examination candidates. </w:t>
      </w:r>
    </w:p>
    <w:p w14:paraId="788CBF7A" w14:textId="77777777" w:rsidR="00CA63E5" w:rsidRPr="002E0C19" w:rsidRDefault="00CA63E5" w:rsidP="00FC6981">
      <w:pPr>
        <w:spacing w:after="0" w:line="240" w:lineRule="auto"/>
        <w:rPr>
          <w:rFonts w:cs="Arial"/>
          <w:sz w:val="24"/>
          <w:szCs w:val="24"/>
        </w:rPr>
      </w:pPr>
    </w:p>
    <w:p w14:paraId="4A9AB603" w14:textId="77777777" w:rsidR="00CA63E5" w:rsidRPr="002E0C19" w:rsidRDefault="00CA63E5" w:rsidP="00FC6981">
      <w:pPr>
        <w:spacing w:after="0" w:line="240" w:lineRule="auto"/>
        <w:rPr>
          <w:rFonts w:cs="Arial"/>
          <w:sz w:val="24"/>
          <w:szCs w:val="24"/>
        </w:rPr>
      </w:pPr>
      <w:r w:rsidRPr="002E0C19">
        <w:rPr>
          <w:rFonts w:cs="Arial"/>
          <w:sz w:val="24"/>
          <w:szCs w:val="24"/>
        </w:rPr>
        <w:t xml:space="preserve">Deaneries quality assurance will ensure that each training programme complies with the equality and diversity standards in postgraduate medical training as set by GMC. They should provide access to a professional support unit or equivalent for trainees requiring additional support. </w:t>
      </w:r>
    </w:p>
    <w:p w14:paraId="2C457353" w14:textId="77777777" w:rsidR="00CA63E5" w:rsidRPr="002E0C19" w:rsidRDefault="00CA63E5" w:rsidP="00FC6981">
      <w:pPr>
        <w:spacing w:after="0" w:line="240" w:lineRule="auto"/>
        <w:rPr>
          <w:rFonts w:cs="Arial"/>
          <w:sz w:val="24"/>
          <w:szCs w:val="24"/>
        </w:rPr>
      </w:pPr>
    </w:p>
    <w:p w14:paraId="7F65EFA5" w14:textId="77777777" w:rsidR="00CA63E5" w:rsidRPr="002E0C19" w:rsidRDefault="00CA63E5" w:rsidP="00FC6981">
      <w:pPr>
        <w:spacing w:after="0" w:line="240" w:lineRule="auto"/>
        <w:rPr>
          <w:rFonts w:cs="Arial"/>
          <w:sz w:val="24"/>
          <w:szCs w:val="24"/>
        </w:rPr>
      </w:pPr>
      <w:r w:rsidRPr="002E0C19">
        <w:rPr>
          <w:rFonts w:cs="Arial"/>
          <w:sz w:val="24"/>
          <w:szCs w:val="24"/>
        </w:rPr>
        <w:t>Compliance with anti-discriminatory practice will be assured through:</w:t>
      </w:r>
    </w:p>
    <w:p w14:paraId="04A78B80" w14:textId="77777777" w:rsidR="00CA63E5" w:rsidRPr="002E0C19" w:rsidRDefault="00CA63E5" w:rsidP="00FC6981">
      <w:pPr>
        <w:pStyle w:val="ListParagraph"/>
        <w:numPr>
          <w:ilvl w:val="0"/>
          <w:numId w:val="9"/>
        </w:numPr>
        <w:suppressAutoHyphens/>
        <w:spacing w:after="0" w:line="240" w:lineRule="auto"/>
        <w:ind w:left="360"/>
        <w:contextualSpacing w:val="0"/>
        <w:rPr>
          <w:rFonts w:cs="Arial"/>
          <w:sz w:val="24"/>
          <w:szCs w:val="24"/>
        </w:rPr>
      </w:pPr>
      <w:r w:rsidRPr="002E0C19">
        <w:rPr>
          <w:rFonts w:cs="Arial"/>
          <w:sz w:val="24"/>
          <w:szCs w:val="24"/>
        </w:rPr>
        <w:t>monitoring of recruitment processes</w:t>
      </w:r>
    </w:p>
    <w:p w14:paraId="2A9F5909" w14:textId="77777777" w:rsidR="00CA63E5" w:rsidRPr="002E0C19" w:rsidRDefault="00CA63E5" w:rsidP="00FC6981">
      <w:pPr>
        <w:pStyle w:val="ListParagraph"/>
        <w:numPr>
          <w:ilvl w:val="0"/>
          <w:numId w:val="9"/>
        </w:numPr>
        <w:suppressAutoHyphens/>
        <w:spacing w:after="0" w:line="240" w:lineRule="auto"/>
        <w:ind w:left="360"/>
        <w:contextualSpacing w:val="0"/>
        <w:rPr>
          <w:rFonts w:cs="Arial"/>
          <w:sz w:val="24"/>
          <w:szCs w:val="24"/>
        </w:rPr>
      </w:pPr>
      <w:r w:rsidRPr="002E0C19">
        <w:rPr>
          <w:rFonts w:cs="Arial"/>
          <w:sz w:val="24"/>
          <w:szCs w:val="24"/>
        </w:rPr>
        <w:t>ensuring all College representatives and Programme Directors have attended appropriate training sessions prior to appointment or within 12 months of taking up post</w:t>
      </w:r>
    </w:p>
    <w:p w14:paraId="3E277633" w14:textId="77777777" w:rsidR="00CA63E5" w:rsidRPr="002E0C19" w:rsidRDefault="00CA63E5" w:rsidP="00FC6981">
      <w:pPr>
        <w:pStyle w:val="ListParagraph"/>
        <w:numPr>
          <w:ilvl w:val="0"/>
          <w:numId w:val="9"/>
        </w:numPr>
        <w:suppressAutoHyphens/>
        <w:spacing w:after="0" w:line="240" w:lineRule="auto"/>
        <w:ind w:left="360"/>
        <w:contextualSpacing w:val="0"/>
        <w:rPr>
          <w:rFonts w:cs="Arial"/>
          <w:sz w:val="24"/>
          <w:szCs w:val="24"/>
        </w:rPr>
      </w:pPr>
      <w:r w:rsidRPr="002E0C19">
        <w:rPr>
          <w:rFonts w:cs="Arial"/>
          <w:sz w:val="24"/>
          <w:szCs w:val="24"/>
        </w:rPr>
        <w:t>Deaneries ensuring that educational supervisors have had equality and diversity training (for example, an e-learning  module) every three years</w:t>
      </w:r>
    </w:p>
    <w:p w14:paraId="0AEE6AC2" w14:textId="77777777" w:rsidR="00CA63E5" w:rsidRPr="002E0C19" w:rsidRDefault="00CA63E5" w:rsidP="00FC6981">
      <w:pPr>
        <w:pStyle w:val="ListParagraph"/>
        <w:numPr>
          <w:ilvl w:val="0"/>
          <w:numId w:val="9"/>
        </w:numPr>
        <w:suppressAutoHyphens/>
        <w:spacing w:after="0" w:line="240" w:lineRule="auto"/>
        <w:ind w:left="360"/>
        <w:contextualSpacing w:val="0"/>
        <w:rPr>
          <w:rFonts w:cs="Arial"/>
          <w:sz w:val="24"/>
          <w:szCs w:val="24"/>
        </w:rPr>
      </w:pPr>
      <w:r w:rsidRPr="002E0C19">
        <w:rPr>
          <w:rFonts w:cs="Arial"/>
          <w:sz w:val="24"/>
          <w:szCs w:val="24"/>
        </w:rPr>
        <w:t>Deaneries ensuring that any specialist participating in trainee interview/appointments committees or processes has had equality and diversity training (at least as an e-module) every three years</w:t>
      </w:r>
    </w:p>
    <w:p w14:paraId="77823AFD" w14:textId="77777777" w:rsidR="00CA63E5" w:rsidRPr="002E0C19" w:rsidRDefault="00CA63E5" w:rsidP="00FC6981">
      <w:pPr>
        <w:pStyle w:val="ListParagraph"/>
        <w:numPr>
          <w:ilvl w:val="0"/>
          <w:numId w:val="9"/>
        </w:numPr>
        <w:suppressAutoHyphens/>
        <w:spacing w:after="0" w:line="240" w:lineRule="auto"/>
        <w:ind w:left="360"/>
        <w:contextualSpacing w:val="0"/>
        <w:rPr>
          <w:rFonts w:cs="Arial"/>
          <w:sz w:val="24"/>
          <w:szCs w:val="24"/>
        </w:rPr>
      </w:pPr>
      <w:r w:rsidRPr="002E0C19">
        <w:rPr>
          <w:rFonts w:cs="Arial"/>
          <w:sz w:val="24"/>
          <w:szCs w:val="24"/>
        </w:rPr>
        <w:t>ensuring trainees have an appropriate, confidential and supportive route to report examples of inappropriate behaviour of a discriminatory nature. Deaneries and Programme Directors must ensure that on appointment trainees are made aware of the route in which inappropriate or discriminatory behaviour can be reported and supplied with contact names and numbers. Deaneries must also ensure contingency mechanisms are in place if trainees feel unhappy with the response or uncomfortable with the contact individual</w:t>
      </w:r>
    </w:p>
    <w:p w14:paraId="5A1DE3AF" w14:textId="77777777" w:rsidR="00CA63E5" w:rsidRPr="002E0C19" w:rsidRDefault="00CA63E5" w:rsidP="00FC6981">
      <w:pPr>
        <w:pStyle w:val="ListParagraph"/>
        <w:numPr>
          <w:ilvl w:val="0"/>
          <w:numId w:val="9"/>
        </w:numPr>
        <w:suppressAutoHyphens/>
        <w:spacing w:after="0" w:line="240" w:lineRule="auto"/>
        <w:ind w:left="360"/>
        <w:contextualSpacing w:val="0"/>
        <w:rPr>
          <w:rFonts w:cs="Arial"/>
          <w:sz w:val="24"/>
          <w:szCs w:val="24"/>
        </w:rPr>
      </w:pPr>
      <w:r w:rsidRPr="002E0C19">
        <w:rPr>
          <w:rFonts w:cs="Arial"/>
          <w:sz w:val="24"/>
          <w:szCs w:val="24"/>
        </w:rPr>
        <w:t>providing resources to trainees needing support (for example, through the provision of a professional support unit or equivalent)</w:t>
      </w:r>
    </w:p>
    <w:p w14:paraId="47B4A071" w14:textId="77777777" w:rsidR="00CA63E5" w:rsidRPr="002E0C19" w:rsidRDefault="00CA63E5" w:rsidP="00FC6981">
      <w:pPr>
        <w:pStyle w:val="ListParagraph"/>
        <w:numPr>
          <w:ilvl w:val="0"/>
          <w:numId w:val="9"/>
        </w:numPr>
        <w:suppressAutoHyphens/>
        <w:spacing w:after="0" w:line="240" w:lineRule="auto"/>
        <w:ind w:left="360"/>
        <w:contextualSpacing w:val="0"/>
        <w:rPr>
          <w:rFonts w:cs="Arial"/>
          <w:sz w:val="24"/>
          <w:szCs w:val="24"/>
        </w:rPr>
      </w:pPr>
      <w:r w:rsidRPr="002E0C19">
        <w:rPr>
          <w:rFonts w:cs="Arial"/>
          <w:sz w:val="24"/>
          <w:szCs w:val="24"/>
        </w:rPr>
        <w:t>monitoring of College Examinations</w:t>
      </w:r>
    </w:p>
    <w:p w14:paraId="777BF028" w14:textId="77777777" w:rsidR="00CA63E5" w:rsidRPr="002E0C19" w:rsidRDefault="00CA63E5" w:rsidP="00FC6981">
      <w:pPr>
        <w:pStyle w:val="ListParagraph"/>
        <w:numPr>
          <w:ilvl w:val="0"/>
          <w:numId w:val="9"/>
        </w:numPr>
        <w:suppressAutoHyphens/>
        <w:spacing w:after="0" w:line="240" w:lineRule="auto"/>
        <w:ind w:left="360"/>
        <w:contextualSpacing w:val="0"/>
        <w:rPr>
          <w:rFonts w:cs="Arial"/>
          <w:sz w:val="24"/>
          <w:szCs w:val="24"/>
        </w:rPr>
      </w:pPr>
      <w:r w:rsidRPr="002E0C19">
        <w:rPr>
          <w:rFonts w:cs="Arial"/>
          <w:sz w:val="24"/>
          <w:szCs w:val="24"/>
        </w:rPr>
        <w:t xml:space="preserve">ensuring all assessments discriminate on objective and appropriate criteria and do not unfairly advantage or disadvantage a trainee with any of the Equality Act 2010 protected characteristics. All efforts shall be made to ensure the participation of people with a disability in training through reasonable adjustments. </w:t>
      </w:r>
    </w:p>
    <w:p w14:paraId="68B917F4" w14:textId="77777777" w:rsidR="00F17A93" w:rsidRPr="002E0C19" w:rsidRDefault="00F17A93" w:rsidP="00FC6981">
      <w:pPr>
        <w:spacing w:after="0" w:line="240" w:lineRule="auto"/>
        <w:rPr>
          <w:sz w:val="24"/>
          <w:szCs w:val="24"/>
        </w:rPr>
      </w:pPr>
    </w:p>
    <w:p w14:paraId="1FD8DB5C" w14:textId="77777777" w:rsidR="00F17A93" w:rsidRDefault="00FC6981" w:rsidP="00482AA5">
      <w:pPr>
        <w:rPr>
          <w:b/>
          <w:sz w:val="24"/>
          <w:szCs w:val="24"/>
        </w:rPr>
      </w:pPr>
      <w:r>
        <w:rPr>
          <w:b/>
          <w:sz w:val="24"/>
          <w:szCs w:val="24"/>
        </w:rPr>
        <w:t xml:space="preserve">Appendix 1: </w:t>
      </w:r>
      <w:r w:rsidR="00F17A93" w:rsidRPr="002E0C19">
        <w:rPr>
          <w:b/>
          <w:sz w:val="24"/>
          <w:szCs w:val="24"/>
        </w:rPr>
        <w:t>References</w:t>
      </w:r>
    </w:p>
    <w:p w14:paraId="520B8B61" w14:textId="77777777" w:rsidR="00522E88" w:rsidRDefault="00522E88" w:rsidP="00482AA5">
      <w:pPr>
        <w:rPr>
          <w:b/>
          <w:sz w:val="24"/>
          <w:szCs w:val="24"/>
        </w:rPr>
      </w:pPr>
    </w:p>
    <w:p w14:paraId="2C2FD63F" w14:textId="77777777" w:rsidR="00522E88" w:rsidRDefault="00522E88" w:rsidP="001E3C74">
      <w:pPr>
        <w:spacing w:after="0" w:line="240" w:lineRule="auto"/>
        <w:ind w:left="567" w:hanging="567"/>
        <w:rPr>
          <w:b/>
          <w:bCs/>
          <w:sz w:val="24"/>
          <w:szCs w:val="24"/>
        </w:rPr>
      </w:pPr>
      <w:r w:rsidRPr="001E3C74">
        <w:rPr>
          <w:b/>
          <w:bCs/>
          <w:sz w:val="24"/>
          <w:szCs w:val="24"/>
        </w:rPr>
        <w:t>References</w:t>
      </w:r>
    </w:p>
    <w:p w14:paraId="6B882B89" w14:textId="77777777" w:rsidR="001E3C74" w:rsidRPr="001E3C74" w:rsidRDefault="001E3C74" w:rsidP="001E3C74">
      <w:pPr>
        <w:spacing w:after="0" w:line="240" w:lineRule="auto"/>
        <w:ind w:left="567" w:hanging="567"/>
        <w:rPr>
          <w:b/>
          <w:bCs/>
          <w:sz w:val="24"/>
          <w:szCs w:val="24"/>
        </w:rPr>
      </w:pPr>
    </w:p>
    <w:p w14:paraId="423B0115" w14:textId="77777777" w:rsidR="00522E88" w:rsidRPr="00BB566B" w:rsidRDefault="00522E88" w:rsidP="001E3C74">
      <w:pPr>
        <w:spacing w:after="0" w:line="240" w:lineRule="auto"/>
        <w:ind w:left="567" w:hanging="567"/>
        <w:rPr>
          <w:rFonts w:eastAsia="Calibri"/>
        </w:rPr>
      </w:pPr>
      <w:r w:rsidRPr="001E3C74">
        <w:rPr>
          <w:rFonts w:eastAsia="Calibri"/>
          <w:sz w:val="24"/>
          <w:szCs w:val="24"/>
        </w:rPr>
        <w:t>1</w:t>
      </w:r>
      <w:r w:rsidRPr="001E3C74">
        <w:rPr>
          <w:rFonts w:eastAsia="Calibri"/>
          <w:sz w:val="24"/>
          <w:szCs w:val="24"/>
        </w:rPr>
        <w:tab/>
      </w:r>
      <w:r w:rsidRPr="00BB566B">
        <w:rPr>
          <w:rFonts w:eastAsia="Calibri"/>
        </w:rPr>
        <w:t>Wade DT</w:t>
      </w:r>
    </w:p>
    <w:p w14:paraId="6CA5666E" w14:textId="77777777" w:rsidR="00522E88" w:rsidRPr="00BB566B" w:rsidRDefault="00522E88" w:rsidP="001E3C74">
      <w:pPr>
        <w:spacing w:after="0" w:line="240" w:lineRule="auto"/>
        <w:ind w:left="567" w:hanging="567"/>
        <w:rPr>
          <w:rFonts w:eastAsia="Calibri"/>
        </w:rPr>
      </w:pPr>
      <w:r w:rsidRPr="00BB566B">
        <w:rPr>
          <w:rFonts w:eastAsia="Calibri"/>
        </w:rPr>
        <w:tab/>
        <w:t>Rehabilitation – a new approach: Overview and part one: the problems</w:t>
      </w:r>
    </w:p>
    <w:p w14:paraId="20578811" w14:textId="77777777" w:rsidR="00522E88" w:rsidRPr="00BB566B" w:rsidRDefault="00522E88" w:rsidP="001E3C74">
      <w:pPr>
        <w:spacing w:after="0" w:line="240" w:lineRule="auto"/>
        <w:ind w:left="567" w:hanging="567"/>
        <w:rPr>
          <w:rFonts w:eastAsia="Calibri"/>
        </w:rPr>
      </w:pPr>
      <w:r w:rsidRPr="00BB566B">
        <w:rPr>
          <w:rFonts w:eastAsia="Calibri"/>
        </w:rPr>
        <w:tab/>
        <w:t>Clinical Rehabilitation 2015;</w:t>
      </w:r>
      <w:r w:rsidRPr="00BB566B">
        <w:rPr>
          <w:rFonts w:eastAsia="Calibri"/>
          <w:b/>
        </w:rPr>
        <w:t>29</w:t>
      </w:r>
      <w:r w:rsidRPr="00BB566B">
        <w:rPr>
          <w:rFonts w:eastAsia="Calibri"/>
        </w:rPr>
        <w:t>:1041-1050. DOI: 10.1177/0269215515601174</w:t>
      </w:r>
      <w:r w:rsidRPr="00BB566B">
        <w:rPr>
          <w:rFonts w:eastAsia="Calibri"/>
          <w:i/>
        </w:rPr>
        <w:t>.</w:t>
      </w:r>
    </w:p>
    <w:p w14:paraId="590BC2A0" w14:textId="77777777" w:rsidR="00522E88" w:rsidRPr="00BB566B" w:rsidRDefault="00522E88" w:rsidP="001E3C74">
      <w:pPr>
        <w:spacing w:after="0" w:line="240" w:lineRule="auto"/>
        <w:ind w:left="567" w:hanging="567"/>
        <w:rPr>
          <w:rFonts w:eastAsia="Calibri"/>
        </w:rPr>
      </w:pPr>
    </w:p>
    <w:p w14:paraId="333654C9" w14:textId="09FC2F5D" w:rsidR="00522E88" w:rsidRPr="00BB566B" w:rsidRDefault="00522E88" w:rsidP="001E3C74">
      <w:pPr>
        <w:spacing w:after="0" w:line="240" w:lineRule="auto"/>
        <w:ind w:left="567" w:hanging="567"/>
        <w:rPr>
          <w:rFonts w:eastAsia="Calibri"/>
        </w:rPr>
      </w:pPr>
      <w:r w:rsidRPr="00BB566B">
        <w:rPr>
          <w:rFonts w:eastAsia="Calibri"/>
        </w:rPr>
        <w:t>2</w:t>
      </w:r>
      <w:r w:rsidRPr="00BB566B">
        <w:rPr>
          <w:rFonts w:eastAsia="Calibri"/>
        </w:rPr>
        <w:tab/>
        <w:t>National Audit of Services for Peop</w:t>
      </w:r>
      <w:r w:rsidR="00BB566B" w:rsidRPr="00BB566B">
        <w:rPr>
          <w:rFonts w:eastAsia="Calibri"/>
        </w:rPr>
        <w:t>le with Multiple Sclerosis 2008</w:t>
      </w:r>
    </w:p>
    <w:p w14:paraId="465F62A2" w14:textId="77777777" w:rsidR="00522E88" w:rsidRPr="00BB566B" w:rsidRDefault="00522E88" w:rsidP="001E3C74">
      <w:pPr>
        <w:spacing w:after="0" w:line="240" w:lineRule="auto"/>
        <w:ind w:left="567" w:hanging="567"/>
        <w:rPr>
          <w:rFonts w:eastAsia="Calibri"/>
        </w:rPr>
      </w:pPr>
      <w:r w:rsidRPr="00BB566B">
        <w:rPr>
          <w:rFonts w:eastAsia="Calibri"/>
        </w:rPr>
        <w:tab/>
        <w:t>The Multiple Sclerosis Audit Steering Group Clinical Effectiveness and Evaluation Unit, Royal College of Physicians, London 2008.</w:t>
      </w:r>
    </w:p>
    <w:p w14:paraId="5457C2DB" w14:textId="6B16A62D" w:rsidR="00522E88" w:rsidRPr="00BB566B" w:rsidRDefault="00522E88" w:rsidP="001E3C74">
      <w:pPr>
        <w:spacing w:after="0" w:line="240" w:lineRule="auto"/>
        <w:ind w:left="567" w:hanging="567"/>
        <w:rPr>
          <w:rFonts w:eastAsia="Calibri"/>
        </w:rPr>
      </w:pPr>
      <w:r w:rsidRPr="00BB566B">
        <w:rPr>
          <w:rFonts w:eastAsia="Calibri"/>
        </w:rPr>
        <w:tab/>
        <w:t xml:space="preserve">Available at: </w:t>
      </w:r>
      <w:hyperlink r:id="rId18" w:history="1">
        <w:r w:rsidR="00BB566B" w:rsidRPr="00BB566B">
          <w:rPr>
            <w:rStyle w:val="Hyperlink"/>
            <w:rFonts w:eastAsia="Calibri"/>
          </w:rPr>
          <w:t>https://www.rcplondon.ac.uk/projects/national-audit-services-people-multiple-sclerosis</w:t>
        </w:r>
      </w:hyperlink>
    </w:p>
    <w:p w14:paraId="45DB3BE0" w14:textId="77777777" w:rsidR="00522E88" w:rsidRPr="00BB566B" w:rsidRDefault="00522E88" w:rsidP="001E3C74">
      <w:pPr>
        <w:spacing w:after="0" w:line="240" w:lineRule="auto"/>
        <w:ind w:left="567" w:hanging="567"/>
        <w:rPr>
          <w:rFonts w:eastAsia="Calibri"/>
        </w:rPr>
      </w:pPr>
    </w:p>
    <w:p w14:paraId="0694E4EF" w14:textId="77777777" w:rsidR="00522E88" w:rsidRPr="00BB566B" w:rsidRDefault="00522E88" w:rsidP="001E3C74">
      <w:pPr>
        <w:spacing w:after="0" w:line="240" w:lineRule="auto"/>
        <w:ind w:left="567" w:hanging="567"/>
        <w:rPr>
          <w:rFonts w:eastAsia="Calibri"/>
        </w:rPr>
      </w:pPr>
      <w:r w:rsidRPr="00BB566B">
        <w:rPr>
          <w:rFonts w:eastAsia="Calibri"/>
        </w:rPr>
        <w:t>3</w:t>
      </w:r>
      <w:r w:rsidRPr="00BB566B">
        <w:rPr>
          <w:rFonts w:eastAsia="Calibri"/>
        </w:rPr>
        <w:tab/>
        <w:t>Specialist rehabilitation for neurological conditions: literature review and mapping study. Report for the National Coordinating Centre for NHS Delivery and Organisation R &amp; D June 2007.</w:t>
      </w:r>
    </w:p>
    <w:p w14:paraId="191F4F29" w14:textId="289FED46" w:rsidR="00522E88" w:rsidRPr="00BB566B" w:rsidRDefault="00522E88" w:rsidP="001E3C74">
      <w:pPr>
        <w:spacing w:after="0" w:line="240" w:lineRule="auto"/>
        <w:ind w:left="567" w:hanging="567"/>
        <w:rPr>
          <w:rFonts w:eastAsia="Calibri"/>
        </w:rPr>
      </w:pPr>
      <w:r w:rsidRPr="00BB566B">
        <w:rPr>
          <w:rFonts w:eastAsia="Calibri"/>
        </w:rPr>
        <w:tab/>
        <w:t xml:space="preserve">Available at: </w:t>
      </w:r>
      <w:hyperlink r:id="rId19" w:history="1">
        <w:r w:rsidR="00BB566B" w:rsidRPr="00BB566B">
          <w:rPr>
            <w:rStyle w:val="Hyperlink"/>
            <w:rFonts w:eastAsia="Calibri"/>
          </w:rPr>
          <w:t xml:space="preserve">www.netscc.ac.uk/hsdr/files/project/SDO_FR_08-1604-132_V01.pdf </w:t>
        </w:r>
      </w:hyperlink>
    </w:p>
    <w:p w14:paraId="612CA36C" w14:textId="77777777" w:rsidR="00522E88" w:rsidRPr="00BB566B" w:rsidRDefault="00522E88" w:rsidP="001E3C74">
      <w:pPr>
        <w:spacing w:after="0" w:line="240" w:lineRule="auto"/>
        <w:ind w:left="567" w:hanging="567"/>
        <w:rPr>
          <w:rFonts w:eastAsia="Calibri"/>
        </w:rPr>
      </w:pPr>
    </w:p>
    <w:p w14:paraId="21DEE45E" w14:textId="7CB5D083" w:rsidR="00522E88" w:rsidRPr="00BB566B" w:rsidRDefault="00522E88" w:rsidP="001E3C74">
      <w:pPr>
        <w:spacing w:after="0" w:line="240" w:lineRule="auto"/>
        <w:ind w:left="567" w:hanging="567"/>
        <w:rPr>
          <w:rFonts w:eastAsia="Calibri"/>
        </w:rPr>
      </w:pPr>
      <w:r w:rsidRPr="00BB566B">
        <w:rPr>
          <w:rFonts w:eastAsia="Calibri"/>
        </w:rPr>
        <w:t>4</w:t>
      </w:r>
      <w:r w:rsidRPr="00BB566B">
        <w:rPr>
          <w:rFonts w:eastAsia="Calibri"/>
        </w:rPr>
        <w:tab/>
        <w:t>NHS Clinical Advisory Group’s Report</w:t>
      </w:r>
      <w:r w:rsidR="00BB566B" w:rsidRPr="00BB566B">
        <w:rPr>
          <w:rFonts w:eastAsia="Calibri"/>
        </w:rPr>
        <w:t xml:space="preserve">: </w:t>
      </w:r>
      <w:r w:rsidRPr="00BB566B">
        <w:rPr>
          <w:rFonts w:eastAsia="Calibri"/>
        </w:rPr>
        <w:tab/>
        <w:t xml:space="preserve">Regional Networks for Major Trauma </w:t>
      </w:r>
    </w:p>
    <w:p w14:paraId="7EEBBD8A" w14:textId="77777777" w:rsidR="00522E88" w:rsidRPr="00BB566B" w:rsidRDefault="00522E88" w:rsidP="001E3C74">
      <w:pPr>
        <w:spacing w:after="0" w:line="240" w:lineRule="auto"/>
        <w:ind w:left="567" w:hanging="567"/>
        <w:rPr>
          <w:rFonts w:eastAsia="Calibri"/>
        </w:rPr>
      </w:pPr>
      <w:r w:rsidRPr="00BB566B">
        <w:rPr>
          <w:rFonts w:eastAsia="Calibri"/>
        </w:rPr>
        <w:tab/>
        <w:t>Department of Health 2010.</w:t>
      </w:r>
    </w:p>
    <w:p w14:paraId="34D35DB4" w14:textId="51B86381" w:rsidR="00522E88" w:rsidRPr="00BB566B" w:rsidRDefault="00522E88" w:rsidP="001E3C74">
      <w:pPr>
        <w:spacing w:after="0" w:line="240" w:lineRule="auto"/>
        <w:ind w:left="567" w:hanging="567"/>
        <w:rPr>
          <w:rFonts w:eastAsia="Calibri"/>
        </w:rPr>
      </w:pPr>
      <w:r w:rsidRPr="00BB566B">
        <w:rPr>
          <w:rFonts w:eastAsia="Calibri"/>
        </w:rPr>
        <w:tab/>
        <w:t xml:space="preserve">Available at: </w:t>
      </w:r>
    </w:p>
    <w:p w14:paraId="5F56CB5A" w14:textId="43C2043B" w:rsidR="001E3C74" w:rsidRPr="00BB566B" w:rsidRDefault="001E3C74" w:rsidP="00BB566B">
      <w:pPr>
        <w:spacing w:after="0" w:line="240" w:lineRule="auto"/>
        <w:ind w:left="567"/>
        <w:rPr>
          <w:rFonts w:eastAsia="Calibri"/>
        </w:rPr>
      </w:pPr>
      <w:hyperlink r:id="rId20" w:history="1">
        <w:r w:rsidRPr="00BB566B">
          <w:rPr>
            <w:rStyle w:val="Hyperlink"/>
          </w:rPr>
          <w:t>https://www.uhs.nhs.uk/Media/SUHTInternet/Services/Emergencymedicine/Regionalnetworksformajortrauma.pdf</w:t>
        </w:r>
      </w:hyperlink>
    </w:p>
    <w:p w14:paraId="2BBEA4EC" w14:textId="77777777" w:rsidR="00522E88" w:rsidRPr="00BB566B" w:rsidRDefault="00522E88" w:rsidP="001E3C74">
      <w:pPr>
        <w:spacing w:after="0" w:line="240" w:lineRule="auto"/>
        <w:ind w:left="567" w:hanging="567"/>
        <w:rPr>
          <w:rFonts w:eastAsia="Calibri"/>
        </w:rPr>
      </w:pPr>
    </w:p>
    <w:p w14:paraId="4BC9C61A" w14:textId="00FD1FF4" w:rsidR="00522E88" w:rsidRPr="00BB566B" w:rsidRDefault="00522E88" w:rsidP="001E3C74">
      <w:pPr>
        <w:spacing w:after="0" w:line="240" w:lineRule="auto"/>
        <w:ind w:left="567" w:hanging="567"/>
        <w:rPr>
          <w:rFonts w:eastAsia="Calibri"/>
        </w:rPr>
      </w:pPr>
      <w:r w:rsidRPr="00BB566B">
        <w:rPr>
          <w:rFonts w:eastAsia="Calibri"/>
        </w:rPr>
        <w:t>5</w:t>
      </w:r>
      <w:r w:rsidRPr="00BB566B">
        <w:rPr>
          <w:rFonts w:eastAsia="Calibri"/>
        </w:rPr>
        <w:tab/>
        <w:t>Stroke Unit Tri</w:t>
      </w:r>
      <w:r w:rsidR="00BB566B" w:rsidRPr="00BB566B">
        <w:rPr>
          <w:rFonts w:eastAsia="Calibri"/>
        </w:rPr>
        <w:t>alists’ Collaboration</w:t>
      </w:r>
    </w:p>
    <w:p w14:paraId="16C1C185" w14:textId="77777777" w:rsidR="00522E88" w:rsidRPr="00BB566B" w:rsidRDefault="00522E88" w:rsidP="001E3C74">
      <w:pPr>
        <w:spacing w:after="0" w:line="240" w:lineRule="auto"/>
        <w:ind w:left="567" w:hanging="567"/>
        <w:rPr>
          <w:rFonts w:eastAsia="Calibri"/>
        </w:rPr>
      </w:pPr>
      <w:r w:rsidRPr="00BB566B">
        <w:rPr>
          <w:rFonts w:eastAsia="Calibri"/>
        </w:rPr>
        <w:tab/>
        <w:t>Organised inpatient (stroke unit) care for stroke.</w:t>
      </w:r>
    </w:p>
    <w:p w14:paraId="2229B847" w14:textId="77777777" w:rsidR="00522E88" w:rsidRPr="00BB566B" w:rsidRDefault="00522E88" w:rsidP="001E3C74">
      <w:pPr>
        <w:spacing w:after="0" w:line="240" w:lineRule="auto"/>
        <w:ind w:left="567" w:hanging="567"/>
        <w:rPr>
          <w:rFonts w:eastAsia="Calibri"/>
        </w:rPr>
      </w:pPr>
      <w:r w:rsidRPr="00BB566B">
        <w:rPr>
          <w:rFonts w:eastAsia="Calibri"/>
        </w:rPr>
        <w:tab/>
      </w:r>
      <w:r w:rsidRPr="00BB566B">
        <w:rPr>
          <w:rFonts w:eastAsia="Calibri"/>
          <w:i/>
          <w:iCs/>
        </w:rPr>
        <w:t xml:space="preserve">Cochrane Database of Systematic Reviews </w:t>
      </w:r>
      <w:r w:rsidRPr="00BB566B">
        <w:rPr>
          <w:rFonts w:eastAsia="Calibri"/>
        </w:rPr>
        <w:t xml:space="preserve">2013, Issue 9. Art. No.: CD000197. </w:t>
      </w:r>
    </w:p>
    <w:p w14:paraId="358F2EAC" w14:textId="77777777" w:rsidR="00522E88" w:rsidRPr="00BB566B" w:rsidRDefault="00522E88" w:rsidP="001E3C74">
      <w:pPr>
        <w:spacing w:after="0" w:line="240" w:lineRule="auto"/>
        <w:ind w:left="567" w:hanging="567"/>
        <w:rPr>
          <w:rFonts w:eastAsia="Calibri"/>
        </w:rPr>
      </w:pPr>
      <w:r w:rsidRPr="00BB566B">
        <w:rPr>
          <w:rFonts w:eastAsia="Calibri"/>
        </w:rPr>
        <w:tab/>
        <w:t xml:space="preserve">DOI: 10.1002/14651858.CD000197.pub3. </w:t>
      </w:r>
    </w:p>
    <w:p w14:paraId="50FE3CC6" w14:textId="77777777" w:rsidR="00522E88" w:rsidRPr="00BB566B" w:rsidRDefault="00522E88" w:rsidP="001E3C74">
      <w:pPr>
        <w:spacing w:after="0" w:line="240" w:lineRule="auto"/>
        <w:ind w:left="567" w:hanging="567"/>
        <w:rPr>
          <w:rFonts w:eastAsia="Calibri"/>
        </w:rPr>
      </w:pPr>
    </w:p>
    <w:p w14:paraId="446E4BED" w14:textId="1305C334" w:rsidR="00522E88" w:rsidRPr="00BB566B" w:rsidRDefault="00522E88" w:rsidP="001E3C74">
      <w:pPr>
        <w:spacing w:after="0" w:line="240" w:lineRule="auto"/>
        <w:ind w:left="567" w:hanging="567"/>
        <w:rPr>
          <w:rFonts w:eastAsia="Calibri"/>
        </w:rPr>
      </w:pPr>
      <w:r w:rsidRPr="00BB566B">
        <w:rPr>
          <w:rFonts w:eastAsia="Calibri"/>
        </w:rPr>
        <w:t>6</w:t>
      </w:r>
      <w:r w:rsidRPr="00BB566B">
        <w:rPr>
          <w:rFonts w:eastAsia="Calibri"/>
        </w:rPr>
        <w:tab/>
        <w:t>Ac</w:t>
      </w:r>
      <w:r w:rsidR="00BB566B" w:rsidRPr="00BB566B">
        <w:rPr>
          <w:rFonts w:eastAsia="Calibri"/>
        </w:rPr>
        <w:t>ute organisational audit report</w:t>
      </w:r>
      <w:r w:rsidRPr="00BB566B">
        <w:rPr>
          <w:rFonts w:eastAsia="Calibri"/>
        </w:rPr>
        <w:t xml:space="preserve"> </w:t>
      </w:r>
    </w:p>
    <w:p w14:paraId="56638E53" w14:textId="77777777" w:rsidR="00522E88" w:rsidRPr="00BB566B" w:rsidRDefault="00522E88" w:rsidP="001E3C74">
      <w:pPr>
        <w:spacing w:after="0" w:line="240" w:lineRule="auto"/>
        <w:ind w:left="567" w:hanging="567"/>
        <w:rPr>
          <w:rFonts w:eastAsia="Calibri"/>
        </w:rPr>
      </w:pPr>
      <w:r w:rsidRPr="00BB566B">
        <w:rPr>
          <w:rFonts w:eastAsia="Calibri"/>
        </w:rPr>
        <w:tab/>
        <w:t xml:space="preserve">Sentinel Stroke National Audit Programme. London: Royal College of Physicians, 2012. </w:t>
      </w:r>
    </w:p>
    <w:p w14:paraId="4457EE14" w14:textId="71D168D8" w:rsidR="00522E88" w:rsidRPr="00BB566B" w:rsidRDefault="00522E88" w:rsidP="001E3C74">
      <w:pPr>
        <w:spacing w:after="0" w:line="240" w:lineRule="auto"/>
        <w:ind w:left="567" w:hanging="567"/>
        <w:rPr>
          <w:rFonts w:eastAsia="MS Mincho" w:cs="MS Mincho"/>
        </w:rPr>
      </w:pPr>
      <w:r w:rsidRPr="00BB566B">
        <w:rPr>
          <w:rFonts w:eastAsia="Calibri"/>
        </w:rPr>
        <w:tab/>
        <w:t xml:space="preserve">Available at: </w:t>
      </w:r>
      <w:hyperlink r:id="rId21" w:history="1">
        <w:r w:rsidR="00BB566B">
          <w:rPr>
            <w:rFonts w:eastAsia="Calibri"/>
            <w:color w:val="0563C1"/>
            <w:u w:val="single"/>
          </w:rPr>
          <w:t>www.rcplondon.ac.uk/sites/default/files/documents/ssnap-acute-organisa-tional-audit_2012-public-report.pdf</w:t>
        </w:r>
      </w:hyperlink>
    </w:p>
    <w:p w14:paraId="7C554CA1" w14:textId="77777777" w:rsidR="00522E88" w:rsidRPr="00BB566B" w:rsidRDefault="00522E88" w:rsidP="001E3C74">
      <w:pPr>
        <w:spacing w:after="0" w:line="240" w:lineRule="auto"/>
        <w:ind w:left="567" w:hanging="567"/>
        <w:rPr>
          <w:rFonts w:eastAsia="MS Mincho" w:cs="MS Mincho"/>
        </w:rPr>
      </w:pPr>
    </w:p>
    <w:p w14:paraId="6F69B4BF" w14:textId="2D570F5F" w:rsidR="00522E88" w:rsidRPr="00BB566B" w:rsidRDefault="00522E88" w:rsidP="001E3C74">
      <w:pPr>
        <w:spacing w:after="0" w:line="240" w:lineRule="auto"/>
        <w:ind w:left="567" w:hanging="567"/>
        <w:rPr>
          <w:rFonts w:eastAsia="Calibri"/>
        </w:rPr>
      </w:pPr>
      <w:r w:rsidRPr="00BB566B">
        <w:rPr>
          <w:rFonts w:eastAsia="MS Mincho" w:cs="MS Mincho"/>
        </w:rPr>
        <w:t>7</w:t>
      </w:r>
      <w:r w:rsidRPr="00BB566B">
        <w:rPr>
          <w:rFonts w:eastAsia="MS Mincho" w:cs="MS Mincho"/>
        </w:rPr>
        <w:tab/>
      </w:r>
      <w:r w:rsidR="00BB566B" w:rsidRPr="00BB566B">
        <w:rPr>
          <w:rFonts w:eastAsia="Calibri"/>
        </w:rPr>
        <w:t>National Audit Office</w:t>
      </w:r>
    </w:p>
    <w:p w14:paraId="4547F1C2" w14:textId="77777777" w:rsidR="00522E88" w:rsidRPr="00BB566B" w:rsidRDefault="00522E88" w:rsidP="001E3C74">
      <w:pPr>
        <w:spacing w:after="0" w:line="240" w:lineRule="auto"/>
        <w:ind w:left="567" w:hanging="567"/>
        <w:rPr>
          <w:rFonts w:eastAsia="Calibri"/>
        </w:rPr>
      </w:pPr>
      <w:r w:rsidRPr="00BB566B">
        <w:rPr>
          <w:rFonts w:eastAsia="Calibri"/>
        </w:rPr>
        <w:tab/>
      </w:r>
      <w:r w:rsidRPr="00BB566B">
        <w:rPr>
          <w:rFonts w:eastAsia="Calibri"/>
          <w:i/>
          <w:iCs/>
        </w:rPr>
        <w:t>Services for people with neurological conditions</w:t>
      </w:r>
      <w:r w:rsidRPr="00BB566B">
        <w:rPr>
          <w:rFonts w:eastAsia="Calibri"/>
        </w:rPr>
        <w:t xml:space="preserve">. </w:t>
      </w:r>
    </w:p>
    <w:p w14:paraId="74126861" w14:textId="77777777" w:rsidR="00522E88" w:rsidRPr="00BB566B" w:rsidRDefault="00522E88" w:rsidP="001E3C74">
      <w:pPr>
        <w:spacing w:after="0" w:line="240" w:lineRule="auto"/>
        <w:ind w:left="567" w:hanging="567"/>
        <w:rPr>
          <w:rFonts w:eastAsia="Calibri"/>
        </w:rPr>
      </w:pPr>
      <w:r w:rsidRPr="00BB566B">
        <w:rPr>
          <w:rFonts w:eastAsia="Calibri"/>
        </w:rPr>
        <w:tab/>
        <w:t>London: the Stationary Office, 2011.</w:t>
      </w:r>
      <w:r w:rsidRPr="00BB566B">
        <w:rPr>
          <w:rFonts w:ascii="MS Gothic" w:eastAsia="MS Gothic" w:hAnsi="MS Gothic" w:cs="MS Gothic" w:hint="eastAsia"/>
        </w:rPr>
        <w:t> </w:t>
      </w:r>
    </w:p>
    <w:p w14:paraId="013B4754" w14:textId="77777777" w:rsidR="00522E88" w:rsidRPr="00BB566B" w:rsidRDefault="00522E88" w:rsidP="001E3C74">
      <w:pPr>
        <w:spacing w:after="0" w:line="240" w:lineRule="auto"/>
        <w:ind w:left="567" w:hanging="567"/>
        <w:rPr>
          <w:rFonts w:eastAsia="Calibri"/>
        </w:rPr>
      </w:pPr>
    </w:p>
    <w:p w14:paraId="5A2C1F2E" w14:textId="77777777" w:rsidR="00522E88" w:rsidRPr="00BB566B" w:rsidRDefault="00522E88" w:rsidP="001E3C74">
      <w:pPr>
        <w:spacing w:after="0" w:line="240" w:lineRule="auto"/>
        <w:ind w:left="567" w:hanging="567"/>
        <w:rPr>
          <w:lang w:eastAsia="en-GB"/>
        </w:rPr>
      </w:pPr>
      <w:r w:rsidRPr="00BB566B">
        <w:rPr>
          <w:rFonts w:eastAsia="Calibri"/>
        </w:rPr>
        <w:t>8</w:t>
      </w:r>
      <w:r w:rsidRPr="00BB566B">
        <w:rPr>
          <w:rFonts w:eastAsia="Calibri"/>
        </w:rPr>
        <w:tab/>
      </w:r>
      <w:r w:rsidRPr="00BB566B">
        <w:rPr>
          <w:lang w:eastAsia="en-GB"/>
        </w:rPr>
        <w:t>Briefing Paper on Neurological Rehabilitation for Commissioners of Clinical Neurosciences.</w:t>
      </w:r>
    </w:p>
    <w:p w14:paraId="69B5145B" w14:textId="77777777" w:rsidR="00522E88" w:rsidRPr="00BB566B" w:rsidRDefault="00522E88" w:rsidP="001E3C74">
      <w:pPr>
        <w:spacing w:after="0" w:line="240" w:lineRule="auto"/>
        <w:ind w:left="567" w:hanging="567"/>
        <w:rPr>
          <w:lang w:eastAsia="en-GB"/>
        </w:rPr>
      </w:pPr>
      <w:r w:rsidRPr="00BB566B">
        <w:rPr>
          <w:lang w:eastAsia="en-GB"/>
        </w:rPr>
        <w:tab/>
        <w:t>British Society for Rehabilitation Medicine. 2008.</w:t>
      </w:r>
    </w:p>
    <w:p w14:paraId="62DADAE5" w14:textId="0F6DA6A8" w:rsidR="00522E88" w:rsidRPr="00BB566B" w:rsidRDefault="00522E88" w:rsidP="001E3C74">
      <w:pPr>
        <w:spacing w:after="0" w:line="240" w:lineRule="auto"/>
        <w:ind w:left="567" w:hanging="567"/>
        <w:rPr>
          <w:lang w:eastAsia="en-GB"/>
        </w:rPr>
      </w:pPr>
      <w:r w:rsidRPr="00BB566B">
        <w:rPr>
          <w:lang w:eastAsia="en-GB"/>
        </w:rPr>
        <w:tab/>
      </w:r>
      <w:hyperlink r:id="rId22" w:history="1">
        <w:r w:rsidR="00BB566B">
          <w:rPr>
            <w:rStyle w:val="Hyperlink"/>
            <w:lang w:eastAsia="en-GB"/>
          </w:rPr>
          <w:t>www.bsrm.org.uk/downloads/neurorehabbriefing-paper-2-july-2008-final-rev080708.pdf</w:t>
        </w:r>
      </w:hyperlink>
    </w:p>
    <w:p w14:paraId="010C7C5B" w14:textId="77777777" w:rsidR="00522E88" w:rsidRPr="00BB566B" w:rsidRDefault="00522E88" w:rsidP="001E3C74">
      <w:pPr>
        <w:spacing w:after="0" w:line="240" w:lineRule="auto"/>
        <w:ind w:left="567" w:hanging="567"/>
        <w:rPr>
          <w:lang w:eastAsia="en-GB"/>
        </w:rPr>
      </w:pPr>
    </w:p>
    <w:p w14:paraId="570B5785" w14:textId="77777777" w:rsidR="00522E88" w:rsidRPr="00BB566B" w:rsidRDefault="00522E88" w:rsidP="001E3C74">
      <w:pPr>
        <w:spacing w:after="0" w:line="240" w:lineRule="auto"/>
        <w:ind w:left="567" w:hanging="567"/>
        <w:rPr>
          <w:lang w:eastAsia="en-GB"/>
        </w:rPr>
      </w:pPr>
      <w:r w:rsidRPr="00BB566B">
        <w:rPr>
          <w:lang w:eastAsia="en-GB"/>
        </w:rPr>
        <w:t>9</w:t>
      </w:r>
      <w:r w:rsidRPr="00BB566B">
        <w:rPr>
          <w:lang w:eastAsia="en-GB"/>
        </w:rPr>
        <w:tab/>
        <w:t>Accreditation of Transferable Competencies.</w:t>
      </w:r>
    </w:p>
    <w:p w14:paraId="69296674" w14:textId="77777777" w:rsidR="00522E88" w:rsidRPr="00BB566B" w:rsidRDefault="00522E88" w:rsidP="001E3C74">
      <w:pPr>
        <w:spacing w:after="0" w:line="240" w:lineRule="auto"/>
        <w:ind w:left="567" w:hanging="567"/>
        <w:rPr>
          <w:lang w:eastAsia="en-GB"/>
        </w:rPr>
      </w:pPr>
      <w:r w:rsidRPr="00BB566B">
        <w:rPr>
          <w:lang w:eastAsia="en-GB"/>
        </w:rPr>
        <w:tab/>
        <w:t>Academy of Medical Royal Colleges.  08-Jan-2015</w:t>
      </w:r>
    </w:p>
    <w:p w14:paraId="744C4CF9" w14:textId="34474DD0" w:rsidR="00522E88" w:rsidRPr="00BB566B" w:rsidRDefault="00522E88" w:rsidP="001E3C74">
      <w:pPr>
        <w:spacing w:after="0" w:line="240" w:lineRule="auto"/>
        <w:ind w:left="567" w:hanging="567"/>
        <w:rPr>
          <w:lang w:eastAsia="en-GB"/>
        </w:rPr>
      </w:pPr>
      <w:r w:rsidRPr="00BB566B">
        <w:rPr>
          <w:lang w:eastAsia="en-GB"/>
        </w:rPr>
        <w:tab/>
      </w:r>
      <w:hyperlink r:id="rId23" w:history="1">
        <w:r w:rsidR="00BB566B">
          <w:rPr>
            <w:rStyle w:val="Hyperlink"/>
            <w:lang w:eastAsia="en-GB"/>
          </w:rPr>
          <w:t>www.aomrc.org.uk/reports-guidance/accreditation-of-transferable-competences-0914/</w:t>
        </w:r>
      </w:hyperlink>
    </w:p>
    <w:p w14:paraId="2E31EEAF" w14:textId="77777777" w:rsidR="00522E88" w:rsidRPr="00BB566B" w:rsidRDefault="00522E88" w:rsidP="001E3C74">
      <w:pPr>
        <w:spacing w:after="0" w:line="240" w:lineRule="auto"/>
        <w:ind w:left="567" w:hanging="567"/>
        <w:rPr>
          <w:lang w:eastAsia="en-GB"/>
        </w:rPr>
      </w:pPr>
    </w:p>
    <w:p w14:paraId="77444D9C" w14:textId="0A7C767C" w:rsidR="00522E88" w:rsidRPr="00BB566B" w:rsidRDefault="00522E88" w:rsidP="001E3C74">
      <w:pPr>
        <w:spacing w:after="0" w:line="240" w:lineRule="auto"/>
        <w:ind w:left="567" w:hanging="567"/>
        <w:rPr>
          <w:lang w:eastAsia="en-GB"/>
        </w:rPr>
      </w:pPr>
      <w:r w:rsidRPr="00BB566B">
        <w:rPr>
          <w:lang w:eastAsia="en-GB"/>
        </w:rPr>
        <w:t>10</w:t>
      </w:r>
      <w:r w:rsidRPr="00BB566B">
        <w:rPr>
          <w:lang w:eastAsia="en-GB"/>
        </w:rPr>
        <w:tab/>
        <w:t>Generic professional capabilities framework.</w:t>
      </w:r>
      <w:r w:rsidR="00BB566B">
        <w:rPr>
          <w:lang w:eastAsia="en-GB"/>
        </w:rPr>
        <w:t xml:space="preserve"> </w:t>
      </w:r>
      <w:r w:rsidRPr="00BB566B">
        <w:rPr>
          <w:lang w:eastAsia="en-GB"/>
        </w:rPr>
        <w:t>General Medical Council.</w:t>
      </w:r>
    </w:p>
    <w:p w14:paraId="12625861" w14:textId="786D1CC2" w:rsidR="00522E88" w:rsidRPr="00BB566B" w:rsidRDefault="00522E88" w:rsidP="001E3C74">
      <w:pPr>
        <w:spacing w:after="0" w:line="240" w:lineRule="auto"/>
        <w:ind w:left="567" w:hanging="567"/>
        <w:rPr>
          <w:lang w:eastAsia="en-GB"/>
        </w:rPr>
      </w:pPr>
      <w:r w:rsidRPr="00BB566B">
        <w:rPr>
          <w:lang w:eastAsia="en-GB"/>
        </w:rPr>
        <w:lastRenderedPageBreak/>
        <w:tab/>
      </w:r>
      <w:hyperlink r:id="rId24" w:history="1">
        <w:r w:rsidR="00BB566B">
          <w:rPr>
            <w:rStyle w:val="Hyperlink"/>
            <w:lang w:eastAsia="en-GB"/>
          </w:rPr>
          <w:t>www.gmc-uk.org/-/media/documents/Generic_professional_capabilities_framework__0817.pdf_70417127.pdf</w:t>
        </w:r>
      </w:hyperlink>
    </w:p>
    <w:p w14:paraId="61E53AB5" w14:textId="77777777" w:rsidR="00522E88" w:rsidRPr="00BB566B" w:rsidRDefault="00522E88" w:rsidP="001E3C74">
      <w:pPr>
        <w:spacing w:after="0" w:line="240" w:lineRule="auto"/>
        <w:ind w:left="567" w:hanging="567"/>
        <w:rPr>
          <w:lang w:eastAsia="en-GB"/>
        </w:rPr>
      </w:pPr>
    </w:p>
    <w:p w14:paraId="484022CF" w14:textId="55643EB0" w:rsidR="00522E88" w:rsidRPr="00BB566B" w:rsidRDefault="00522E88" w:rsidP="001E3C74">
      <w:pPr>
        <w:spacing w:after="0" w:line="240" w:lineRule="auto"/>
        <w:ind w:left="567" w:hanging="567"/>
        <w:rPr>
          <w:lang w:eastAsia="en-GB"/>
        </w:rPr>
      </w:pPr>
      <w:r w:rsidRPr="00BB566B">
        <w:rPr>
          <w:lang w:eastAsia="en-GB"/>
        </w:rPr>
        <w:t>11</w:t>
      </w:r>
      <w:r w:rsidRPr="00BB566B">
        <w:rPr>
          <w:lang w:eastAsia="en-GB"/>
        </w:rPr>
        <w:tab/>
        <w:t>Good medical practice.</w:t>
      </w:r>
      <w:r w:rsidR="00BB566B">
        <w:rPr>
          <w:lang w:eastAsia="en-GB"/>
        </w:rPr>
        <w:t xml:space="preserve"> </w:t>
      </w:r>
      <w:r w:rsidRPr="00BB566B">
        <w:rPr>
          <w:lang w:eastAsia="en-GB"/>
        </w:rPr>
        <w:t>General Medical Council.</w:t>
      </w:r>
    </w:p>
    <w:p w14:paraId="5F844B65" w14:textId="1D7BACE5" w:rsidR="00522E88" w:rsidRPr="00BB566B" w:rsidRDefault="00522E88" w:rsidP="001E3C74">
      <w:pPr>
        <w:spacing w:after="0" w:line="240" w:lineRule="auto"/>
        <w:ind w:left="567" w:hanging="567"/>
        <w:rPr>
          <w:lang w:eastAsia="en-GB"/>
        </w:rPr>
      </w:pPr>
      <w:r w:rsidRPr="00BB566B">
        <w:rPr>
          <w:lang w:eastAsia="en-GB"/>
        </w:rPr>
        <w:tab/>
      </w:r>
      <w:hyperlink r:id="rId25" w:history="1">
        <w:r w:rsidR="00BB566B">
          <w:rPr>
            <w:rStyle w:val="Hyperlink"/>
            <w:lang w:eastAsia="en-GB"/>
          </w:rPr>
          <w:t>www.gmc-uk.org/-/media/documents/good-medical-practice---english-1215_pdf-51527435.pdf</w:t>
        </w:r>
      </w:hyperlink>
    </w:p>
    <w:p w14:paraId="714D469E" w14:textId="77777777" w:rsidR="00522E88" w:rsidRPr="00BB566B" w:rsidRDefault="00522E88" w:rsidP="001E3C74">
      <w:pPr>
        <w:spacing w:after="0" w:line="240" w:lineRule="auto"/>
        <w:ind w:left="567" w:hanging="567"/>
        <w:rPr>
          <w:lang w:eastAsia="en-GB"/>
        </w:rPr>
      </w:pPr>
    </w:p>
    <w:p w14:paraId="3C9B0EF0" w14:textId="77777777" w:rsidR="00522E88" w:rsidRPr="00BB566B" w:rsidRDefault="00522E88" w:rsidP="001E3C74">
      <w:pPr>
        <w:spacing w:after="0" w:line="240" w:lineRule="auto"/>
        <w:ind w:left="567" w:hanging="567"/>
        <w:rPr>
          <w:lang w:eastAsia="en-GB"/>
        </w:rPr>
      </w:pPr>
      <w:r w:rsidRPr="00BB566B">
        <w:rPr>
          <w:lang w:eastAsia="en-GB"/>
        </w:rPr>
        <w:t>12</w:t>
      </w:r>
      <w:r w:rsidRPr="00BB566B">
        <w:rPr>
          <w:lang w:eastAsia="en-GB"/>
        </w:rPr>
        <w:tab/>
        <w:t>ten Cate O</w:t>
      </w:r>
    </w:p>
    <w:p w14:paraId="2398EA7A" w14:textId="77777777" w:rsidR="00522E88" w:rsidRPr="00BB566B" w:rsidRDefault="00522E88" w:rsidP="001E3C74">
      <w:pPr>
        <w:spacing w:after="0" w:line="240" w:lineRule="auto"/>
        <w:ind w:left="567" w:hanging="567"/>
        <w:rPr>
          <w:lang w:eastAsia="en-GB"/>
        </w:rPr>
      </w:pPr>
      <w:r w:rsidRPr="00BB566B">
        <w:rPr>
          <w:lang w:eastAsia="en-GB"/>
        </w:rPr>
        <w:tab/>
        <w:t>Nuts and bolts of entrustable professional activities.</w:t>
      </w:r>
    </w:p>
    <w:p w14:paraId="3C680344" w14:textId="77777777" w:rsidR="00522E88" w:rsidRPr="00BB566B" w:rsidRDefault="00522E88" w:rsidP="001E3C74">
      <w:pPr>
        <w:spacing w:after="0" w:line="240" w:lineRule="auto"/>
        <w:ind w:left="567" w:hanging="567"/>
        <w:rPr>
          <w:lang w:eastAsia="en-GB"/>
        </w:rPr>
      </w:pPr>
      <w:r w:rsidRPr="00BB566B">
        <w:rPr>
          <w:lang w:eastAsia="en-GB"/>
        </w:rPr>
        <w:tab/>
        <w:t>Journal of Graduate Medical Education. 2013;</w:t>
      </w:r>
      <w:r w:rsidRPr="00BB566B">
        <w:rPr>
          <w:b/>
          <w:bCs/>
          <w:lang w:eastAsia="en-GB"/>
        </w:rPr>
        <w:t>5</w:t>
      </w:r>
      <w:r w:rsidRPr="00BB566B">
        <w:rPr>
          <w:lang w:eastAsia="en-GB"/>
        </w:rPr>
        <w:t>:157-158</w:t>
      </w:r>
    </w:p>
    <w:p w14:paraId="7D522356" w14:textId="77777777" w:rsidR="00522E88" w:rsidRPr="00BB566B" w:rsidRDefault="00522E88" w:rsidP="001E3C74">
      <w:pPr>
        <w:spacing w:after="0" w:line="240" w:lineRule="auto"/>
        <w:ind w:left="567" w:hanging="567"/>
        <w:rPr>
          <w:lang w:eastAsia="en-GB"/>
        </w:rPr>
      </w:pPr>
      <w:r w:rsidRPr="00BB566B">
        <w:rPr>
          <w:lang w:eastAsia="en-GB"/>
        </w:rPr>
        <w:tab/>
      </w:r>
      <w:hyperlink r:id="rId26" w:history="1">
        <w:r w:rsidRPr="00BB566B">
          <w:rPr>
            <w:rStyle w:val="Hyperlink"/>
            <w:lang w:eastAsia="en-GB"/>
          </w:rPr>
          <w:t>https://www.jgme.org/doi/full/10.4300/JGME-D-12-00380.1</w:t>
        </w:r>
      </w:hyperlink>
    </w:p>
    <w:p w14:paraId="5322A010" w14:textId="77777777" w:rsidR="00522E88" w:rsidRPr="00BB566B" w:rsidRDefault="00522E88" w:rsidP="001E3C74">
      <w:pPr>
        <w:spacing w:after="0" w:line="240" w:lineRule="auto"/>
        <w:ind w:left="567" w:hanging="567"/>
        <w:rPr>
          <w:lang w:eastAsia="en-GB"/>
        </w:rPr>
      </w:pPr>
    </w:p>
    <w:p w14:paraId="72636F62" w14:textId="77777777" w:rsidR="00522E88" w:rsidRPr="00BB566B" w:rsidRDefault="00522E88" w:rsidP="001E3C74">
      <w:pPr>
        <w:spacing w:after="0" w:line="240" w:lineRule="auto"/>
        <w:ind w:left="567" w:hanging="567"/>
        <w:rPr>
          <w:lang w:eastAsia="en-GB"/>
        </w:rPr>
      </w:pPr>
      <w:r w:rsidRPr="00BB566B">
        <w:rPr>
          <w:lang w:eastAsia="en-GB"/>
        </w:rPr>
        <w:t>13</w:t>
      </w:r>
      <w:r w:rsidRPr="00BB566B">
        <w:rPr>
          <w:lang w:eastAsia="en-GB"/>
        </w:rPr>
        <w:tab/>
        <w:t>Paediatric Neurodisability. Level 3. Paediatric sub-speciality syllabus.</w:t>
      </w:r>
    </w:p>
    <w:p w14:paraId="6BB5002E" w14:textId="77777777" w:rsidR="00522E88" w:rsidRPr="00BB566B" w:rsidRDefault="00522E88" w:rsidP="001E3C74">
      <w:pPr>
        <w:spacing w:after="0" w:line="240" w:lineRule="auto"/>
        <w:ind w:left="567" w:hanging="567"/>
        <w:rPr>
          <w:lang w:eastAsia="en-GB"/>
        </w:rPr>
      </w:pPr>
      <w:r w:rsidRPr="00BB566B">
        <w:rPr>
          <w:lang w:eastAsia="en-GB"/>
        </w:rPr>
        <w:tab/>
        <w:t>Royal College of Paediatrics and Child Health. August 2018</w:t>
      </w:r>
    </w:p>
    <w:p w14:paraId="19D4CF09" w14:textId="756C4692" w:rsidR="00522E88" w:rsidRPr="00BB566B" w:rsidRDefault="00522E88" w:rsidP="001E3C74">
      <w:pPr>
        <w:spacing w:after="0" w:line="240" w:lineRule="auto"/>
        <w:ind w:left="567" w:hanging="567"/>
        <w:rPr>
          <w:lang w:eastAsia="en-GB"/>
        </w:rPr>
      </w:pPr>
      <w:r w:rsidRPr="00BB566B">
        <w:rPr>
          <w:lang w:eastAsia="en-GB"/>
        </w:rPr>
        <w:tab/>
      </w:r>
      <w:hyperlink r:id="rId27" w:history="1">
        <w:r w:rsidR="00BB566B">
          <w:rPr>
            <w:rStyle w:val="Hyperlink"/>
            <w:lang w:eastAsia="en-GB"/>
          </w:rPr>
          <w:t>www.gmc-uk.org/-/media/documents/paediatric-neurodisability-syllabus-final_pdf-73260160.pdf</w:t>
        </w:r>
      </w:hyperlink>
    </w:p>
    <w:p w14:paraId="14175C85" w14:textId="77777777" w:rsidR="00522E88" w:rsidRPr="00BB566B" w:rsidRDefault="00522E88" w:rsidP="001E3C74">
      <w:pPr>
        <w:spacing w:after="0" w:line="240" w:lineRule="auto"/>
        <w:ind w:left="567" w:hanging="567"/>
        <w:rPr>
          <w:lang w:eastAsia="en-GB"/>
        </w:rPr>
      </w:pPr>
    </w:p>
    <w:p w14:paraId="5F452265" w14:textId="77777777" w:rsidR="00522E88" w:rsidRPr="00BB566B" w:rsidRDefault="00522E88" w:rsidP="001E3C74">
      <w:pPr>
        <w:spacing w:after="0" w:line="240" w:lineRule="auto"/>
        <w:ind w:left="567" w:hanging="567"/>
        <w:rPr>
          <w:lang w:eastAsia="en-GB"/>
        </w:rPr>
      </w:pPr>
      <w:r w:rsidRPr="00BB566B">
        <w:rPr>
          <w:lang w:eastAsia="en-GB"/>
        </w:rPr>
        <w:t>14</w:t>
      </w:r>
      <w:r w:rsidRPr="00BB566B">
        <w:rPr>
          <w:lang w:eastAsia="en-GB"/>
        </w:rPr>
        <w:tab/>
        <w:t xml:space="preserve">Rekman J, Gofton W, Dudek N, Gofton T, Hamstra SJ. </w:t>
      </w:r>
    </w:p>
    <w:p w14:paraId="7A4572DA" w14:textId="77777777" w:rsidR="00522E88" w:rsidRPr="00BB566B" w:rsidRDefault="00522E88" w:rsidP="001E3C74">
      <w:pPr>
        <w:spacing w:after="0" w:line="240" w:lineRule="auto"/>
        <w:ind w:left="567" w:hanging="567"/>
        <w:rPr>
          <w:lang w:eastAsia="en-GB"/>
        </w:rPr>
      </w:pPr>
      <w:r w:rsidRPr="00BB566B">
        <w:rPr>
          <w:lang w:eastAsia="en-GB"/>
        </w:rPr>
        <w:tab/>
        <w:t xml:space="preserve">Entrustability Scales: Outlining Their Usefulness for Competency-Based Clinical Assessment. </w:t>
      </w:r>
    </w:p>
    <w:p w14:paraId="55540031" w14:textId="77777777" w:rsidR="00522E88" w:rsidRPr="00BB566B" w:rsidRDefault="00522E88" w:rsidP="001E3C74">
      <w:pPr>
        <w:spacing w:after="0" w:line="240" w:lineRule="auto"/>
        <w:ind w:left="567" w:hanging="567"/>
        <w:rPr>
          <w:lang w:eastAsia="en-GB"/>
        </w:rPr>
      </w:pPr>
      <w:r w:rsidRPr="00BB566B">
        <w:rPr>
          <w:lang w:eastAsia="en-GB"/>
        </w:rPr>
        <w:tab/>
        <w:t>Academic Medicine. 2016 Feb;91(2):186–90.</w:t>
      </w:r>
    </w:p>
    <w:p w14:paraId="12984054" w14:textId="32BDB7E8" w:rsidR="00522E88" w:rsidRPr="00BB566B" w:rsidRDefault="00522E88" w:rsidP="001E3C74">
      <w:pPr>
        <w:spacing w:after="0" w:line="240" w:lineRule="auto"/>
        <w:ind w:left="567" w:hanging="567"/>
        <w:rPr>
          <w:lang w:eastAsia="en-GB"/>
        </w:rPr>
      </w:pPr>
      <w:r w:rsidRPr="00BB566B">
        <w:rPr>
          <w:lang w:eastAsia="en-GB"/>
        </w:rPr>
        <w:tab/>
      </w:r>
      <w:hyperlink r:id="rId28" w:history="1">
        <w:r w:rsidRPr="00BB566B">
          <w:rPr>
            <w:rStyle w:val="Hyperlink"/>
            <w:lang w:eastAsia="en-GB"/>
          </w:rPr>
          <w:t>https://journals.lww.com/academicmedicine/fulltext/2016/02000/Entrustability_Scales__Outlining_Their_Usefulness.18.aspx</w:t>
        </w:r>
      </w:hyperlink>
    </w:p>
    <w:p w14:paraId="75E898E6" w14:textId="77777777" w:rsidR="00522E88" w:rsidRPr="00BB566B" w:rsidRDefault="00522E88" w:rsidP="001E3C74">
      <w:pPr>
        <w:spacing w:after="0" w:line="240" w:lineRule="auto"/>
        <w:ind w:left="567" w:hanging="567"/>
        <w:rPr>
          <w:lang w:eastAsia="en-GB"/>
        </w:rPr>
      </w:pPr>
      <w:r w:rsidRPr="00BB566B">
        <w:rPr>
          <w:lang w:eastAsia="en-GB"/>
        </w:rPr>
        <w:tab/>
      </w:r>
    </w:p>
    <w:p w14:paraId="773EAD35" w14:textId="77777777" w:rsidR="00522E88" w:rsidRPr="00BB566B" w:rsidRDefault="00522E88" w:rsidP="001E3C74">
      <w:pPr>
        <w:spacing w:after="0" w:line="240" w:lineRule="auto"/>
        <w:ind w:left="567" w:hanging="567"/>
        <w:rPr>
          <w:lang w:eastAsia="en-GB"/>
        </w:rPr>
      </w:pPr>
      <w:r w:rsidRPr="00BB566B">
        <w:rPr>
          <w:lang w:eastAsia="en-GB"/>
        </w:rPr>
        <w:t>15</w:t>
      </w:r>
      <w:r w:rsidRPr="00BB566B">
        <w:rPr>
          <w:lang w:eastAsia="en-GB"/>
        </w:rPr>
        <w:tab/>
        <w:t>O’Connor RJ, Playford ED</w:t>
      </w:r>
    </w:p>
    <w:p w14:paraId="3A87BB9F" w14:textId="77777777" w:rsidR="00522E88" w:rsidRPr="00BB566B" w:rsidRDefault="00522E88" w:rsidP="001E3C74">
      <w:pPr>
        <w:spacing w:after="0" w:line="240" w:lineRule="auto"/>
        <w:ind w:left="567" w:hanging="567"/>
        <w:rPr>
          <w:lang w:eastAsia="en-GB"/>
        </w:rPr>
      </w:pPr>
      <w:r w:rsidRPr="00BB566B">
        <w:rPr>
          <w:lang w:eastAsia="en-GB"/>
        </w:rPr>
        <w:tab/>
        <w:t>The case Conference Assessment Tool (cCAT): a new workplace-based assessment.</w:t>
      </w:r>
    </w:p>
    <w:p w14:paraId="043595DC" w14:textId="77777777" w:rsidR="00522E88" w:rsidRPr="00BB566B" w:rsidRDefault="00522E88" w:rsidP="001E3C74">
      <w:pPr>
        <w:spacing w:after="0" w:line="240" w:lineRule="auto"/>
        <w:ind w:left="567" w:hanging="567"/>
        <w:rPr>
          <w:lang w:eastAsia="en-GB"/>
        </w:rPr>
      </w:pPr>
      <w:r w:rsidRPr="00BB566B">
        <w:rPr>
          <w:lang w:eastAsia="en-GB"/>
        </w:rPr>
        <w:tab/>
        <w:t>Clinical Medicine 2014;</w:t>
      </w:r>
      <w:r w:rsidRPr="00BB566B">
        <w:rPr>
          <w:b/>
          <w:bCs/>
          <w:lang w:eastAsia="en-GB"/>
        </w:rPr>
        <w:t>14</w:t>
      </w:r>
      <w:r w:rsidRPr="00BB566B">
        <w:rPr>
          <w:lang w:eastAsia="en-GB"/>
        </w:rPr>
        <w:t>:386-390</w:t>
      </w:r>
    </w:p>
    <w:p w14:paraId="16C2DD42" w14:textId="51CDA474" w:rsidR="00522E88" w:rsidRPr="00BB566B" w:rsidRDefault="00522E88" w:rsidP="001E3C74">
      <w:pPr>
        <w:spacing w:after="0" w:line="240" w:lineRule="auto"/>
        <w:ind w:left="567" w:hanging="567"/>
        <w:rPr>
          <w:lang w:eastAsia="en-GB"/>
        </w:rPr>
      </w:pPr>
      <w:r w:rsidRPr="00BB566B">
        <w:rPr>
          <w:lang w:eastAsia="en-GB"/>
        </w:rPr>
        <w:tab/>
      </w:r>
      <w:hyperlink r:id="rId29" w:history="1">
        <w:r w:rsidR="00BB566B" w:rsidRPr="00BB566B">
          <w:rPr>
            <w:rStyle w:val="Hyperlink"/>
            <w:lang w:eastAsia="en-GB"/>
          </w:rPr>
          <w:t>www.clinmed.rcpjournal.org/content/14/4/386.full.pdf+html</w:t>
        </w:r>
      </w:hyperlink>
    </w:p>
    <w:p w14:paraId="4CAEF9A1" w14:textId="77777777" w:rsidR="00522E88" w:rsidRPr="00BB566B" w:rsidRDefault="00522E88" w:rsidP="00522E88">
      <w:pPr>
        <w:ind w:left="567" w:hanging="567"/>
        <w:rPr>
          <w:lang w:eastAsia="en-GB"/>
        </w:rPr>
      </w:pPr>
    </w:p>
    <w:p w14:paraId="6FAB685B" w14:textId="77777777" w:rsidR="00522E88" w:rsidRPr="00BB566B" w:rsidRDefault="00522E88" w:rsidP="00522E88">
      <w:pPr>
        <w:ind w:left="567" w:hanging="567"/>
        <w:rPr>
          <w:lang w:eastAsia="en-GB"/>
        </w:rPr>
      </w:pPr>
    </w:p>
    <w:p w14:paraId="1DCF6738" w14:textId="77777777" w:rsidR="00522E88" w:rsidRPr="00BB566B" w:rsidRDefault="00522E88" w:rsidP="00522E88">
      <w:pPr>
        <w:ind w:left="567" w:hanging="567"/>
        <w:rPr>
          <w:lang w:eastAsia="en-GB"/>
        </w:rPr>
      </w:pPr>
    </w:p>
    <w:p w14:paraId="38B78212" w14:textId="77777777" w:rsidR="00522E88" w:rsidRPr="00BB566B" w:rsidRDefault="00522E88" w:rsidP="00522E88">
      <w:pPr>
        <w:ind w:left="567" w:hanging="567"/>
        <w:rPr>
          <w:lang w:eastAsia="en-GB"/>
        </w:rPr>
      </w:pPr>
    </w:p>
    <w:p w14:paraId="7305C540" w14:textId="77777777" w:rsidR="00522E88" w:rsidRPr="00BB566B" w:rsidRDefault="00522E88" w:rsidP="00522E88">
      <w:pPr>
        <w:ind w:left="567" w:hanging="567"/>
        <w:rPr>
          <w:lang w:eastAsia="en-GB"/>
        </w:rPr>
      </w:pPr>
    </w:p>
    <w:p w14:paraId="1FEEEE11" w14:textId="77777777" w:rsidR="00522E88" w:rsidRPr="00BB566B" w:rsidRDefault="00522E88" w:rsidP="00482AA5">
      <w:pPr>
        <w:rPr>
          <w:b/>
        </w:rPr>
      </w:pPr>
    </w:p>
    <w:sectPr w:rsidR="00522E88" w:rsidRPr="00BB566B" w:rsidSect="00C4169E">
      <w:pgSz w:w="11905" w:h="16837" w:code="9"/>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0B71DD" w15:done="0"/>
  <w15:commentEx w15:paraId="681BEA86" w15:done="0"/>
  <w15:commentEx w15:paraId="1200FC36" w15:done="0"/>
  <w15:commentEx w15:paraId="4AD85BD0" w15:done="0"/>
  <w15:commentEx w15:paraId="69471D3E" w15:done="0"/>
  <w15:commentEx w15:paraId="6839B5D4" w15:done="0"/>
  <w15:commentEx w15:paraId="09016BD9" w15:done="0"/>
  <w15:commentEx w15:paraId="1693118B" w15:done="0"/>
  <w15:commentEx w15:paraId="2314AD55" w15:done="0"/>
  <w15:commentEx w15:paraId="6B4A5351" w15:done="0"/>
  <w15:commentEx w15:paraId="1D6B4888" w15:done="0"/>
  <w15:commentEx w15:paraId="37CA57DB" w15:done="0"/>
  <w15:commentEx w15:paraId="68994D37" w15:done="0"/>
  <w15:commentEx w15:paraId="5C341C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0B71DD" w16cid:durableId="21403280"/>
  <w16cid:commentId w16cid:paraId="681BEA86" w16cid:durableId="2140321F"/>
  <w16cid:commentId w16cid:paraId="1200FC36" w16cid:durableId="214032BB"/>
  <w16cid:commentId w16cid:paraId="4AD85BD0" w16cid:durableId="21403358"/>
  <w16cid:commentId w16cid:paraId="69471D3E" w16cid:durableId="21403339"/>
  <w16cid:commentId w16cid:paraId="6839B5D4" w16cid:durableId="214033A8"/>
  <w16cid:commentId w16cid:paraId="09016BD9" w16cid:durableId="2140354A"/>
  <w16cid:commentId w16cid:paraId="1693118B" w16cid:durableId="214036A1"/>
  <w16cid:commentId w16cid:paraId="2314AD55" w16cid:durableId="2140373A"/>
  <w16cid:commentId w16cid:paraId="6B4A5351" w16cid:durableId="21403775"/>
  <w16cid:commentId w16cid:paraId="1D6B4888" w16cid:durableId="214037F8"/>
  <w16cid:commentId w16cid:paraId="37CA57DB" w16cid:durableId="214038CB"/>
  <w16cid:commentId w16cid:paraId="68994D37" w16cid:durableId="214039DD"/>
  <w16cid:commentId w16cid:paraId="5C341CF5" w16cid:durableId="21403B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61AF6" w14:textId="77777777" w:rsidR="000254DB" w:rsidRDefault="000254DB" w:rsidP="00CA63E5">
      <w:pPr>
        <w:spacing w:after="0" w:line="240" w:lineRule="auto"/>
      </w:pPr>
      <w:r>
        <w:separator/>
      </w:r>
    </w:p>
  </w:endnote>
  <w:endnote w:type="continuationSeparator" w:id="0">
    <w:p w14:paraId="751450D9" w14:textId="77777777" w:rsidR="000254DB" w:rsidRDefault="000254DB" w:rsidP="00CA6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RotisSemiSans">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4348373"/>
      <w:docPartObj>
        <w:docPartGallery w:val="Page Numbers (Bottom of Page)"/>
        <w:docPartUnique/>
      </w:docPartObj>
    </w:sdtPr>
    <w:sdtEndPr>
      <w:rPr>
        <w:sz w:val="22"/>
        <w:szCs w:val="22"/>
      </w:rPr>
    </w:sdtEndPr>
    <w:sdtContent>
      <w:sdt>
        <w:sdtPr>
          <w:rPr>
            <w:rFonts w:asciiTheme="minorHAnsi" w:hAnsiTheme="minorHAnsi"/>
            <w:sz w:val="20"/>
            <w:szCs w:val="20"/>
          </w:rPr>
          <w:id w:val="1360086075"/>
          <w:docPartObj>
            <w:docPartGallery w:val="Page Numbers (Top of Page)"/>
            <w:docPartUnique/>
          </w:docPartObj>
        </w:sdtPr>
        <w:sdtEndPr>
          <w:rPr>
            <w:sz w:val="22"/>
            <w:szCs w:val="22"/>
          </w:rPr>
        </w:sdtEndPr>
        <w:sdtContent>
          <w:p w14:paraId="44D834E4" w14:textId="77777777" w:rsidR="000254DB" w:rsidRPr="00640CCF" w:rsidRDefault="000254DB">
            <w:pPr>
              <w:pStyle w:val="Footer"/>
              <w:jc w:val="right"/>
              <w:rPr>
                <w:rFonts w:asciiTheme="minorHAnsi" w:hAnsiTheme="minorHAnsi"/>
                <w:szCs w:val="22"/>
              </w:rPr>
            </w:pPr>
            <w:r w:rsidRPr="00640CCF">
              <w:rPr>
                <w:rFonts w:asciiTheme="minorHAnsi" w:hAnsiTheme="minorHAnsi"/>
                <w:szCs w:val="22"/>
              </w:rPr>
              <w:t xml:space="preserve">Page </w:t>
            </w:r>
            <w:r w:rsidRPr="00640CCF">
              <w:rPr>
                <w:rFonts w:asciiTheme="minorHAnsi" w:hAnsiTheme="minorHAnsi"/>
                <w:bCs/>
                <w:szCs w:val="22"/>
              </w:rPr>
              <w:fldChar w:fldCharType="begin"/>
            </w:r>
            <w:r w:rsidRPr="00640CCF">
              <w:rPr>
                <w:rFonts w:asciiTheme="minorHAnsi" w:hAnsiTheme="minorHAnsi"/>
                <w:bCs/>
                <w:szCs w:val="22"/>
              </w:rPr>
              <w:instrText xml:space="preserve"> PAGE </w:instrText>
            </w:r>
            <w:r w:rsidRPr="00640CCF">
              <w:rPr>
                <w:rFonts w:asciiTheme="minorHAnsi" w:hAnsiTheme="minorHAnsi"/>
                <w:bCs/>
                <w:szCs w:val="22"/>
              </w:rPr>
              <w:fldChar w:fldCharType="separate"/>
            </w:r>
            <w:r w:rsidR="00F72610">
              <w:rPr>
                <w:rFonts w:asciiTheme="minorHAnsi" w:hAnsiTheme="minorHAnsi"/>
                <w:bCs/>
                <w:noProof/>
                <w:szCs w:val="22"/>
              </w:rPr>
              <w:t>38</w:t>
            </w:r>
            <w:r w:rsidRPr="00640CCF">
              <w:rPr>
                <w:rFonts w:asciiTheme="minorHAnsi" w:hAnsiTheme="minorHAnsi"/>
                <w:bCs/>
                <w:szCs w:val="22"/>
              </w:rPr>
              <w:fldChar w:fldCharType="end"/>
            </w:r>
            <w:r w:rsidRPr="00640CCF">
              <w:rPr>
                <w:rFonts w:asciiTheme="minorHAnsi" w:hAnsiTheme="minorHAnsi"/>
                <w:szCs w:val="22"/>
              </w:rPr>
              <w:t xml:space="preserve"> of </w:t>
            </w:r>
            <w:r w:rsidRPr="00640CCF">
              <w:rPr>
                <w:rFonts w:asciiTheme="minorHAnsi" w:hAnsiTheme="minorHAnsi"/>
                <w:bCs/>
                <w:szCs w:val="22"/>
              </w:rPr>
              <w:fldChar w:fldCharType="begin"/>
            </w:r>
            <w:r w:rsidRPr="00640CCF">
              <w:rPr>
                <w:rFonts w:asciiTheme="minorHAnsi" w:hAnsiTheme="minorHAnsi"/>
                <w:bCs/>
                <w:szCs w:val="22"/>
              </w:rPr>
              <w:instrText xml:space="preserve"> NUMPAGES  </w:instrText>
            </w:r>
            <w:r w:rsidRPr="00640CCF">
              <w:rPr>
                <w:rFonts w:asciiTheme="minorHAnsi" w:hAnsiTheme="minorHAnsi"/>
                <w:bCs/>
                <w:szCs w:val="22"/>
              </w:rPr>
              <w:fldChar w:fldCharType="separate"/>
            </w:r>
            <w:r w:rsidR="00F72610">
              <w:rPr>
                <w:rFonts w:asciiTheme="minorHAnsi" w:hAnsiTheme="minorHAnsi"/>
                <w:bCs/>
                <w:noProof/>
                <w:szCs w:val="22"/>
              </w:rPr>
              <w:t>60</w:t>
            </w:r>
            <w:r w:rsidRPr="00640CCF">
              <w:rPr>
                <w:rFonts w:asciiTheme="minorHAnsi" w:hAnsiTheme="minorHAnsi"/>
                <w:bCs/>
                <w:szCs w:val="22"/>
              </w:rPr>
              <w:fldChar w:fldCharType="end"/>
            </w:r>
          </w:p>
        </w:sdtContent>
      </w:sdt>
    </w:sdtContent>
  </w:sdt>
  <w:p w14:paraId="3571DF4D" w14:textId="77777777" w:rsidR="000254DB" w:rsidRPr="002E0C19" w:rsidRDefault="000254DB" w:rsidP="00CA63E5">
    <w:pPr>
      <w:rPr>
        <w:color w:val="FF0000"/>
      </w:rPr>
    </w:pPr>
    <w:r w:rsidRPr="002E0C19">
      <w:rPr>
        <w:color w:val="FF0000"/>
      </w:rPr>
      <w:t xml:space="preserve">Draft 2021 Rehabilitation Medicine curriculum for consultation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DC5CD" w14:textId="77777777" w:rsidR="000254DB" w:rsidRDefault="000254DB" w:rsidP="00CA63E5">
    <w:pPr>
      <w:pStyle w:val="Footer"/>
    </w:pPr>
  </w:p>
  <w:p w14:paraId="0BDA3599" w14:textId="77777777" w:rsidR="000254DB" w:rsidRDefault="000254DB" w:rsidP="00CA63E5">
    <w:pPr>
      <w:pStyle w:val="Footer"/>
    </w:pPr>
  </w:p>
  <w:p w14:paraId="4D46E641" w14:textId="77777777" w:rsidR="000254DB" w:rsidRDefault="000254DB" w:rsidP="00CA63E5">
    <w:pPr>
      <w:pStyle w:val="Footer"/>
    </w:pPr>
  </w:p>
  <w:p w14:paraId="33FC23E1" w14:textId="77777777" w:rsidR="000254DB" w:rsidRDefault="00025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D0C38" w14:textId="77777777" w:rsidR="000254DB" w:rsidRDefault="000254DB" w:rsidP="00CA63E5">
      <w:pPr>
        <w:spacing w:after="0" w:line="240" w:lineRule="auto"/>
      </w:pPr>
      <w:r>
        <w:separator/>
      </w:r>
    </w:p>
  </w:footnote>
  <w:footnote w:type="continuationSeparator" w:id="0">
    <w:p w14:paraId="71A5F61D" w14:textId="77777777" w:rsidR="000254DB" w:rsidRDefault="000254DB" w:rsidP="00CA63E5">
      <w:pPr>
        <w:spacing w:after="0" w:line="240" w:lineRule="auto"/>
      </w:pPr>
      <w:r>
        <w:continuationSeparator/>
      </w:r>
    </w:p>
  </w:footnote>
  <w:footnote w:id="1">
    <w:p w14:paraId="21C3343C" w14:textId="77777777" w:rsidR="000254DB" w:rsidRDefault="000254DB" w:rsidP="00CA63E5">
      <w:pPr>
        <w:pStyle w:val="FootnoteText"/>
      </w:pPr>
      <w:r>
        <w:rPr>
          <w:rStyle w:val="FootnoteReference"/>
        </w:rPr>
        <w:footnoteRef/>
      </w:r>
      <w:r>
        <w:t xml:space="preserve"> </w:t>
      </w:r>
      <w:hyperlink r:id="rId1" w:history="1">
        <w:r w:rsidRPr="00212728">
          <w:rPr>
            <w:rStyle w:val="Hyperlink"/>
            <w:rFonts w:asciiTheme="minorHAnsi" w:hAnsiTheme="minorHAnsi"/>
          </w:rPr>
          <w:t>Recognition and approval of trainers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0ADBE" w14:textId="77777777" w:rsidR="000254DB" w:rsidRDefault="000254DB">
    <w:pPr>
      <w:pStyle w:val="Header"/>
      <w:rPr>
        <w:sz w:val="20"/>
      </w:rPr>
    </w:pPr>
    <w:r>
      <w:tab/>
    </w:r>
    <w:r>
      <w:rPr>
        <w:noProof/>
        <w:lang w:eastAsia="en-GB"/>
      </w:rPr>
      <mc:AlternateContent>
        <mc:Choice Requires="wps">
          <w:drawing>
            <wp:anchor distT="0" distB="0" distL="114935" distR="114935" simplePos="0" relativeHeight="251658240" behindDoc="1" locked="0" layoutInCell="1" allowOverlap="1" wp14:anchorId="60B6029B" wp14:editId="418EE3BA">
              <wp:simplePos x="0" y="0"/>
              <wp:positionH relativeFrom="column">
                <wp:posOffset>4114800</wp:posOffset>
              </wp:positionH>
              <wp:positionV relativeFrom="paragraph">
                <wp:posOffset>-415925</wp:posOffset>
              </wp:positionV>
              <wp:extent cx="2171065" cy="570865"/>
              <wp:effectExtent l="0" t="0" r="254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065" cy="570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312CBE" w14:textId="77777777" w:rsidR="000254DB" w:rsidRDefault="000254D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24pt;margin-top:-32.75pt;width:170.95pt;height:44.9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" stroked="f">
              <v:textbox inset="0,0,0,0">
                <w:txbxContent>
                  <w:p w14:paraId="16312CBE" w14:textId="77777777" w:rsidR="000254DB" w:rsidRDefault="000254DB"/>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13"/>
    <w:lvl w:ilvl="0">
      <w:start w:val="1"/>
      <w:numFmt w:val="bullet"/>
      <w:lvlText w:val=""/>
      <w:lvlJc w:val="left"/>
      <w:pPr>
        <w:tabs>
          <w:tab w:val="num" w:pos="360"/>
        </w:tabs>
        <w:ind w:left="340" w:hanging="340"/>
      </w:pPr>
      <w:rPr>
        <w:rFonts w:ascii="Symbol" w:hAnsi="Symbol"/>
        <w:color w:val="auto"/>
      </w:rPr>
    </w:lvl>
  </w:abstractNum>
  <w:abstractNum w:abstractNumId="1">
    <w:nsid w:val="00000008"/>
    <w:multiLevelType w:val="singleLevel"/>
    <w:tmpl w:val="00000008"/>
    <w:lvl w:ilvl="0">
      <w:start w:val="1"/>
      <w:numFmt w:val="bullet"/>
      <w:lvlText w:val=""/>
      <w:lvlJc w:val="left"/>
      <w:pPr>
        <w:tabs>
          <w:tab w:val="num" w:pos="360"/>
        </w:tabs>
        <w:ind w:left="360" w:hanging="360"/>
      </w:pPr>
      <w:rPr>
        <w:rFonts w:ascii="Symbol" w:hAnsi="Symbol"/>
      </w:rPr>
    </w:lvl>
  </w:abstractNum>
  <w:abstractNum w:abstractNumId="2">
    <w:nsid w:val="0000000A"/>
    <w:multiLevelType w:val="singleLevel"/>
    <w:tmpl w:val="0000000A"/>
    <w:name w:val="WW8Num25"/>
    <w:lvl w:ilvl="0">
      <w:start w:val="1"/>
      <w:numFmt w:val="bullet"/>
      <w:lvlText w:val=""/>
      <w:lvlJc w:val="left"/>
      <w:pPr>
        <w:tabs>
          <w:tab w:val="num" w:pos="360"/>
        </w:tabs>
        <w:ind w:left="360" w:hanging="360"/>
      </w:pPr>
      <w:rPr>
        <w:rFonts w:ascii="Symbol" w:hAnsi="Symbol"/>
      </w:rPr>
    </w:lvl>
  </w:abstractNum>
  <w:abstractNum w:abstractNumId="3">
    <w:nsid w:val="0000000E"/>
    <w:multiLevelType w:val="singleLevel"/>
    <w:tmpl w:val="0000000E"/>
    <w:name w:val="WW8Num36"/>
    <w:lvl w:ilvl="0">
      <w:start w:val="1"/>
      <w:numFmt w:val="bullet"/>
      <w:lvlText w:val=""/>
      <w:lvlJc w:val="left"/>
      <w:pPr>
        <w:tabs>
          <w:tab w:val="num" w:pos="360"/>
        </w:tabs>
        <w:ind w:left="340" w:hanging="340"/>
      </w:pPr>
      <w:rPr>
        <w:rFonts w:ascii="Symbol" w:hAnsi="Symbol"/>
        <w:color w:val="auto"/>
      </w:rPr>
    </w:lvl>
  </w:abstractNum>
  <w:abstractNum w:abstractNumId="4">
    <w:nsid w:val="04362B4C"/>
    <w:multiLevelType w:val="hybridMultilevel"/>
    <w:tmpl w:val="69601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4AB31B5"/>
    <w:multiLevelType w:val="hybridMultilevel"/>
    <w:tmpl w:val="5BE4A79C"/>
    <w:lvl w:ilvl="0" w:tplc="60249E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726089"/>
    <w:multiLevelType w:val="hybridMultilevel"/>
    <w:tmpl w:val="520612EC"/>
    <w:lvl w:ilvl="0" w:tplc="60249E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785C0C"/>
    <w:multiLevelType w:val="hybridMultilevel"/>
    <w:tmpl w:val="28AE27E6"/>
    <w:lvl w:ilvl="0" w:tplc="60249E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C7379F"/>
    <w:multiLevelType w:val="hybridMultilevel"/>
    <w:tmpl w:val="30185FA0"/>
    <w:lvl w:ilvl="0" w:tplc="A6300E60">
      <w:numFmt w:val="bullet"/>
      <w:lvlText w:val="-"/>
      <w:lvlJc w:val="left"/>
      <w:pPr>
        <w:ind w:left="720" w:hanging="360"/>
      </w:pPr>
      <w:rPr>
        <w:rFonts w:ascii="Book Antiqua" w:eastAsia="Arial Unicode MS" w:hAnsi="Book Antiqua"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1313C9"/>
    <w:multiLevelType w:val="hybridMultilevel"/>
    <w:tmpl w:val="84F2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9062D5"/>
    <w:multiLevelType w:val="hybridMultilevel"/>
    <w:tmpl w:val="8CC26EE8"/>
    <w:lvl w:ilvl="0" w:tplc="A6300E60">
      <w:numFmt w:val="bullet"/>
      <w:lvlText w:val="-"/>
      <w:lvlJc w:val="left"/>
      <w:pPr>
        <w:ind w:left="720" w:hanging="360"/>
      </w:pPr>
      <w:rPr>
        <w:rFonts w:ascii="Book Antiqua" w:eastAsia="Arial Unicode MS" w:hAnsi="Book Antiqua"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176117"/>
    <w:multiLevelType w:val="hybridMultilevel"/>
    <w:tmpl w:val="0220FFCC"/>
    <w:lvl w:ilvl="0" w:tplc="A6300E60">
      <w:numFmt w:val="bullet"/>
      <w:lvlText w:val="-"/>
      <w:lvlJc w:val="left"/>
      <w:pPr>
        <w:ind w:left="720" w:hanging="360"/>
      </w:pPr>
      <w:rPr>
        <w:rFonts w:ascii="Book Antiqua" w:eastAsia="Arial Unicode MS" w:hAnsi="Book Antiqua"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C22B5F"/>
    <w:multiLevelType w:val="hybridMultilevel"/>
    <w:tmpl w:val="51C2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D30E02"/>
    <w:multiLevelType w:val="hybridMultilevel"/>
    <w:tmpl w:val="04905792"/>
    <w:lvl w:ilvl="0" w:tplc="60249E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DD7BFE"/>
    <w:multiLevelType w:val="hybridMultilevel"/>
    <w:tmpl w:val="14EE574E"/>
    <w:lvl w:ilvl="0" w:tplc="A6300E60">
      <w:numFmt w:val="bullet"/>
      <w:lvlText w:val="-"/>
      <w:lvlJc w:val="left"/>
      <w:pPr>
        <w:ind w:left="720" w:hanging="360"/>
      </w:pPr>
      <w:rPr>
        <w:rFonts w:ascii="Book Antiqua" w:eastAsia="Arial Unicode MS" w:hAnsi="Book Antiqua"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FAE2E1B"/>
    <w:multiLevelType w:val="hybridMultilevel"/>
    <w:tmpl w:val="FEBC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01C2397"/>
    <w:multiLevelType w:val="hybridMultilevel"/>
    <w:tmpl w:val="FE546D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10524643"/>
    <w:multiLevelType w:val="hybridMultilevel"/>
    <w:tmpl w:val="82C8BD74"/>
    <w:lvl w:ilvl="0" w:tplc="60249E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0BF1D60"/>
    <w:multiLevelType w:val="hybridMultilevel"/>
    <w:tmpl w:val="42DECE7E"/>
    <w:lvl w:ilvl="0" w:tplc="A6300E60">
      <w:numFmt w:val="bullet"/>
      <w:lvlText w:val="-"/>
      <w:lvlJc w:val="left"/>
      <w:pPr>
        <w:ind w:left="720" w:hanging="360"/>
      </w:pPr>
      <w:rPr>
        <w:rFonts w:ascii="Book Antiqua" w:eastAsia="Arial Unicode MS" w:hAnsi="Book Antiqua"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1145B93"/>
    <w:multiLevelType w:val="hybridMultilevel"/>
    <w:tmpl w:val="AB320AE2"/>
    <w:lvl w:ilvl="0" w:tplc="A6300E60">
      <w:numFmt w:val="bullet"/>
      <w:lvlText w:val="-"/>
      <w:lvlJc w:val="left"/>
      <w:pPr>
        <w:ind w:left="720" w:hanging="360"/>
      </w:pPr>
      <w:rPr>
        <w:rFonts w:ascii="Book Antiqua" w:eastAsia="Arial Unicode MS" w:hAnsi="Book Antiqua"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2F57E6B"/>
    <w:multiLevelType w:val="hybridMultilevel"/>
    <w:tmpl w:val="5A5E1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1442575A"/>
    <w:multiLevelType w:val="hybridMultilevel"/>
    <w:tmpl w:val="A21813E8"/>
    <w:lvl w:ilvl="0" w:tplc="A6300E60">
      <w:numFmt w:val="bullet"/>
      <w:lvlText w:val="-"/>
      <w:lvlJc w:val="left"/>
      <w:pPr>
        <w:ind w:left="720" w:hanging="360"/>
      </w:pPr>
      <w:rPr>
        <w:rFonts w:ascii="Book Antiqua" w:eastAsia="Arial Unicode MS" w:hAnsi="Book Antiqua"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532641A"/>
    <w:multiLevelType w:val="hybridMultilevel"/>
    <w:tmpl w:val="EED4C320"/>
    <w:lvl w:ilvl="0" w:tplc="60249E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60A36DF"/>
    <w:multiLevelType w:val="hybridMultilevel"/>
    <w:tmpl w:val="A26C7FC0"/>
    <w:lvl w:ilvl="0" w:tplc="60249E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71C45FC"/>
    <w:multiLevelType w:val="hybridMultilevel"/>
    <w:tmpl w:val="97B0C1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18BA5CA1"/>
    <w:multiLevelType w:val="hybridMultilevel"/>
    <w:tmpl w:val="5F00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A2F31C9"/>
    <w:multiLevelType w:val="hybridMultilevel"/>
    <w:tmpl w:val="3ED85094"/>
    <w:lvl w:ilvl="0" w:tplc="A6300E60">
      <w:numFmt w:val="bullet"/>
      <w:lvlText w:val="-"/>
      <w:lvlJc w:val="left"/>
      <w:pPr>
        <w:ind w:left="720" w:hanging="360"/>
      </w:pPr>
      <w:rPr>
        <w:rFonts w:ascii="Book Antiqua" w:eastAsia="Arial Unicode MS" w:hAnsi="Book Antiqua"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A9C0AC1"/>
    <w:multiLevelType w:val="hybridMultilevel"/>
    <w:tmpl w:val="9FEEE836"/>
    <w:lvl w:ilvl="0" w:tplc="60249E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BAB2C7A"/>
    <w:multiLevelType w:val="hybridMultilevel"/>
    <w:tmpl w:val="E4A64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D26045A"/>
    <w:multiLevelType w:val="hybridMultilevel"/>
    <w:tmpl w:val="2E96B8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1E1E1441"/>
    <w:multiLevelType w:val="hybridMultilevel"/>
    <w:tmpl w:val="67405D42"/>
    <w:lvl w:ilvl="0" w:tplc="60249E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E217E3C"/>
    <w:multiLevelType w:val="hybridMultilevel"/>
    <w:tmpl w:val="4B2078A0"/>
    <w:lvl w:ilvl="0" w:tplc="60249E5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1F251033"/>
    <w:multiLevelType w:val="hybridMultilevel"/>
    <w:tmpl w:val="716EE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1F4E18B5"/>
    <w:multiLevelType w:val="hybridMultilevel"/>
    <w:tmpl w:val="48CC3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AE0D87C">
      <w:numFmt w:val="bullet"/>
      <w:lvlText w:val="•"/>
      <w:lvlJc w:val="left"/>
      <w:pPr>
        <w:ind w:left="2520" w:hanging="72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FB3592B"/>
    <w:multiLevelType w:val="hybridMultilevel"/>
    <w:tmpl w:val="046E3052"/>
    <w:lvl w:ilvl="0" w:tplc="60249E5C">
      <w:start w:val="1"/>
      <w:numFmt w:val="bullet"/>
      <w:lvlText w:val="·"/>
      <w:lvlJc w:val="left"/>
      <w:pPr>
        <w:ind w:left="72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1377B2F"/>
    <w:multiLevelType w:val="hybridMultilevel"/>
    <w:tmpl w:val="FDAEC590"/>
    <w:lvl w:ilvl="0" w:tplc="60249E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1BF57EB"/>
    <w:multiLevelType w:val="hybridMultilevel"/>
    <w:tmpl w:val="3E408B02"/>
    <w:lvl w:ilvl="0" w:tplc="60249E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6357061"/>
    <w:multiLevelType w:val="hybridMultilevel"/>
    <w:tmpl w:val="C898FB24"/>
    <w:lvl w:ilvl="0" w:tplc="A6300E60">
      <w:numFmt w:val="bullet"/>
      <w:lvlText w:val="-"/>
      <w:lvlJc w:val="left"/>
      <w:pPr>
        <w:ind w:left="720" w:hanging="360"/>
      </w:pPr>
      <w:rPr>
        <w:rFonts w:ascii="Book Antiqua" w:eastAsia="Arial Unicode MS" w:hAnsi="Book Antiqua"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6FD69ED"/>
    <w:multiLevelType w:val="hybridMultilevel"/>
    <w:tmpl w:val="E9E45F60"/>
    <w:lvl w:ilvl="0" w:tplc="A6300E60">
      <w:numFmt w:val="bullet"/>
      <w:lvlText w:val="-"/>
      <w:lvlJc w:val="left"/>
      <w:pPr>
        <w:ind w:left="720" w:hanging="360"/>
      </w:pPr>
      <w:rPr>
        <w:rFonts w:ascii="Book Antiqua" w:eastAsia="Arial Unicode MS" w:hAnsi="Book Antiqua"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9F84F04"/>
    <w:multiLevelType w:val="hybridMultilevel"/>
    <w:tmpl w:val="3C0E40C6"/>
    <w:lvl w:ilvl="0" w:tplc="A6300E60">
      <w:numFmt w:val="bullet"/>
      <w:lvlText w:val="-"/>
      <w:lvlJc w:val="left"/>
      <w:pPr>
        <w:ind w:left="720" w:hanging="360"/>
      </w:pPr>
      <w:rPr>
        <w:rFonts w:ascii="Book Antiqua" w:eastAsia="Arial Unicode MS" w:hAnsi="Book Antiqua"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A257F6A"/>
    <w:multiLevelType w:val="hybridMultilevel"/>
    <w:tmpl w:val="FF0067EE"/>
    <w:lvl w:ilvl="0" w:tplc="60249E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C0C0052"/>
    <w:multiLevelType w:val="hybridMultilevel"/>
    <w:tmpl w:val="D83044D0"/>
    <w:lvl w:ilvl="0" w:tplc="60249E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F4E08B4"/>
    <w:multiLevelType w:val="hybridMultilevel"/>
    <w:tmpl w:val="00BECA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2F5045CC"/>
    <w:multiLevelType w:val="hybridMultilevel"/>
    <w:tmpl w:val="A74A3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0415CBE"/>
    <w:multiLevelType w:val="hybridMultilevel"/>
    <w:tmpl w:val="66B45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0DE6FB6"/>
    <w:multiLevelType w:val="hybridMultilevel"/>
    <w:tmpl w:val="ED78B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31071905"/>
    <w:multiLevelType w:val="hybridMultilevel"/>
    <w:tmpl w:val="24C0386E"/>
    <w:lvl w:ilvl="0" w:tplc="442A643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324DAA">
      <w:start w:val="1"/>
      <w:numFmt w:val="bullet"/>
      <w:lvlText w:val="o"/>
      <w:lvlJc w:val="left"/>
      <w:pPr>
        <w:ind w:left="10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70471E">
      <w:start w:val="1"/>
      <w:numFmt w:val="bullet"/>
      <w:lvlText w:val="▪"/>
      <w:lvlJc w:val="left"/>
      <w:pPr>
        <w:ind w:left="17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90FDF6">
      <w:start w:val="1"/>
      <w:numFmt w:val="bullet"/>
      <w:lvlText w:val="·"/>
      <w:lvlJc w:val="left"/>
      <w:pPr>
        <w:ind w:left="246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76CF76">
      <w:start w:val="1"/>
      <w:numFmt w:val="bullet"/>
      <w:lvlText w:val="o"/>
      <w:lvlJc w:val="left"/>
      <w:pPr>
        <w:ind w:left="31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28CFB4">
      <w:start w:val="1"/>
      <w:numFmt w:val="bullet"/>
      <w:lvlText w:val="▪"/>
      <w:lvlJc w:val="left"/>
      <w:pPr>
        <w:ind w:left="39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3C6150">
      <w:start w:val="1"/>
      <w:numFmt w:val="bullet"/>
      <w:lvlText w:val="·"/>
      <w:lvlJc w:val="left"/>
      <w:pPr>
        <w:ind w:left="46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23407B0">
      <w:start w:val="1"/>
      <w:numFmt w:val="bullet"/>
      <w:lvlText w:val="o"/>
      <w:lvlJc w:val="left"/>
      <w:pPr>
        <w:ind w:left="53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E830DA">
      <w:start w:val="1"/>
      <w:numFmt w:val="bullet"/>
      <w:lvlText w:val="▪"/>
      <w:lvlJc w:val="left"/>
      <w:pPr>
        <w:ind w:left="60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nsid w:val="316A7065"/>
    <w:multiLevelType w:val="hybridMultilevel"/>
    <w:tmpl w:val="365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22C0C32"/>
    <w:multiLevelType w:val="hybridMultilevel"/>
    <w:tmpl w:val="0A605DB4"/>
    <w:lvl w:ilvl="0" w:tplc="60249E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2AE0642"/>
    <w:multiLevelType w:val="hybridMultilevel"/>
    <w:tmpl w:val="842021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nsid w:val="32DC6A44"/>
    <w:multiLevelType w:val="hybridMultilevel"/>
    <w:tmpl w:val="F08846D0"/>
    <w:lvl w:ilvl="0" w:tplc="A6300E60">
      <w:numFmt w:val="bullet"/>
      <w:lvlText w:val="-"/>
      <w:lvlJc w:val="left"/>
      <w:pPr>
        <w:ind w:left="720" w:hanging="360"/>
      </w:pPr>
      <w:rPr>
        <w:rFonts w:ascii="Book Antiqua" w:eastAsia="Arial Unicode MS" w:hAnsi="Book Antiqua"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6115A38"/>
    <w:multiLevelType w:val="hybridMultilevel"/>
    <w:tmpl w:val="C29C8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367739BB"/>
    <w:multiLevelType w:val="hybridMultilevel"/>
    <w:tmpl w:val="E4648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70615BD"/>
    <w:multiLevelType w:val="multilevel"/>
    <w:tmpl w:val="67D85AC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nsid w:val="381F2ECE"/>
    <w:multiLevelType w:val="hybridMultilevel"/>
    <w:tmpl w:val="ACA82084"/>
    <w:lvl w:ilvl="0" w:tplc="60249E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88745FF"/>
    <w:multiLevelType w:val="hybridMultilevel"/>
    <w:tmpl w:val="124AF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3A173AB7"/>
    <w:multiLevelType w:val="hybridMultilevel"/>
    <w:tmpl w:val="5F887E8E"/>
    <w:lvl w:ilvl="0" w:tplc="A6300E60">
      <w:numFmt w:val="bullet"/>
      <w:lvlText w:val="-"/>
      <w:lvlJc w:val="left"/>
      <w:pPr>
        <w:ind w:left="720" w:hanging="360"/>
      </w:pPr>
      <w:rPr>
        <w:rFonts w:ascii="Book Antiqua" w:eastAsia="Arial Unicode MS" w:hAnsi="Book Antiqua"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A2D0D85"/>
    <w:multiLevelType w:val="hybridMultilevel"/>
    <w:tmpl w:val="CF186168"/>
    <w:lvl w:ilvl="0" w:tplc="A6300E60">
      <w:numFmt w:val="bullet"/>
      <w:lvlText w:val="-"/>
      <w:lvlJc w:val="left"/>
      <w:pPr>
        <w:ind w:left="720" w:hanging="360"/>
      </w:pPr>
      <w:rPr>
        <w:rFonts w:ascii="Book Antiqua" w:eastAsia="Arial Unicode MS" w:hAnsi="Book Antiqua"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B2954DF"/>
    <w:multiLevelType w:val="hybridMultilevel"/>
    <w:tmpl w:val="6A1AF318"/>
    <w:lvl w:ilvl="0" w:tplc="A6300E60">
      <w:numFmt w:val="bullet"/>
      <w:lvlText w:val="-"/>
      <w:lvlJc w:val="left"/>
      <w:pPr>
        <w:ind w:left="720" w:hanging="360"/>
      </w:pPr>
      <w:rPr>
        <w:rFonts w:ascii="Book Antiqua" w:eastAsia="Arial Unicode MS" w:hAnsi="Book Antiqua" w:cs="Arial Unicode M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EBE339B"/>
    <w:multiLevelType w:val="hybridMultilevel"/>
    <w:tmpl w:val="12964318"/>
    <w:lvl w:ilvl="0" w:tplc="A6300E60">
      <w:numFmt w:val="bullet"/>
      <w:lvlText w:val="-"/>
      <w:lvlJc w:val="left"/>
      <w:pPr>
        <w:ind w:left="720" w:hanging="360"/>
      </w:pPr>
      <w:rPr>
        <w:rFonts w:ascii="Book Antiqua" w:eastAsia="Arial Unicode MS" w:hAnsi="Book Antiqua"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13E1B94"/>
    <w:multiLevelType w:val="hybridMultilevel"/>
    <w:tmpl w:val="5FE2D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22843EF"/>
    <w:multiLevelType w:val="hybridMultilevel"/>
    <w:tmpl w:val="E1DAE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2AD32A9"/>
    <w:multiLevelType w:val="hybridMultilevel"/>
    <w:tmpl w:val="6624F1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43387D3B"/>
    <w:multiLevelType w:val="hybridMultilevel"/>
    <w:tmpl w:val="20442E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nsid w:val="43BB2398"/>
    <w:multiLevelType w:val="hybridMultilevel"/>
    <w:tmpl w:val="8380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56577EA"/>
    <w:multiLevelType w:val="hybridMultilevel"/>
    <w:tmpl w:val="54B88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7AA1726"/>
    <w:multiLevelType w:val="hybridMultilevel"/>
    <w:tmpl w:val="951E2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nsid w:val="4A4F08DF"/>
    <w:multiLevelType w:val="hybridMultilevel"/>
    <w:tmpl w:val="F02EBC10"/>
    <w:lvl w:ilvl="0" w:tplc="60249E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BC91F68"/>
    <w:multiLevelType w:val="multilevel"/>
    <w:tmpl w:val="CAEEBE4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9">
    <w:nsid w:val="4CDB4056"/>
    <w:multiLevelType w:val="hybridMultilevel"/>
    <w:tmpl w:val="69429FCC"/>
    <w:lvl w:ilvl="0" w:tplc="A6300E60">
      <w:numFmt w:val="bullet"/>
      <w:lvlText w:val="-"/>
      <w:lvlJc w:val="left"/>
      <w:pPr>
        <w:ind w:left="720" w:hanging="360"/>
      </w:pPr>
      <w:rPr>
        <w:rFonts w:ascii="Book Antiqua" w:eastAsia="Arial Unicode MS" w:hAnsi="Book Antiqua"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E111ED1"/>
    <w:multiLevelType w:val="hybridMultilevel"/>
    <w:tmpl w:val="C97405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nsid w:val="4E777ED7"/>
    <w:multiLevelType w:val="hybridMultilevel"/>
    <w:tmpl w:val="9CA885AE"/>
    <w:lvl w:ilvl="0" w:tplc="A1D25D9C">
      <w:start w:val="1"/>
      <w:numFmt w:val="decimal"/>
      <w:lvlText w:val="%1."/>
      <w:lvlJc w:val="left"/>
      <w:pPr>
        <w:ind w:left="360" w:hanging="360"/>
      </w:pPr>
      <w:rPr>
        <w:rFonts w:eastAsiaTheme="minorHAnsi" w:cs="Aria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2">
    <w:nsid w:val="4EF43C5F"/>
    <w:multiLevelType w:val="hybridMultilevel"/>
    <w:tmpl w:val="64E8A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4F17695E"/>
    <w:multiLevelType w:val="hybridMultilevel"/>
    <w:tmpl w:val="002CDA12"/>
    <w:lvl w:ilvl="0" w:tplc="60249E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FAF3958"/>
    <w:multiLevelType w:val="hybridMultilevel"/>
    <w:tmpl w:val="577800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4FB8057A"/>
    <w:multiLevelType w:val="hybridMultilevel"/>
    <w:tmpl w:val="8486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12C5531"/>
    <w:multiLevelType w:val="hybridMultilevel"/>
    <w:tmpl w:val="FA566112"/>
    <w:lvl w:ilvl="0" w:tplc="A6300E60">
      <w:numFmt w:val="bullet"/>
      <w:lvlText w:val="-"/>
      <w:lvlJc w:val="left"/>
      <w:pPr>
        <w:ind w:left="720" w:hanging="360"/>
      </w:pPr>
      <w:rPr>
        <w:rFonts w:ascii="Book Antiqua" w:eastAsia="Arial Unicode MS" w:hAnsi="Book Antiqua" w:cs="Arial Unicode MS" w:hint="default"/>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12D6B28"/>
    <w:multiLevelType w:val="hybridMultilevel"/>
    <w:tmpl w:val="3FBED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20C5788"/>
    <w:multiLevelType w:val="hybridMultilevel"/>
    <w:tmpl w:val="9F365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nsid w:val="54883A14"/>
    <w:multiLevelType w:val="hybridMultilevel"/>
    <w:tmpl w:val="C55CE7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576E4CBD"/>
    <w:multiLevelType w:val="hybridMultilevel"/>
    <w:tmpl w:val="7A0C87CE"/>
    <w:lvl w:ilvl="0" w:tplc="60249E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7E65A05"/>
    <w:multiLevelType w:val="multilevel"/>
    <w:tmpl w:val="C89484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nsid w:val="5CC545D5"/>
    <w:multiLevelType w:val="hybridMultilevel"/>
    <w:tmpl w:val="6ED2D5EA"/>
    <w:lvl w:ilvl="0" w:tplc="60249E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ECF62F6"/>
    <w:multiLevelType w:val="hybridMultilevel"/>
    <w:tmpl w:val="91B41D90"/>
    <w:lvl w:ilvl="0" w:tplc="60249E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1415410"/>
    <w:multiLevelType w:val="hybridMultilevel"/>
    <w:tmpl w:val="4010FFAE"/>
    <w:lvl w:ilvl="0" w:tplc="A6300E60">
      <w:numFmt w:val="bullet"/>
      <w:lvlText w:val="-"/>
      <w:lvlJc w:val="left"/>
      <w:pPr>
        <w:ind w:left="720" w:hanging="360"/>
      </w:pPr>
      <w:rPr>
        <w:rFonts w:ascii="Book Antiqua" w:eastAsia="Arial Unicode MS" w:hAnsi="Book Antiqua"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17177B1"/>
    <w:multiLevelType w:val="hybridMultilevel"/>
    <w:tmpl w:val="10643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34A5ED7"/>
    <w:multiLevelType w:val="hybridMultilevel"/>
    <w:tmpl w:val="668A3FF0"/>
    <w:lvl w:ilvl="0" w:tplc="A6300E60">
      <w:numFmt w:val="bullet"/>
      <w:lvlText w:val="-"/>
      <w:lvlJc w:val="left"/>
      <w:pPr>
        <w:ind w:left="720" w:hanging="360"/>
      </w:pPr>
      <w:rPr>
        <w:rFonts w:ascii="Book Antiqua" w:eastAsia="Arial Unicode MS" w:hAnsi="Book Antiqua"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34C37E6"/>
    <w:multiLevelType w:val="hybridMultilevel"/>
    <w:tmpl w:val="4AA0495C"/>
    <w:lvl w:ilvl="0" w:tplc="60249E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4060474"/>
    <w:multiLevelType w:val="hybridMultilevel"/>
    <w:tmpl w:val="011A9E16"/>
    <w:lvl w:ilvl="0" w:tplc="60249E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4205925"/>
    <w:multiLevelType w:val="hybridMultilevel"/>
    <w:tmpl w:val="4F6A0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nsid w:val="65A11D9F"/>
    <w:multiLevelType w:val="hybridMultilevel"/>
    <w:tmpl w:val="1A6E5572"/>
    <w:lvl w:ilvl="0" w:tplc="A6300E60">
      <w:numFmt w:val="bullet"/>
      <w:lvlText w:val="-"/>
      <w:lvlJc w:val="left"/>
      <w:pPr>
        <w:ind w:left="720" w:hanging="360"/>
      </w:pPr>
      <w:rPr>
        <w:rFonts w:ascii="Book Antiqua" w:eastAsia="Arial Unicode MS" w:hAnsi="Book Antiqua"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9176694"/>
    <w:multiLevelType w:val="hybridMultilevel"/>
    <w:tmpl w:val="F33A90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6B2B2EBD"/>
    <w:multiLevelType w:val="hybridMultilevel"/>
    <w:tmpl w:val="67A0E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6B4C1161"/>
    <w:multiLevelType w:val="hybridMultilevel"/>
    <w:tmpl w:val="CB704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6B862F32"/>
    <w:multiLevelType w:val="hybridMultilevel"/>
    <w:tmpl w:val="AE4C475C"/>
    <w:lvl w:ilvl="0" w:tplc="60249E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DE24169"/>
    <w:multiLevelType w:val="hybridMultilevel"/>
    <w:tmpl w:val="4D52BC22"/>
    <w:lvl w:ilvl="0" w:tplc="60249E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E2B3929"/>
    <w:multiLevelType w:val="hybridMultilevel"/>
    <w:tmpl w:val="4740BD18"/>
    <w:lvl w:ilvl="0" w:tplc="60249E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14E0298"/>
    <w:multiLevelType w:val="hybridMultilevel"/>
    <w:tmpl w:val="560A3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nsid w:val="71E81502"/>
    <w:multiLevelType w:val="hybridMultilevel"/>
    <w:tmpl w:val="5FCC6CDA"/>
    <w:lvl w:ilvl="0" w:tplc="A6300E60">
      <w:numFmt w:val="bullet"/>
      <w:lvlText w:val="-"/>
      <w:lvlJc w:val="left"/>
      <w:pPr>
        <w:ind w:left="720" w:hanging="360"/>
      </w:pPr>
      <w:rPr>
        <w:rFonts w:ascii="Book Antiqua" w:eastAsia="Arial Unicode MS" w:hAnsi="Book Antiqua"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2515B29"/>
    <w:multiLevelType w:val="hybridMultilevel"/>
    <w:tmpl w:val="1004CFFA"/>
    <w:lvl w:ilvl="0" w:tplc="A6300E60">
      <w:numFmt w:val="bullet"/>
      <w:lvlText w:val="-"/>
      <w:lvlJc w:val="left"/>
      <w:pPr>
        <w:ind w:left="720" w:hanging="360"/>
      </w:pPr>
      <w:rPr>
        <w:rFonts w:ascii="Book Antiqua" w:eastAsia="Arial Unicode MS" w:hAnsi="Book Antiqua"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49963AB"/>
    <w:multiLevelType w:val="hybridMultilevel"/>
    <w:tmpl w:val="C80E3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nsid w:val="753B21F2"/>
    <w:multiLevelType w:val="hybridMultilevel"/>
    <w:tmpl w:val="00168BD4"/>
    <w:lvl w:ilvl="0" w:tplc="A6300E60">
      <w:numFmt w:val="bullet"/>
      <w:lvlText w:val="-"/>
      <w:lvlJc w:val="left"/>
      <w:pPr>
        <w:ind w:left="720" w:hanging="360"/>
      </w:pPr>
      <w:rPr>
        <w:rFonts w:ascii="Book Antiqua" w:eastAsia="Arial Unicode MS" w:hAnsi="Book Antiqua"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A1F4C46"/>
    <w:multiLevelType w:val="hybridMultilevel"/>
    <w:tmpl w:val="CD2C96E4"/>
    <w:lvl w:ilvl="0" w:tplc="A6300E60">
      <w:numFmt w:val="bullet"/>
      <w:lvlText w:val="-"/>
      <w:lvlJc w:val="left"/>
      <w:pPr>
        <w:ind w:left="720" w:hanging="360"/>
      </w:pPr>
      <w:rPr>
        <w:rFonts w:ascii="Book Antiqua" w:eastAsia="Arial Unicode MS" w:hAnsi="Book Antiqua"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CF761BE"/>
    <w:multiLevelType w:val="hybridMultilevel"/>
    <w:tmpl w:val="250486C0"/>
    <w:lvl w:ilvl="0" w:tplc="0809000B">
      <w:start w:val="1"/>
      <w:numFmt w:val="bullet"/>
      <w:lvlText w:val=""/>
      <w:lvlJc w:val="left"/>
      <w:pPr>
        <w:ind w:left="360" w:hanging="360"/>
      </w:pPr>
      <w:rPr>
        <w:rFonts w:ascii="Wingdings" w:hAnsi="Wingdings" w:hint="default"/>
        <w:spacing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nsid w:val="7DA15720"/>
    <w:multiLevelType w:val="hybridMultilevel"/>
    <w:tmpl w:val="691A8590"/>
    <w:lvl w:ilvl="0" w:tplc="A6300E60">
      <w:numFmt w:val="bullet"/>
      <w:lvlText w:val="-"/>
      <w:lvlJc w:val="left"/>
      <w:pPr>
        <w:ind w:left="720" w:hanging="360"/>
      </w:pPr>
      <w:rPr>
        <w:rFonts w:ascii="Book Antiqua" w:eastAsia="Arial Unicode MS" w:hAnsi="Book Antiqua"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DDD5B1E"/>
    <w:multiLevelType w:val="hybridMultilevel"/>
    <w:tmpl w:val="8C30A232"/>
    <w:lvl w:ilvl="0" w:tplc="A6300E60">
      <w:numFmt w:val="bullet"/>
      <w:lvlText w:val="-"/>
      <w:lvlJc w:val="left"/>
      <w:pPr>
        <w:ind w:left="720" w:hanging="360"/>
      </w:pPr>
      <w:rPr>
        <w:rFonts w:ascii="Book Antiqua" w:eastAsia="Arial Unicode MS" w:hAnsi="Book Antiqua"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E18299B"/>
    <w:multiLevelType w:val="hybridMultilevel"/>
    <w:tmpl w:val="CB58850C"/>
    <w:lvl w:ilvl="0" w:tplc="60249E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E1961C3"/>
    <w:multiLevelType w:val="hybridMultilevel"/>
    <w:tmpl w:val="3E829436"/>
    <w:lvl w:ilvl="0" w:tplc="0809000F">
      <w:start w:val="1"/>
      <w:numFmt w:val="decimal"/>
      <w:lvlText w:val="%1."/>
      <w:lvlJc w:val="left"/>
      <w:pPr>
        <w:ind w:left="360" w:hanging="360"/>
      </w:pPr>
      <w:rPr>
        <w:rFonts w:hint="default"/>
      </w:rPr>
    </w:lvl>
    <w:lvl w:ilvl="1" w:tplc="589847CE">
      <w:start w:val="1"/>
      <w:numFmt w:val="lowerRoman"/>
      <w:lvlText w:val="%2)"/>
      <w:lvlJc w:val="left"/>
      <w:pPr>
        <w:ind w:left="1440" w:hanging="720"/>
      </w:pPr>
      <w:rPr>
        <w:rFonts w:hint="default"/>
      </w:rPr>
    </w:lvl>
    <w:lvl w:ilvl="2" w:tplc="43F44DA6">
      <w:start w:val="1"/>
      <w:numFmt w:val="lowerLetter"/>
      <w:lvlText w:val="%3)"/>
      <w:lvlJc w:val="left"/>
      <w:pPr>
        <w:ind w:left="2340" w:hanging="72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49"/>
  </w:num>
  <w:num w:numId="3">
    <w:abstractNumId w:val="53"/>
  </w:num>
  <w:num w:numId="4">
    <w:abstractNumId w:val="68"/>
  </w:num>
  <w:num w:numId="5">
    <w:abstractNumId w:val="0"/>
  </w:num>
  <w:num w:numId="6">
    <w:abstractNumId w:val="1"/>
  </w:num>
  <w:num w:numId="7">
    <w:abstractNumId w:val="2"/>
  </w:num>
  <w:num w:numId="8">
    <w:abstractNumId w:val="3"/>
  </w:num>
  <w:num w:numId="9">
    <w:abstractNumId w:val="45"/>
  </w:num>
  <w:num w:numId="10">
    <w:abstractNumId w:val="107"/>
  </w:num>
  <w:num w:numId="11">
    <w:abstractNumId w:val="93"/>
  </w:num>
  <w:num w:numId="12">
    <w:abstractNumId w:val="89"/>
  </w:num>
  <w:num w:numId="13">
    <w:abstractNumId w:val="51"/>
  </w:num>
  <w:num w:numId="14">
    <w:abstractNumId w:val="20"/>
  </w:num>
  <w:num w:numId="15">
    <w:abstractNumId w:val="100"/>
  </w:num>
  <w:num w:numId="16">
    <w:abstractNumId w:val="66"/>
  </w:num>
  <w:num w:numId="17">
    <w:abstractNumId w:val="78"/>
  </w:num>
  <w:num w:numId="18">
    <w:abstractNumId w:val="97"/>
  </w:num>
  <w:num w:numId="19">
    <w:abstractNumId w:val="4"/>
  </w:num>
  <w:num w:numId="20">
    <w:abstractNumId w:val="72"/>
  </w:num>
  <w:num w:numId="21">
    <w:abstractNumId w:val="91"/>
  </w:num>
  <w:num w:numId="22">
    <w:abstractNumId w:val="55"/>
  </w:num>
  <w:num w:numId="23">
    <w:abstractNumId w:val="32"/>
  </w:num>
  <w:num w:numId="24">
    <w:abstractNumId w:val="15"/>
  </w:num>
  <w:num w:numId="25">
    <w:abstractNumId w:val="103"/>
  </w:num>
  <w:num w:numId="26">
    <w:abstractNumId w:val="92"/>
  </w:num>
  <w:num w:numId="27">
    <w:abstractNumId w:val="16"/>
  </w:num>
  <w:num w:numId="28">
    <w:abstractNumId w:val="63"/>
  </w:num>
  <w:num w:numId="29">
    <w:abstractNumId w:val="74"/>
  </w:num>
  <w:num w:numId="30">
    <w:abstractNumId w:val="43"/>
  </w:num>
  <w:num w:numId="31">
    <w:abstractNumId w:val="29"/>
  </w:num>
  <w:num w:numId="32">
    <w:abstractNumId w:val="24"/>
  </w:num>
  <w:num w:numId="33">
    <w:abstractNumId w:val="62"/>
  </w:num>
  <w:num w:numId="34">
    <w:abstractNumId w:val="70"/>
  </w:num>
  <w:num w:numId="35">
    <w:abstractNumId w:val="42"/>
  </w:num>
  <w:num w:numId="36">
    <w:abstractNumId w:val="60"/>
  </w:num>
  <w:num w:numId="37">
    <w:abstractNumId w:val="37"/>
  </w:num>
  <w:num w:numId="38">
    <w:abstractNumId w:val="47"/>
  </w:num>
  <w:num w:numId="39">
    <w:abstractNumId w:val="101"/>
  </w:num>
  <w:num w:numId="40">
    <w:abstractNumId w:val="98"/>
  </w:num>
  <w:num w:numId="41">
    <w:abstractNumId w:val="9"/>
  </w:num>
  <w:num w:numId="42">
    <w:abstractNumId w:val="44"/>
  </w:num>
  <w:num w:numId="43">
    <w:abstractNumId w:val="69"/>
  </w:num>
  <w:num w:numId="44">
    <w:abstractNumId w:val="99"/>
  </w:num>
  <w:num w:numId="45">
    <w:abstractNumId w:val="64"/>
  </w:num>
  <w:num w:numId="46">
    <w:abstractNumId w:val="85"/>
  </w:num>
  <w:num w:numId="47">
    <w:abstractNumId w:val="19"/>
  </w:num>
  <w:num w:numId="48">
    <w:abstractNumId w:val="11"/>
  </w:num>
  <w:num w:numId="49">
    <w:abstractNumId w:val="34"/>
  </w:num>
  <w:num w:numId="50">
    <w:abstractNumId w:val="30"/>
  </w:num>
  <w:num w:numId="51">
    <w:abstractNumId w:val="57"/>
  </w:num>
  <w:num w:numId="52">
    <w:abstractNumId w:val="58"/>
  </w:num>
  <w:num w:numId="53">
    <w:abstractNumId w:val="48"/>
  </w:num>
  <w:num w:numId="54">
    <w:abstractNumId w:val="88"/>
  </w:num>
  <w:num w:numId="55">
    <w:abstractNumId w:val="84"/>
  </w:num>
  <w:num w:numId="56">
    <w:abstractNumId w:val="104"/>
  </w:num>
  <w:num w:numId="57">
    <w:abstractNumId w:val="73"/>
  </w:num>
  <w:num w:numId="58">
    <w:abstractNumId w:val="22"/>
  </w:num>
  <w:num w:numId="59">
    <w:abstractNumId w:val="105"/>
  </w:num>
  <w:num w:numId="60">
    <w:abstractNumId w:val="50"/>
  </w:num>
  <w:num w:numId="61">
    <w:abstractNumId w:val="6"/>
  </w:num>
  <w:num w:numId="62">
    <w:abstractNumId w:val="83"/>
  </w:num>
  <w:num w:numId="63">
    <w:abstractNumId w:val="56"/>
  </w:num>
  <w:num w:numId="64">
    <w:abstractNumId w:val="102"/>
  </w:num>
  <w:num w:numId="65">
    <w:abstractNumId w:val="35"/>
  </w:num>
  <w:num w:numId="66">
    <w:abstractNumId w:val="87"/>
  </w:num>
  <w:num w:numId="67">
    <w:abstractNumId w:val="10"/>
  </w:num>
  <w:num w:numId="68">
    <w:abstractNumId w:val="18"/>
  </w:num>
  <w:num w:numId="69">
    <w:abstractNumId w:val="96"/>
  </w:num>
  <w:num w:numId="70">
    <w:abstractNumId w:val="17"/>
  </w:num>
  <w:num w:numId="71">
    <w:abstractNumId w:val="39"/>
  </w:num>
  <w:num w:numId="72">
    <w:abstractNumId w:val="14"/>
  </w:num>
  <w:num w:numId="73">
    <w:abstractNumId w:val="54"/>
  </w:num>
  <w:num w:numId="74">
    <w:abstractNumId w:val="94"/>
  </w:num>
  <w:num w:numId="75">
    <w:abstractNumId w:val="38"/>
  </w:num>
  <w:num w:numId="76">
    <w:abstractNumId w:val="8"/>
  </w:num>
  <w:num w:numId="77">
    <w:abstractNumId w:val="23"/>
  </w:num>
  <w:num w:numId="78">
    <w:abstractNumId w:val="82"/>
  </w:num>
  <w:num w:numId="79">
    <w:abstractNumId w:val="59"/>
  </w:num>
  <w:num w:numId="80">
    <w:abstractNumId w:val="76"/>
  </w:num>
  <w:num w:numId="81">
    <w:abstractNumId w:val="36"/>
  </w:num>
  <w:num w:numId="82">
    <w:abstractNumId w:val="67"/>
  </w:num>
  <w:num w:numId="83">
    <w:abstractNumId w:val="26"/>
  </w:num>
  <w:num w:numId="84">
    <w:abstractNumId w:val="86"/>
  </w:num>
  <w:num w:numId="85">
    <w:abstractNumId w:val="13"/>
  </w:num>
  <w:num w:numId="86">
    <w:abstractNumId w:val="95"/>
  </w:num>
  <w:num w:numId="87">
    <w:abstractNumId w:val="90"/>
  </w:num>
  <w:num w:numId="88">
    <w:abstractNumId w:val="21"/>
  </w:num>
  <w:num w:numId="89">
    <w:abstractNumId w:val="80"/>
  </w:num>
  <w:num w:numId="90">
    <w:abstractNumId w:val="106"/>
  </w:num>
  <w:num w:numId="91">
    <w:abstractNumId w:val="71"/>
  </w:num>
  <w:num w:numId="92">
    <w:abstractNumId w:val="31"/>
  </w:num>
  <w:num w:numId="93">
    <w:abstractNumId w:val="41"/>
  </w:num>
  <w:num w:numId="94">
    <w:abstractNumId w:val="27"/>
  </w:num>
  <w:num w:numId="95">
    <w:abstractNumId w:val="5"/>
  </w:num>
  <w:num w:numId="96">
    <w:abstractNumId w:val="61"/>
  </w:num>
  <w:num w:numId="97">
    <w:abstractNumId w:val="75"/>
  </w:num>
  <w:num w:numId="98">
    <w:abstractNumId w:val="52"/>
  </w:num>
  <w:num w:numId="99">
    <w:abstractNumId w:val="28"/>
  </w:num>
  <w:num w:numId="100">
    <w:abstractNumId w:val="33"/>
  </w:num>
  <w:num w:numId="101">
    <w:abstractNumId w:val="77"/>
  </w:num>
  <w:num w:numId="102">
    <w:abstractNumId w:val="7"/>
  </w:num>
  <w:num w:numId="103">
    <w:abstractNumId w:val="40"/>
  </w:num>
  <w:num w:numId="104">
    <w:abstractNumId w:val="25"/>
  </w:num>
  <w:num w:numId="105">
    <w:abstractNumId w:val="65"/>
  </w:num>
  <w:num w:numId="106">
    <w:abstractNumId w:val="79"/>
  </w:num>
  <w:num w:numId="107">
    <w:abstractNumId w:val="81"/>
  </w:num>
  <w:num w:numId="108">
    <w:abstractNumId w:val="46"/>
  </w:num>
  <w:numIdMacAtCleanup w:val="10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rick Wade">
    <w15:presenceInfo w15:providerId="Windows Live" w15:userId="a4b64fcc0b31fb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AA5"/>
    <w:rsid w:val="00023EDD"/>
    <w:rsid w:val="000254DB"/>
    <w:rsid w:val="00061F35"/>
    <w:rsid w:val="00064196"/>
    <w:rsid w:val="000B5281"/>
    <w:rsid w:val="000F4203"/>
    <w:rsid w:val="001119EC"/>
    <w:rsid w:val="0018326A"/>
    <w:rsid w:val="001E0009"/>
    <w:rsid w:val="001E3C74"/>
    <w:rsid w:val="00210D7A"/>
    <w:rsid w:val="002737E1"/>
    <w:rsid w:val="002E0C19"/>
    <w:rsid w:val="002F6A85"/>
    <w:rsid w:val="00371DD2"/>
    <w:rsid w:val="00392B63"/>
    <w:rsid w:val="003F37EB"/>
    <w:rsid w:val="00482AA5"/>
    <w:rsid w:val="00522E88"/>
    <w:rsid w:val="00543EE3"/>
    <w:rsid w:val="0062031B"/>
    <w:rsid w:val="006B082D"/>
    <w:rsid w:val="006F1F30"/>
    <w:rsid w:val="0077536E"/>
    <w:rsid w:val="00893398"/>
    <w:rsid w:val="00896E50"/>
    <w:rsid w:val="008B2639"/>
    <w:rsid w:val="008B6681"/>
    <w:rsid w:val="008C1B0D"/>
    <w:rsid w:val="008F6448"/>
    <w:rsid w:val="00902EF4"/>
    <w:rsid w:val="009214AC"/>
    <w:rsid w:val="00956CE5"/>
    <w:rsid w:val="00993BBD"/>
    <w:rsid w:val="009F19A8"/>
    <w:rsid w:val="00A113A2"/>
    <w:rsid w:val="00A22178"/>
    <w:rsid w:val="00A41786"/>
    <w:rsid w:val="00A858AC"/>
    <w:rsid w:val="00AF4D7B"/>
    <w:rsid w:val="00B45025"/>
    <w:rsid w:val="00BB566B"/>
    <w:rsid w:val="00BF16AC"/>
    <w:rsid w:val="00C4169E"/>
    <w:rsid w:val="00CA63E5"/>
    <w:rsid w:val="00E21E33"/>
    <w:rsid w:val="00E45D83"/>
    <w:rsid w:val="00EB651E"/>
    <w:rsid w:val="00EC2B34"/>
    <w:rsid w:val="00F17A93"/>
    <w:rsid w:val="00F43047"/>
    <w:rsid w:val="00F62E04"/>
    <w:rsid w:val="00F72610"/>
    <w:rsid w:val="00FB0D19"/>
    <w:rsid w:val="00FC6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5F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Table Professional" w:semiHidden="0" w:unhideWhenUsed="0"/>
    <w:lsdException w:name="Table Web 1" w:semiHidden="0" w:unhideWhenUsed="0"/>
    <w:lsdException w:name="Table Web 2"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92B63"/>
    <w:pPr>
      <w:keepNext/>
      <w:suppressAutoHyphens/>
      <w:spacing w:before="240" w:after="60" w:line="240" w:lineRule="auto"/>
      <w:outlineLvl w:val="0"/>
    </w:pPr>
    <w:rPr>
      <w:rFonts w:ascii="Calibri" w:eastAsia="Times New Roman" w:hAnsi="Calibri" w:cs="Arial"/>
      <w:b/>
      <w:bCs/>
      <w:kern w:val="1"/>
      <w:sz w:val="28"/>
      <w:szCs w:val="32"/>
      <w:lang w:eastAsia="ar-SA"/>
    </w:rPr>
  </w:style>
  <w:style w:type="paragraph" w:styleId="Heading2">
    <w:name w:val="heading 2"/>
    <w:basedOn w:val="Normal"/>
    <w:next w:val="Normal"/>
    <w:link w:val="Heading2Char"/>
    <w:qFormat/>
    <w:rsid w:val="00392B63"/>
    <w:pPr>
      <w:keepNext/>
      <w:suppressAutoHyphens/>
      <w:spacing w:before="240" w:after="60" w:line="240" w:lineRule="auto"/>
      <w:outlineLvl w:val="1"/>
    </w:pPr>
    <w:rPr>
      <w:rFonts w:ascii="Calibri" w:eastAsia="Times New Roman" w:hAnsi="Calibri" w:cs="Arial"/>
      <w:b/>
      <w:bCs/>
      <w:iCs/>
      <w:sz w:val="24"/>
      <w:szCs w:val="28"/>
      <w:lang w:eastAsia="ar-SA"/>
    </w:rPr>
  </w:style>
  <w:style w:type="paragraph" w:styleId="Heading3">
    <w:name w:val="heading 3"/>
    <w:basedOn w:val="Normal"/>
    <w:next w:val="Normal"/>
    <w:link w:val="Heading3Char"/>
    <w:qFormat/>
    <w:rsid w:val="00CA63E5"/>
    <w:pPr>
      <w:keepNext/>
      <w:suppressAutoHyphens/>
      <w:spacing w:before="240" w:after="60" w:line="240" w:lineRule="auto"/>
      <w:outlineLvl w:val="2"/>
    </w:pPr>
    <w:rPr>
      <w:rFonts w:ascii="Arial" w:eastAsia="Times New Roman" w:hAnsi="Arial" w:cs="Arial"/>
      <w:b/>
      <w:bCs/>
      <w:szCs w:val="26"/>
      <w:lang w:eastAsia="ar-SA"/>
    </w:rPr>
  </w:style>
  <w:style w:type="paragraph" w:styleId="Heading4">
    <w:name w:val="heading 4"/>
    <w:basedOn w:val="Normal"/>
    <w:next w:val="Normal"/>
    <w:link w:val="Heading4Char"/>
    <w:unhideWhenUsed/>
    <w:qFormat/>
    <w:rsid w:val="00CA63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CA63E5"/>
    <w:pPr>
      <w:suppressAutoHyphens/>
      <w:spacing w:before="240" w:after="60" w:line="240" w:lineRule="auto"/>
      <w:outlineLvl w:val="4"/>
    </w:pPr>
    <w:rPr>
      <w:rFonts w:ascii="Arial" w:eastAsia="Times New Roman" w:hAnsi="Arial" w:cs="Times New Roman"/>
      <w:b/>
      <w:bCs/>
      <w:i/>
      <w:iCs/>
      <w:sz w:val="26"/>
      <w:szCs w:val="26"/>
      <w:lang w:eastAsia="ar-SA"/>
    </w:rPr>
  </w:style>
  <w:style w:type="paragraph" w:styleId="Heading6">
    <w:name w:val="heading 6"/>
    <w:basedOn w:val="Normal"/>
    <w:next w:val="Normal"/>
    <w:link w:val="Heading6Char"/>
    <w:qFormat/>
    <w:rsid w:val="00CA63E5"/>
    <w:pPr>
      <w:suppressAutoHyphens/>
      <w:spacing w:before="240" w:after="60" w:line="240" w:lineRule="auto"/>
      <w:outlineLvl w:val="5"/>
    </w:pPr>
    <w:rPr>
      <w:rFonts w:ascii="Arial" w:eastAsia="Times New Roman" w:hAnsi="Arial" w:cs="Times New Roman"/>
      <w:b/>
      <w:bCs/>
      <w:lang w:eastAsia="ar-SA"/>
    </w:rPr>
  </w:style>
  <w:style w:type="paragraph" w:styleId="Heading7">
    <w:name w:val="heading 7"/>
    <w:basedOn w:val="Normal"/>
    <w:next w:val="Normal"/>
    <w:link w:val="Heading7Char"/>
    <w:qFormat/>
    <w:rsid w:val="00CA63E5"/>
    <w:pPr>
      <w:suppressAutoHyphens/>
      <w:spacing w:before="240" w:after="60" w:line="240" w:lineRule="auto"/>
      <w:outlineLvl w:val="6"/>
    </w:pPr>
    <w:rPr>
      <w:rFonts w:ascii="Arial" w:eastAsia="Times New Roman" w:hAnsi="Arial" w:cs="Times New Roman"/>
      <w:szCs w:val="24"/>
      <w:lang w:eastAsia="ar-SA"/>
    </w:rPr>
  </w:style>
  <w:style w:type="paragraph" w:styleId="Heading8">
    <w:name w:val="heading 8"/>
    <w:basedOn w:val="Normal"/>
    <w:next w:val="Normal"/>
    <w:link w:val="Heading8Char"/>
    <w:qFormat/>
    <w:rsid w:val="00CA63E5"/>
    <w:pPr>
      <w:suppressAutoHyphens/>
      <w:spacing w:before="240" w:after="60" w:line="240" w:lineRule="auto"/>
      <w:outlineLvl w:val="7"/>
    </w:pPr>
    <w:rPr>
      <w:rFonts w:ascii="Arial" w:eastAsia="Times New Roman" w:hAnsi="Arial" w:cs="Times New Roman"/>
      <w:i/>
      <w:iCs/>
      <w:szCs w:val="24"/>
      <w:lang w:eastAsia="ar-SA"/>
    </w:rPr>
  </w:style>
  <w:style w:type="paragraph" w:styleId="Heading9">
    <w:name w:val="heading 9"/>
    <w:basedOn w:val="Normal"/>
    <w:next w:val="Normal"/>
    <w:link w:val="Heading9Char"/>
    <w:qFormat/>
    <w:rsid w:val="00CA63E5"/>
    <w:pPr>
      <w:suppressAutoHyphens/>
      <w:spacing w:before="240" w:after="60" w:line="240" w:lineRule="auto"/>
      <w:outlineLvl w:val="8"/>
    </w:pPr>
    <w:rPr>
      <w:rFonts w:ascii="Arial" w:eastAsia="Times New Roman" w:hAnsi="Arial"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2B63"/>
    <w:rPr>
      <w:rFonts w:ascii="Calibri" w:eastAsia="Times New Roman" w:hAnsi="Calibri" w:cs="Arial"/>
      <w:b/>
      <w:bCs/>
      <w:kern w:val="1"/>
      <w:sz w:val="28"/>
      <w:szCs w:val="32"/>
      <w:lang w:eastAsia="ar-SA"/>
    </w:rPr>
  </w:style>
  <w:style w:type="character" w:customStyle="1" w:styleId="Heading2Char">
    <w:name w:val="Heading 2 Char"/>
    <w:basedOn w:val="DefaultParagraphFont"/>
    <w:link w:val="Heading2"/>
    <w:rsid w:val="00392B63"/>
    <w:rPr>
      <w:rFonts w:ascii="Calibri" w:eastAsia="Times New Roman" w:hAnsi="Calibri" w:cs="Arial"/>
      <w:b/>
      <w:bCs/>
      <w:iCs/>
      <w:sz w:val="24"/>
      <w:szCs w:val="28"/>
      <w:lang w:eastAsia="ar-SA"/>
    </w:rPr>
  </w:style>
  <w:style w:type="paragraph" w:styleId="ListParagraph">
    <w:name w:val="List Paragraph"/>
    <w:basedOn w:val="Normal"/>
    <w:uiPriority w:val="34"/>
    <w:qFormat/>
    <w:rsid w:val="00482AA5"/>
    <w:pPr>
      <w:ind w:left="720"/>
      <w:contextualSpacing/>
    </w:pPr>
  </w:style>
  <w:style w:type="table" w:styleId="TableGrid">
    <w:name w:val="Table Grid"/>
    <w:basedOn w:val="TableNormal"/>
    <w:uiPriority w:val="59"/>
    <w:rsid w:val="00482AA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9F1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F19A8"/>
    <w:rPr>
      <w:rFonts w:ascii="Tahoma" w:hAnsi="Tahoma" w:cs="Tahoma"/>
      <w:sz w:val="16"/>
      <w:szCs w:val="16"/>
    </w:rPr>
  </w:style>
  <w:style w:type="character" w:styleId="Hyperlink">
    <w:name w:val="Hyperlink"/>
    <w:basedOn w:val="DefaultParagraphFont"/>
    <w:uiPriority w:val="99"/>
    <w:unhideWhenUsed/>
    <w:rsid w:val="00E45D83"/>
    <w:rPr>
      <w:color w:val="0000FF" w:themeColor="hyperlink"/>
      <w:u w:val="single"/>
    </w:rPr>
  </w:style>
  <w:style w:type="paragraph" w:styleId="TOCHeading">
    <w:name w:val="TOC Heading"/>
    <w:basedOn w:val="Heading1"/>
    <w:next w:val="Normal"/>
    <w:uiPriority w:val="39"/>
    <w:unhideWhenUsed/>
    <w:qFormat/>
    <w:rsid w:val="00A858AC"/>
    <w:pPr>
      <w:keepLines/>
      <w:suppressAutoHyphens w:val="0"/>
      <w:spacing w:before="480" w:after="0" w:line="276" w:lineRule="auto"/>
      <w:outlineLvl w:val="9"/>
    </w:pPr>
    <w:rPr>
      <w:rFonts w:asciiTheme="majorHAnsi" w:eastAsiaTheme="majorEastAsia" w:hAnsiTheme="majorHAnsi" w:cstheme="majorBidi"/>
      <w:color w:val="365F91" w:themeColor="accent1" w:themeShade="BF"/>
      <w:kern w:val="0"/>
      <w:szCs w:val="28"/>
      <w:lang w:val="en-US" w:eastAsia="ja-JP"/>
    </w:rPr>
  </w:style>
  <w:style w:type="paragraph" w:styleId="TOC1">
    <w:name w:val="toc 1"/>
    <w:basedOn w:val="Normal"/>
    <w:next w:val="Normal"/>
    <w:autoRedefine/>
    <w:uiPriority w:val="39"/>
    <w:unhideWhenUsed/>
    <w:rsid w:val="00A858AC"/>
    <w:pPr>
      <w:spacing w:after="100"/>
    </w:pPr>
  </w:style>
  <w:style w:type="paragraph" w:styleId="TOC2">
    <w:name w:val="toc 2"/>
    <w:basedOn w:val="Normal"/>
    <w:next w:val="Normal"/>
    <w:autoRedefine/>
    <w:uiPriority w:val="39"/>
    <w:unhideWhenUsed/>
    <w:rsid w:val="00A858AC"/>
    <w:pPr>
      <w:spacing w:after="100"/>
      <w:ind w:left="220"/>
    </w:pPr>
  </w:style>
  <w:style w:type="character" w:customStyle="1" w:styleId="Heading4Char">
    <w:name w:val="Heading 4 Char"/>
    <w:basedOn w:val="DefaultParagraphFont"/>
    <w:link w:val="Heading4"/>
    <w:rsid w:val="00CA63E5"/>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rsid w:val="00CA63E5"/>
    <w:rPr>
      <w:rFonts w:ascii="Arial" w:eastAsia="Times New Roman" w:hAnsi="Arial" w:cs="Arial"/>
      <w:b/>
      <w:bCs/>
      <w:szCs w:val="26"/>
      <w:lang w:eastAsia="ar-SA"/>
    </w:rPr>
  </w:style>
  <w:style w:type="character" w:customStyle="1" w:styleId="Heading5Char">
    <w:name w:val="Heading 5 Char"/>
    <w:basedOn w:val="DefaultParagraphFont"/>
    <w:link w:val="Heading5"/>
    <w:rsid w:val="00CA63E5"/>
    <w:rPr>
      <w:rFonts w:ascii="Arial" w:eastAsia="Times New Roman" w:hAnsi="Arial" w:cs="Times New Roman"/>
      <w:b/>
      <w:bCs/>
      <w:i/>
      <w:iCs/>
      <w:sz w:val="26"/>
      <w:szCs w:val="26"/>
      <w:lang w:eastAsia="ar-SA"/>
    </w:rPr>
  </w:style>
  <w:style w:type="character" w:customStyle="1" w:styleId="Heading6Char">
    <w:name w:val="Heading 6 Char"/>
    <w:basedOn w:val="DefaultParagraphFont"/>
    <w:link w:val="Heading6"/>
    <w:rsid w:val="00CA63E5"/>
    <w:rPr>
      <w:rFonts w:ascii="Arial" w:eastAsia="Times New Roman" w:hAnsi="Arial" w:cs="Times New Roman"/>
      <w:b/>
      <w:bCs/>
      <w:lang w:eastAsia="ar-SA"/>
    </w:rPr>
  </w:style>
  <w:style w:type="character" w:customStyle="1" w:styleId="Heading7Char">
    <w:name w:val="Heading 7 Char"/>
    <w:basedOn w:val="DefaultParagraphFont"/>
    <w:link w:val="Heading7"/>
    <w:rsid w:val="00CA63E5"/>
    <w:rPr>
      <w:rFonts w:ascii="Arial" w:eastAsia="Times New Roman" w:hAnsi="Arial" w:cs="Times New Roman"/>
      <w:szCs w:val="24"/>
      <w:lang w:eastAsia="ar-SA"/>
    </w:rPr>
  </w:style>
  <w:style w:type="character" w:customStyle="1" w:styleId="Heading8Char">
    <w:name w:val="Heading 8 Char"/>
    <w:basedOn w:val="DefaultParagraphFont"/>
    <w:link w:val="Heading8"/>
    <w:rsid w:val="00CA63E5"/>
    <w:rPr>
      <w:rFonts w:ascii="Arial" w:eastAsia="Times New Roman" w:hAnsi="Arial" w:cs="Times New Roman"/>
      <w:i/>
      <w:iCs/>
      <w:szCs w:val="24"/>
      <w:lang w:eastAsia="ar-SA"/>
    </w:rPr>
  </w:style>
  <w:style w:type="character" w:customStyle="1" w:styleId="Heading9Char">
    <w:name w:val="Heading 9 Char"/>
    <w:basedOn w:val="DefaultParagraphFont"/>
    <w:link w:val="Heading9"/>
    <w:rsid w:val="00CA63E5"/>
    <w:rPr>
      <w:rFonts w:ascii="Arial" w:eastAsia="Times New Roman" w:hAnsi="Arial" w:cs="Arial"/>
      <w:lang w:eastAsia="ar-SA"/>
    </w:rPr>
  </w:style>
  <w:style w:type="character" w:customStyle="1" w:styleId="WW8Num5z0">
    <w:name w:val="WW8Num5z0"/>
    <w:rsid w:val="00CA63E5"/>
    <w:rPr>
      <w:rFonts w:ascii="Symbol" w:hAnsi="Symbol"/>
    </w:rPr>
  </w:style>
  <w:style w:type="character" w:customStyle="1" w:styleId="WW8Num6z0">
    <w:name w:val="WW8Num6z0"/>
    <w:rsid w:val="00CA63E5"/>
    <w:rPr>
      <w:rFonts w:ascii="Symbol" w:hAnsi="Symbol"/>
    </w:rPr>
  </w:style>
  <w:style w:type="character" w:customStyle="1" w:styleId="WW8Num7z0">
    <w:name w:val="WW8Num7z0"/>
    <w:rsid w:val="00CA63E5"/>
    <w:rPr>
      <w:rFonts w:ascii="Symbol" w:hAnsi="Symbol"/>
    </w:rPr>
  </w:style>
  <w:style w:type="character" w:customStyle="1" w:styleId="WW8Num8z0">
    <w:name w:val="WW8Num8z0"/>
    <w:rsid w:val="00CA63E5"/>
    <w:rPr>
      <w:rFonts w:ascii="Symbol" w:hAnsi="Symbol"/>
    </w:rPr>
  </w:style>
  <w:style w:type="character" w:customStyle="1" w:styleId="WW8Num10z0">
    <w:name w:val="WW8Num10z0"/>
    <w:rsid w:val="00CA63E5"/>
    <w:rPr>
      <w:rFonts w:ascii="Symbol" w:hAnsi="Symbol"/>
    </w:rPr>
  </w:style>
  <w:style w:type="character" w:customStyle="1" w:styleId="WW8Num11z0">
    <w:name w:val="WW8Num11z0"/>
    <w:rsid w:val="00CA63E5"/>
    <w:rPr>
      <w:rFonts w:ascii="Symbol" w:hAnsi="Symbol"/>
    </w:rPr>
  </w:style>
  <w:style w:type="character" w:customStyle="1" w:styleId="WW8Num11z1">
    <w:name w:val="WW8Num11z1"/>
    <w:rsid w:val="00CA63E5"/>
    <w:rPr>
      <w:rFonts w:ascii="Courier New" w:hAnsi="Courier New" w:cs="Courier New"/>
    </w:rPr>
  </w:style>
  <w:style w:type="character" w:customStyle="1" w:styleId="WW8Num11z2">
    <w:name w:val="WW8Num11z2"/>
    <w:rsid w:val="00CA63E5"/>
    <w:rPr>
      <w:rFonts w:ascii="Wingdings" w:hAnsi="Wingdings"/>
    </w:rPr>
  </w:style>
  <w:style w:type="character" w:customStyle="1" w:styleId="WW8Num12z0">
    <w:name w:val="WW8Num12z0"/>
    <w:rsid w:val="00CA63E5"/>
    <w:rPr>
      <w:rFonts w:ascii="Symbol" w:hAnsi="Symbol"/>
      <w:color w:val="auto"/>
    </w:rPr>
  </w:style>
  <w:style w:type="character" w:customStyle="1" w:styleId="WW8Num12z1">
    <w:name w:val="WW8Num12z1"/>
    <w:rsid w:val="00CA63E5"/>
    <w:rPr>
      <w:rFonts w:ascii="Courier New" w:hAnsi="Courier New" w:cs="Courier New"/>
    </w:rPr>
  </w:style>
  <w:style w:type="character" w:customStyle="1" w:styleId="WW8Num12z2">
    <w:name w:val="WW8Num12z2"/>
    <w:rsid w:val="00CA63E5"/>
    <w:rPr>
      <w:rFonts w:ascii="Wingdings" w:hAnsi="Wingdings"/>
    </w:rPr>
  </w:style>
  <w:style w:type="character" w:customStyle="1" w:styleId="WW8Num12z3">
    <w:name w:val="WW8Num12z3"/>
    <w:rsid w:val="00CA63E5"/>
    <w:rPr>
      <w:rFonts w:ascii="Symbol" w:hAnsi="Symbol"/>
    </w:rPr>
  </w:style>
  <w:style w:type="character" w:customStyle="1" w:styleId="WW8Num13z0">
    <w:name w:val="WW8Num13z0"/>
    <w:rsid w:val="00CA63E5"/>
    <w:rPr>
      <w:rFonts w:ascii="Symbol" w:hAnsi="Symbol"/>
      <w:color w:val="auto"/>
    </w:rPr>
  </w:style>
  <w:style w:type="character" w:customStyle="1" w:styleId="WW8Num13z1">
    <w:name w:val="WW8Num13z1"/>
    <w:rsid w:val="00CA63E5"/>
    <w:rPr>
      <w:rFonts w:ascii="Courier New" w:hAnsi="Courier New" w:cs="Courier New"/>
    </w:rPr>
  </w:style>
  <w:style w:type="character" w:customStyle="1" w:styleId="WW8Num13z2">
    <w:name w:val="WW8Num13z2"/>
    <w:rsid w:val="00CA63E5"/>
    <w:rPr>
      <w:rFonts w:ascii="Wingdings" w:hAnsi="Wingdings"/>
    </w:rPr>
  </w:style>
  <w:style w:type="character" w:customStyle="1" w:styleId="WW8Num13z3">
    <w:name w:val="WW8Num13z3"/>
    <w:rsid w:val="00CA63E5"/>
    <w:rPr>
      <w:rFonts w:ascii="Symbol" w:hAnsi="Symbol"/>
    </w:rPr>
  </w:style>
  <w:style w:type="character" w:customStyle="1" w:styleId="WW8Num14z0">
    <w:name w:val="WW8Num14z0"/>
    <w:rsid w:val="00CA63E5"/>
    <w:rPr>
      <w:rFonts w:ascii="Symbol" w:hAnsi="Symbol"/>
      <w:color w:val="auto"/>
    </w:rPr>
  </w:style>
  <w:style w:type="character" w:customStyle="1" w:styleId="WW8Num14z1">
    <w:name w:val="WW8Num14z1"/>
    <w:rsid w:val="00CA63E5"/>
    <w:rPr>
      <w:rFonts w:ascii="Courier New" w:hAnsi="Courier New" w:cs="Courier New"/>
    </w:rPr>
  </w:style>
  <w:style w:type="character" w:customStyle="1" w:styleId="WW8Num14z2">
    <w:name w:val="WW8Num14z2"/>
    <w:rsid w:val="00CA63E5"/>
    <w:rPr>
      <w:rFonts w:ascii="Wingdings" w:hAnsi="Wingdings"/>
    </w:rPr>
  </w:style>
  <w:style w:type="character" w:customStyle="1" w:styleId="WW8Num14z3">
    <w:name w:val="WW8Num14z3"/>
    <w:rsid w:val="00CA63E5"/>
    <w:rPr>
      <w:rFonts w:ascii="Symbol" w:hAnsi="Symbol"/>
    </w:rPr>
  </w:style>
  <w:style w:type="character" w:customStyle="1" w:styleId="WW8Num15z0">
    <w:name w:val="WW8Num15z0"/>
    <w:rsid w:val="00CA63E5"/>
    <w:rPr>
      <w:rFonts w:ascii="Symbol" w:hAnsi="Symbol"/>
    </w:rPr>
  </w:style>
  <w:style w:type="character" w:customStyle="1" w:styleId="WW8Num15z1">
    <w:name w:val="WW8Num15z1"/>
    <w:rsid w:val="00CA63E5"/>
    <w:rPr>
      <w:rFonts w:ascii="Courier New" w:hAnsi="Courier New" w:cs="Courier New"/>
    </w:rPr>
  </w:style>
  <w:style w:type="character" w:customStyle="1" w:styleId="WW8Num15z2">
    <w:name w:val="WW8Num15z2"/>
    <w:rsid w:val="00CA63E5"/>
    <w:rPr>
      <w:rFonts w:ascii="Wingdings" w:hAnsi="Wingdings"/>
    </w:rPr>
  </w:style>
  <w:style w:type="character" w:customStyle="1" w:styleId="WW8Num16z0">
    <w:name w:val="WW8Num16z0"/>
    <w:rsid w:val="00CA63E5"/>
    <w:rPr>
      <w:rFonts w:ascii="Symbol" w:hAnsi="Symbol"/>
    </w:rPr>
  </w:style>
  <w:style w:type="character" w:customStyle="1" w:styleId="WW8Num16z1">
    <w:name w:val="WW8Num16z1"/>
    <w:rsid w:val="00CA63E5"/>
    <w:rPr>
      <w:rFonts w:ascii="Courier New" w:hAnsi="Courier New" w:cs="Courier New"/>
    </w:rPr>
  </w:style>
  <w:style w:type="character" w:customStyle="1" w:styleId="WW8Num16z2">
    <w:name w:val="WW8Num16z2"/>
    <w:rsid w:val="00CA63E5"/>
    <w:rPr>
      <w:rFonts w:ascii="Wingdings" w:hAnsi="Wingdings"/>
    </w:rPr>
  </w:style>
  <w:style w:type="character" w:customStyle="1" w:styleId="WW8Num17z0">
    <w:name w:val="WW8Num17z0"/>
    <w:rsid w:val="00CA63E5"/>
    <w:rPr>
      <w:rFonts w:ascii="Symbol" w:hAnsi="Symbol"/>
    </w:rPr>
  </w:style>
  <w:style w:type="character" w:customStyle="1" w:styleId="WW8Num17z1">
    <w:name w:val="WW8Num17z1"/>
    <w:rsid w:val="00CA63E5"/>
    <w:rPr>
      <w:rFonts w:ascii="Courier New" w:hAnsi="Courier New" w:cs="Courier New"/>
    </w:rPr>
  </w:style>
  <w:style w:type="character" w:customStyle="1" w:styleId="WW8Num17z2">
    <w:name w:val="WW8Num17z2"/>
    <w:rsid w:val="00CA63E5"/>
    <w:rPr>
      <w:rFonts w:ascii="Wingdings" w:hAnsi="Wingdings"/>
    </w:rPr>
  </w:style>
  <w:style w:type="character" w:customStyle="1" w:styleId="WW8Num18z0">
    <w:name w:val="WW8Num18z0"/>
    <w:rsid w:val="00CA63E5"/>
    <w:rPr>
      <w:rFonts w:ascii="Symbol" w:hAnsi="Symbol"/>
    </w:rPr>
  </w:style>
  <w:style w:type="character" w:customStyle="1" w:styleId="WW8Num19z0">
    <w:name w:val="WW8Num19z0"/>
    <w:rsid w:val="00CA63E5"/>
    <w:rPr>
      <w:rFonts w:ascii="Symbol" w:hAnsi="Symbol"/>
    </w:rPr>
  </w:style>
  <w:style w:type="character" w:customStyle="1" w:styleId="WW8Num19z2">
    <w:name w:val="WW8Num19z2"/>
    <w:rsid w:val="00CA63E5"/>
    <w:rPr>
      <w:rFonts w:ascii="Wingdings" w:hAnsi="Wingdings"/>
    </w:rPr>
  </w:style>
  <w:style w:type="character" w:customStyle="1" w:styleId="WW8Num19z4">
    <w:name w:val="WW8Num19z4"/>
    <w:rsid w:val="00CA63E5"/>
    <w:rPr>
      <w:rFonts w:ascii="Courier New" w:hAnsi="Courier New" w:cs="Courier New"/>
    </w:rPr>
  </w:style>
  <w:style w:type="character" w:customStyle="1" w:styleId="WW8Num20z0">
    <w:name w:val="WW8Num20z0"/>
    <w:rsid w:val="00CA63E5"/>
    <w:rPr>
      <w:rFonts w:ascii="Symbol" w:hAnsi="Symbol"/>
    </w:rPr>
  </w:style>
  <w:style w:type="character" w:customStyle="1" w:styleId="WW8Num20z1">
    <w:name w:val="WW8Num20z1"/>
    <w:rsid w:val="00CA63E5"/>
    <w:rPr>
      <w:rFonts w:ascii="Courier New" w:hAnsi="Courier New" w:cs="Courier New"/>
    </w:rPr>
  </w:style>
  <w:style w:type="character" w:customStyle="1" w:styleId="WW8Num20z2">
    <w:name w:val="WW8Num20z2"/>
    <w:rsid w:val="00CA63E5"/>
    <w:rPr>
      <w:rFonts w:ascii="Wingdings" w:hAnsi="Wingdings"/>
    </w:rPr>
  </w:style>
  <w:style w:type="character" w:customStyle="1" w:styleId="WW8Num21z0">
    <w:name w:val="WW8Num21z0"/>
    <w:rsid w:val="00CA63E5"/>
    <w:rPr>
      <w:rFonts w:ascii="Symbol" w:hAnsi="Symbol"/>
    </w:rPr>
  </w:style>
  <w:style w:type="character" w:customStyle="1" w:styleId="WW8Num21z1">
    <w:name w:val="WW8Num21z1"/>
    <w:rsid w:val="00CA63E5"/>
    <w:rPr>
      <w:rFonts w:ascii="Courier New" w:hAnsi="Courier New" w:cs="Courier New"/>
    </w:rPr>
  </w:style>
  <w:style w:type="character" w:customStyle="1" w:styleId="WW8Num21z2">
    <w:name w:val="WW8Num21z2"/>
    <w:rsid w:val="00CA63E5"/>
    <w:rPr>
      <w:rFonts w:ascii="Wingdings" w:hAnsi="Wingdings"/>
    </w:rPr>
  </w:style>
  <w:style w:type="character" w:customStyle="1" w:styleId="WW8Num22z0">
    <w:name w:val="WW8Num22z0"/>
    <w:rsid w:val="00CA63E5"/>
    <w:rPr>
      <w:rFonts w:ascii="Symbol" w:hAnsi="Symbol"/>
    </w:rPr>
  </w:style>
  <w:style w:type="character" w:customStyle="1" w:styleId="WW8Num22z1">
    <w:name w:val="WW8Num22z1"/>
    <w:rsid w:val="00CA63E5"/>
    <w:rPr>
      <w:rFonts w:ascii="Courier New" w:hAnsi="Courier New" w:cs="Courier New"/>
    </w:rPr>
  </w:style>
  <w:style w:type="character" w:customStyle="1" w:styleId="WW8Num22z2">
    <w:name w:val="WW8Num22z2"/>
    <w:rsid w:val="00CA63E5"/>
    <w:rPr>
      <w:rFonts w:ascii="Wingdings" w:hAnsi="Wingdings"/>
    </w:rPr>
  </w:style>
  <w:style w:type="character" w:customStyle="1" w:styleId="WW8Num23z0">
    <w:name w:val="WW8Num23z0"/>
    <w:rsid w:val="00CA63E5"/>
    <w:rPr>
      <w:rFonts w:ascii="Symbol" w:hAnsi="Symbol"/>
    </w:rPr>
  </w:style>
  <w:style w:type="character" w:customStyle="1" w:styleId="WW8Num23z1">
    <w:name w:val="WW8Num23z1"/>
    <w:rsid w:val="00CA63E5"/>
    <w:rPr>
      <w:rFonts w:ascii="Courier New" w:hAnsi="Courier New" w:cs="Courier New"/>
    </w:rPr>
  </w:style>
  <w:style w:type="character" w:customStyle="1" w:styleId="WW8Num23z2">
    <w:name w:val="WW8Num23z2"/>
    <w:rsid w:val="00CA63E5"/>
    <w:rPr>
      <w:rFonts w:ascii="Wingdings" w:hAnsi="Wingdings"/>
    </w:rPr>
  </w:style>
  <w:style w:type="character" w:customStyle="1" w:styleId="WW8Num24z0">
    <w:name w:val="WW8Num24z0"/>
    <w:rsid w:val="00CA63E5"/>
    <w:rPr>
      <w:rFonts w:ascii="Symbol" w:hAnsi="Symbol"/>
    </w:rPr>
  </w:style>
  <w:style w:type="character" w:customStyle="1" w:styleId="WW8Num24z1">
    <w:name w:val="WW8Num24z1"/>
    <w:rsid w:val="00CA63E5"/>
    <w:rPr>
      <w:rFonts w:ascii="Courier New" w:hAnsi="Courier New" w:cs="Courier New"/>
    </w:rPr>
  </w:style>
  <w:style w:type="character" w:customStyle="1" w:styleId="WW8Num24z2">
    <w:name w:val="WW8Num24z2"/>
    <w:rsid w:val="00CA63E5"/>
    <w:rPr>
      <w:rFonts w:ascii="Wingdings" w:hAnsi="Wingdings"/>
    </w:rPr>
  </w:style>
  <w:style w:type="character" w:customStyle="1" w:styleId="WW8Num25z0">
    <w:name w:val="WW8Num25z0"/>
    <w:rsid w:val="00CA63E5"/>
    <w:rPr>
      <w:rFonts w:ascii="Symbol" w:hAnsi="Symbol"/>
    </w:rPr>
  </w:style>
  <w:style w:type="character" w:customStyle="1" w:styleId="WW8Num25z1">
    <w:name w:val="WW8Num25z1"/>
    <w:rsid w:val="00CA63E5"/>
    <w:rPr>
      <w:rFonts w:ascii="Courier New" w:hAnsi="Courier New" w:cs="Courier New"/>
    </w:rPr>
  </w:style>
  <w:style w:type="character" w:customStyle="1" w:styleId="WW8Num25z2">
    <w:name w:val="WW8Num25z2"/>
    <w:rsid w:val="00CA63E5"/>
    <w:rPr>
      <w:rFonts w:ascii="Wingdings" w:hAnsi="Wingdings"/>
    </w:rPr>
  </w:style>
  <w:style w:type="character" w:customStyle="1" w:styleId="WW8Num26z0">
    <w:name w:val="WW8Num26z0"/>
    <w:rsid w:val="00CA63E5"/>
    <w:rPr>
      <w:rFonts w:ascii="Symbol" w:hAnsi="Symbol"/>
    </w:rPr>
  </w:style>
  <w:style w:type="character" w:customStyle="1" w:styleId="WW8Num26z1">
    <w:name w:val="WW8Num26z1"/>
    <w:rsid w:val="00CA63E5"/>
    <w:rPr>
      <w:rFonts w:ascii="Courier New" w:hAnsi="Courier New" w:cs="Courier New"/>
    </w:rPr>
  </w:style>
  <w:style w:type="character" w:customStyle="1" w:styleId="WW8Num26z2">
    <w:name w:val="WW8Num26z2"/>
    <w:rsid w:val="00CA63E5"/>
    <w:rPr>
      <w:rFonts w:ascii="Wingdings" w:hAnsi="Wingdings"/>
    </w:rPr>
  </w:style>
  <w:style w:type="character" w:customStyle="1" w:styleId="WW8Num27z0">
    <w:name w:val="WW8Num27z0"/>
    <w:rsid w:val="00CA63E5"/>
    <w:rPr>
      <w:rFonts w:ascii="Symbol" w:hAnsi="Symbol"/>
      <w:color w:val="auto"/>
    </w:rPr>
  </w:style>
  <w:style w:type="character" w:customStyle="1" w:styleId="WW8Num27z1">
    <w:name w:val="WW8Num27z1"/>
    <w:rsid w:val="00CA63E5"/>
    <w:rPr>
      <w:rFonts w:ascii="Courier New" w:hAnsi="Courier New" w:cs="Courier New"/>
    </w:rPr>
  </w:style>
  <w:style w:type="character" w:customStyle="1" w:styleId="WW8Num27z2">
    <w:name w:val="WW8Num27z2"/>
    <w:rsid w:val="00CA63E5"/>
    <w:rPr>
      <w:rFonts w:ascii="Wingdings" w:hAnsi="Wingdings"/>
    </w:rPr>
  </w:style>
  <w:style w:type="character" w:customStyle="1" w:styleId="WW8Num27z3">
    <w:name w:val="WW8Num27z3"/>
    <w:rsid w:val="00CA63E5"/>
    <w:rPr>
      <w:rFonts w:ascii="Symbol" w:hAnsi="Symbol"/>
    </w:rPr>
  </w:style>
  <w:style w:type="character" w:customStyle="1" w:styleId="WW8Num28z0">
    <w:name w:val="WW8Num28z0"/>
    <w:rsid w:val="00CA63E5"/>
    <w:rPr>
      <w:rFonts w:ascii="Symbol" w:hAnsi="Symbol"/>
    </w:rPr>
  </w:style>
  <w:style w:type="character" w:customStyle="1" w:styleId="WW8Num28z1">
    <w:name w:val="WW8Num28z1"/>
    <w:rsid w:val="00CA63E5"/>
    <w:rPr>
      <w:rFonts w:ascii="Courier New" w:hAnsi="Courier New" w:cs="Courier New"/>
    </w:rPr>
  </w:style>
  <w:style w:type="character" w:customStyle="1" w:styleId="WW8Num28z2">
    <w:name w:val="WW8Num28z2"/>
    <w:rsid w:val="00CA63E5"/>
    <w:rPr>
      <w:rFonts w:ascii="Wingdings" w:hAnsi="Wingdings"/>
    </w:rPr>
  </w:style>
  <w:style w:type="character" w:customStyle="1" w:styleId="WW8Num29z0">
    <w:name w:val="WW8Num29z0"/>
    <w:rsid w:val="00CA63E5"/>
    <w:rPr>
      <w:rFonts w:ascii="Symbol" w:hAnsi="Symbol"/>
    </w:rPr>
  </w:style>
  <w:style w:type="character" w:customStyle="1" w:styleId="WW8Num29z1">
    <w:name w:val="WW8Num29z1"/>
    <w:rsid w:val="00CA63E5"/>
    <w:rPr>
      <w:rFonts w:ascii="Courier New" w:hAnsi="Courier New" w:cs="Courier New"/>
    </w:rPr>
  </w:style>
  <w:style w:type="character" w:customStyle="1" w:styleId="WW8Num29z2">
    <w:name w:val="WW8Num29z2"/>
    <w:rsid w:val="00CA63E5"/>
    <w:rPr>
      <w:rFonts w:ascii="Wingdings" w:hAnsi="Wingdings"/>
    </w:rPr>
  </w:style>
  <w:style w:type="character" w:customStyle="1" w:styleId="WW8Num30z0">
    <w:name w:val="WW8Num30z0"/>
    <w:rsid w:val="00CA63E5"/>
    <w:rPr>
      <w:rFonts w:ascii="Symbol" w:hAnsi="Symbol"/>
    </w:rPr>
  </w:style>
  <w:style w:type="character" w:customStyle="1" w:styleId="WW8Num30z1">
    <w:name w:val="WW8Num30z1"/>
    <w:rsid w:val="00CA63E5"/>
    <w:rPr>
      <w:rFonts w:ascii="Courier New" w:hAnsi="Courier New" w:cs="Courier New"/>
    </w:rPr>
  </w:style>
  <w:style w:type="character" w:customStyle="1" w:styleId="WW8Num30z2">
    <w:name w:val="WW8Num30z2"/>
    <w:rsid w:val="00CA63E5"/>
    <w:rPr>
      <w:rFonts w:ascii="Wingdings" w:hAnsi="Wingdings"/>
    </w:rPr>
  </w:style>
  <w:style w:type="character" w:customStyle="1" w:styleId="WW8Num32z0">
    <w:name w:val="WW8Num32z0"/>
    <w:rsid w:val="00CA63E5"/>
    <w:rPr>
      <w:rFonts w:ascii="Symbol" w:hAnsi="Symbol"/>
    </w:rPr>
  </w:style>
  <w:style w:type="character" w:customStyle="1" w:styleId="WW8Num32z1">
    <w:name w:val="WW8Num32z1"/>
    <w:rsid w:val="00CA63E5"/>
    <w:rPr>
      <w:rFonts w:ascii="Courier New" w:hAnsi="Courier New" w:cs="Courier New"/>
    </w:rPr>
  </w:style>
  <w:style w:type="character" w:customStyle="1" w:styleId="WW8Num32z2">
    <w:name w:val="WW8Num32z2"/>
    <w:rsid w:val="00CA63E5"/>
    <w:rPr>
      <w:rFonts w:ascii="Wingdings" w:hAnsi="Wingdings"/>
    </w:rPr>
  </w:style>
  <w:style w:type="character" w:customStyle="1" w:styleId="WW8Num33z0">
    <w:name w:val="WW8Num33z0"/>
    <w:rsid w:val="00CA63E5"/>
    <w:rPr>
      <w:rFonts w:ascii="Symbol" w:hAnsi="Symbol"/>
      <w:color w:val="auto"/>
    </w:rPr>
  </w:style>
  <w:style w:type="character" w:customStyle="1" w:styleId="WW8Num33z1">
    <w:name w:val="WW8Num33z1"/>
    <w:rsid w:val="00CA63E5"/>
    <w:rPr>
      <w:rFonts w:ascii="Courier New" w:hAnsi="Courier New"/>
    </w:rPr>
  </w:style>
  <w:style w:type="character" w:customStyle="1" w:styleId="WW8Num33z2">
    <w:name w:val="WW8Num33z2"/>
    <w:rsid w:val="00CA63E5"/>
    <w:rPr>
      <w:rFonts w:ascii="Wingdings" w:hAnsi="Wingdings"/>
    </w:rPr>
  </w:style>
  <w:style w:type="character" w:customStyle="1" w:styleId="WW8Num33z3">
    <w:name w:val="WW8Num33z3"/>
    <w:rsid w:val="00CA63E5"/>
    <w:rPr>
      <w:rFonts w:ascii="Symbol" w:hAnsi="Symbol"/>
    </w:rPr>
  </w:style>
  <w:style w:type="character" w:customStyle="1" w:styleId="WW8Num34z0">
    <w:name w:val="WW8Num34z0"/>
    <w:rsid w:val="00CA63E5"/>
    <w:rPr>
      <w:rFonts w:ascii="Symbol" w:hAnsi="Symbol"/>
    </w:rPr>
  </w:style>
  <w:style w:type="character" w:customStyle="1" w:styleId="WW8Num34z1">
    <w:name w:val="WW8Num34z1"/>
    <w:rsid w:val="00CA63E5"/>
    <w:rPr>
      <w:rFonts w:ascii="Courier New" w:hAnsi="Courier New" w:cs="Courier New"/>
    </w:rPr>
  </w:style>
  <w:style w:type="character" w:customStyle="1" w:styleId="WW8Num34z2">
    <w:name w:val="WW8Num34z2"/>
    <w:rsid w:val="00CA63E5"/>
    <w:rPr>
      <w:rFonts w:ascii="Wingdings" w:hAnsi="Wingdings"/>
    </w:rPr>
  </w:style>
  <w:style w:type="character" w:customStyle="1" w:styleId="WW8Num35z0">
    <w:name w:val="WW8Num35z0"/>
    <w:rsid w:val="00CA63E5"/>
    <w:rPr>
      <w:rFonts w:ascii="Symbol" w:hAnsi="Symbol"/>
    </w:rPr>
  </w:style>
  <w:style w:type="character" w:customStyle="1" w:styleId="WW8Num35z1">
    <w:name w:val="WW8Num35z1"/>
    <w:rsid w:val="00CA63E5"/>
    <w:rPr>
      <w:rFonts w:ascii="Courier New" w:hAnsi="Courier New" w:cs="Courier New"/>
    </w:rPr>
  </w:style>
  <w:style w:type="character" w:customStyle="1" w:styleId="WW8Num35z2">
    <w:name w:val="WW8Num35z2"/>
    <w:rsid w:val="00CA63E5"/>
    <w:rPr>
      <w:rFonts w:ascii="Wingdings" w:hAnsi="Wingdings"/>
    </w:rPr>
  </w:style>
  <w:style w:type="character" w:customStyle="1" w:styleId="WW8Num36z0">
    <w:name w:val="WW8Num36z0"/>
    <w:rsid w:val="00CA63E5"/>
    <w:rPr>
      <w:rFonts w:ascii="Symbol" w:hAnsi="Symbol"/>
      <w:color w:val="auto"/>
    </w:rPr>
  </w:style>
  <w:style w:type="character" w:customStyle="1" w:styleId="WW8Num36z1">
    <w:name w:val="WW8Num36z1"/>
    <w:rsid w:val="00CA63E5"/>
    <w:rPr>
      <w:rFonts w:ascii="Courier New" w:hAnsi="Courier New" w:cs="Courier New"/>
    </w:rPr>
  </w:style>
  <w:style w:type="character" w:customStyle="1" w:styleId="WW8Num36z2">
    <w:name w:val="WW8Num36z2"/>
    <w:rsid w:val="00CA63E5"/>
    <w:rPr>
      <w:rFonts w:ascii="Wingdings" w:hAnsi="Wingdings"/>
    </w:rPr>
  </w:style>
  <w:style w:type="character" w:customStyle="1" w:styleId="WW8Num36z3">
    <w:name w:val="WW8Num36z3"/>
    <w:rsid w:val="00CA63E5"/>
    <w:rPr>
      <w:rFonts w:ascii="Symbol" w:hAnsi="Symbol"/>
    </w:rPr>
  </w:style>
  <w:style w:type="character" w:customStyle="1" w:styleId="WW8Num37z0">
    <w:name w:val="WW8Num37z0"/>
    <w:rsid w:val="00CA63E5"/>
    <w:rPr>
      <w:rFonts w:ascii="Symbol" w:hAnsi="Symbol"/>
    </w:rPr>
  </w:style>
  <w:style w:type="character" w:customStyle="1" w:styleId="WW8Num37z1">
    <w:name w:val="WW8Num37z1"/>
    <w:rsid w:val="00CA63E5"/>
    <w:rPr>
      <w:rFonts w:ascii="Courier New" w:hAnsi="Courier New" w:cs="Courier New"/>
    </w:rPr>
  </w:style>
  <w:style w:type="character" w:customStyle="1" w:styleId="WW8Num37z2">
    <w:name w:val="WW8Num37z2"/>
    <w:rsid w:val="00CA63E5"/>
    <w:rPr>
      <w:rFonts w:ascii="Wingdings" w:hAnsi="Wingdings"/>
    </w:rPr>
  </w:style>
  <w:style w:type="character" w:customStyle="1" w:styleId="WW8Num38z0">
    <w:name w:val="WW8Num38z0"/>
    <w:rsid w:val="00CA63E5"/>
    <w:rPr>
      <w:rFonts w:ascii="Symbol" w:hAnsi="Symbol"/>
    </w:rPr>
  </w:style>
  <w:style w:type="character" w:customStyle="1" w:styleId="WW8Num38z1">
    <w:name w:val="WW8Num38z1"/>
    <w:rsid w:val="00CA63E5"/>
    <w:rPr>
      <w:rFonts w:ascii="Courier New" w:hAnsi="Courier New" w:cs="Courier New"/>
    </w:rPr>
  </w:style>
  <w:style w:type="character" w:customStyle="1" w:styleId="WW8Num38z2">
    <w:name w:val="WW8Num38z2"/>
    <w:rsid w:val="00CA63E5"/>
    <w:rPr>
      <w:rFonts w:ascii="Wingdings" w:hAnsi="Wingdings"/>
    </w:rPr>
  </w:style>
  <w:style w:type="character" w:customStyle="1" w:styleId="WW8Num39z0">
    <w:name w:val="WW8Num39z0"/>
    <w:rsid w:val="00CA63E5"/>
    <w:rPr>
      <w:rFonts w:ascii="Symbol" w:hAnsi="Symbol"/>
      <w:color w:val="auto"/>
    </w:rPr>
  </w:style>
  <w:style w:type="character" w:customStyle="1" w:styleId="WW8Num39z1">
    <w:name w:val="WW8Num39z1"/>
    <w:rsid w:val="00CA63E5"/>
    <w:rPr>
      <w:rFonts w:ascii="Courier New" w:hAnsi="Courier New" w:cs="Courier New"/>
    </w:rPr>
  </w:style>
  <w:style w:type="character" w:customStyle="1" w:styleId="WW8Num39z2">
    <w:name w:val="WW8Num39z2"/>
    <w:rsid w:val="00CA63E5"/>
    <w:rPr>
      <w:rFonts w:ascii="Wingdings" w:hAnsi="Wingdings"/>
    </w:rPr>
  </w:style>
  <w:style w:type="character" w:customStyle="1" w:styleId="WW8Num39z3">
    <w:name w:val="WW8Num39z3"/>
    <w:rsid w:val="00CA63E5"/>
    <w:rPr>
      <w:rFonts w:ascii="Symbol" w:hAnsi="Symbol"/>
    </w:rPr>
  </w:style>
  <w:style w:type="character" w:customStyle="1" w:styleId="WW8Num40z0">
    <w:name w:val="WW8Num40z0"/>
    <w:rsid w:val="00CA63E5"/>
    <w:rPr>
      <w:rFonts w:ascii="Symbol" w:hAnsi="Symbol"/>
    </w:rPr>
  </w:style>
  <w:style w:type="character" w:customStyle="1" w:styleId="WW8Num40z1">
    <w:name w:val="WW8Num40z1"/>
    <w:rsid w:val="00CA63E5"/>
    <w:rPr>
      <w:rFonts w:ascii="Courier New" w:hAnsi="Courier New" w:cs="Courier New"/>
    </w:rPr>
  </w:style>
  <w:style w:type="character" w:customStyle="1" w:styleId="WW8Num40z2">
    <w:name w:val="WW8Num40z2"/>
    <w:rsid w:val="00CA63E5"/>
    <w:rPr>
      <w:rFonts w:ascii="Wingdings" w:hAnsi="Wingdings"/>
    </w:rPr>
  </w:style>
  <w:style w:type="character" w:customStyle="1" w:styleId="WW8Num41z0">
    <w:name w:val="WW8Num41z0"/>
    <w:rsid w:val="00CA63E5"/>
    <w:rPr>
      <w:rFonts w:ascii="Symbol" w:hAnsi="Symbol"/>
    </w:rPr>
  </w:style>
  <w:style w:type="character" w:customStyle="1" w:styleId="WW8Num41z1">
    <w:name w:val="WW8Num41z1"/>
    <w:rsid w:val="00CA63E5"/>
    <w:rPr>
      <w:rFonts w:ascii="Courier New" w:hAnsi="Courier New" w:cs="Courier New"/>
    </w:rPr>
  </w:style>
  <w:style w:type="character" w:customStyle="1" w:styleId="WW8Num41z2">
    <w:name w:val="WW8Num41z2"/>
    <w:rsid w:val="00CA63E5"/>
    <w:rPr>
      <w:rFonts w:ascii="Wingdings" w:hAnsi="Wingdings"/>
    </w:rPr>
  </w:style>
  <w:style w:type="character" w:customStyle="1" w:styleId="DefaultParagraphFont1">
    <w:name w:val="Default Paragraph Font1"/>
    <w:rsid w:val="00CA63E5"/>
  </w:style>
  <w:style w:type="character" w:customStyle="1" w:styleId="CharChar2">
    <w:name w:val="Char Char2"/>
    <w:rsid w:val="00CA63E5"/>
    <w:rPr>
      <w:rFonts w:ascii="Arial" w:hAnsi="Arial" w:cs="Arial"/>
      <w:b/>
      <w:bCs/>
      <w:kern w:val="1"/>
      <w:sz w:val="28"/>
      <w:szCs w:val="32"/>
      <w:lang w:val="en-GB" w:eastAsia="ar-SA" w:bidi="ar-SA"/>
    </w:rPr>
  </w:style>
  <w:style w:type="character" w:customStyle="1" w:styleId="CharChar1">
    <w:name w:val="Char Char1"/>
    <w:rsid w:val="00CA63E5"/>
    <w:rPr>
      <w:rFonts w:ascii="Arial" w:hAnsi="Arial" w:cs="Arial"/>
      <w:b/>
      <w:bCs/>
      <w:iCs/>
      <w:sz w:val="24"/>
      <w:szCs w:val="28"/>
      <w:lang w:val="en-GB" w:eastAsia="ar-SA" w:bidi="ar-SA"/>
    </w:rPr>
  </w:style>
  <w:style w:type="character" w:customStyle="1" w:styleId="CharChar">
    <w:name w:val="Char Char"/>
    <w:rsid w:val="00CA63E5"/>
    <w:rPr>
      <w:rFonts w:ascii="Arial" w:hAnsi="Arial" w:cs="Arial"/>
      <w:b/>
      <w:bCs/>
      <w:sz w:val="22"/>
      <w:szCs w:val="26"/>
      <w:lang w:val="en-GB" w:eastAsia="ar-SA" w:bidi="ar-SA"/>
    </w:rPr>
  </w:style>
  <w:style w:type="character" w:styleId="PageNumber">
    <w:name w:val="page number"/>
    <w:basedOn w:val="DefaultParagraphFont1"/>
    <w:rsid w:val="00CA63E5"/>
  </w:style>
  <w:style w:type="character" w:customStyle="1" w:styleId="curriculumtableChar">
    <w:name w:val="curriculumtable Char"/>
    <w:rsid w:val="00CA63E5"/>
    <w:rPr>
      <w:rFonts w:ascii="Arial" w:eastAsia="Arial Unicode MS" w:hAnsi="Arial" w:cs="Arial Unicode MS"/>
      <w:szCs w:val="24"/>
      <w:lang w:val="en-GB" w:eastAsia="ar-SA" w:bidi="ar-SA"/>
    </w:rPr>
  </w:style>
  <w:style w:type="character" w:customStyle="1" w:styleId="SyllabusObjectiveHeadingChar">
    <w:name w:val="Syllabus Objective Heading Char"/>
    <w:rsid w:val="00CA63E5"/>
    <w:rPr>
      <w:rFonts w:ascii="Arial" w:hAnsi="Arial" w:cs="Arial"/>
      <w:b/>
      <w:bCs/>
      <w:color w:val="000080"/>
      <w:sz w:val="24"/>
      <w:szCs w:val="28"/>
      <w:lang w:val="en-GB" w:eastAsia="ar-SA" w:bidi="ar-SA"/>
    </w:rPr>
  </w:style>
  <w:style w:type="character" w:styleId="CommentReference">
    <w:name w:val="annotation reference"/>
    <w:uiPriority w:val="99"/>
    <w:rsid w:val="00CA63E5"/>
    <w:rPr>
      <w:sz w:val="16"/>
      <w:szCs w:val="16"/>
    </w:rPr>
  </w:style>
  <w:style w:type="character" w:customStyle="1" w:styleId="EndnoteCharacters">
    <w:name w:val="Endnote Characters"/>
    <w:rsid w:val="00CA63E5"/>
    <w:rPr>
      <w:rFonts w:cs="Times New Roman"/>
      <w:vertAlign w:val="superscript"/>
    </w:rPr>
  </w:style>
  <w:style w:type="character" w:customStyle="1" w:styleId="FootnoteCharacters">
    <w:name w:val="Footnote Characters"/>
    <w:rsid w:val="00CA63E5"/>
    <w:rPr>
      <w:rFonts w:cs="Times New Roman"/>
      <w:vertAlign w:val="superscript"/>
    </w:rPr>
  </w:style>
  <w:style w:type="paragraph" w:customStyle="1" w:styleId="Heading">
    <w:name w:val="Heading"/>
    <w:basedOn w:val="Normal"/>
    <w:next w:val="BodyText"/>
    <w:rsid w:val="00CA63E5"/>
    <w:pPr>
      <w:keepNext/>
      <w:suppressAutoHyphens/>
      <w:spacing w:before="240" w:after="120" w:line="240" w:lineRule="auto"/>
    </w:pPr>
    <w:rPr>
      <w:rFonts w:ascii="Arial" w:eastAsia="Arial" w:hAnsi="Arial" w:cs="Tahoma"/>
      <w:sz w:val="28"/>
      <w:szCs w:val="28"/>
      <w:lang w:eastAsia="ar-SA"/>
    </w:rPr>
  </w:style>
  <w:style w:type="paragraph" w:styleId="BodyText">
    <w:name w:val="Body Text"/>
    <w:basedOn w:val="Normal"/>
    <w:link w:val="BodyTextChar"/>
    <w:rsid w:val="00CA63E5"/>
    <w:pPr>
      <w:suppressAutoHyphens/>
      <w:spacing w:after="120" w:line="240" w:lineRule="auto"/>
    </w:pPr>
    <w:rPr>
      <w:rFonts w:ascii="Arial" w:eastAsia="Times New Roman" w:hAnsi="Arial" w:cs="Times New Roman"/>
      <w:szCs w:val="24"/>
      <w:lang w:eastAsia="ar-SA"/>
    </w:rPr>
  </w:style>
  <w:style w:type="character" w:customStyle="1" w:styleId="BodyTextChar">
    <w:name w:val="Body Text Char"/>
    <w:basedOn w:val="DefaultParagraphFont"/>
    <w:link w:val="BodyText"/>
    <w:rsid w:val="00CA63E5"/>
    <w:rPr>
      <w:rFonts w:ascii="Arial" w:eastAsia="Times New Roman" w:hAnsi="Arial" w:cs="Times New Roman"/>
      <w:szCs w:val="24"/>
      <w:lang w:eastAsia="ar-SA"/>
    </w:rPr>
  </w:style>
  <w:style w:type="paragraph" w:styleId="List">
    <w:name w:val="List"/>
    <w:basedOn w:val="BodyText"/>
    <w:rsid w:val="00CA63E5"/>
    <w:rPr>
      <w:rFonts w:cs="Tahoma"/>
    </w:rPr>
  </w:style>
  <w:style w:type="paragraph" w:styleId="Caption">
    <w:name w:val="caption"/>
    <w:basedOn w:val="Normal"/>
    <w:qFormat/>
    <w:rsid w:val="00CA63E5"/>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Index">
    <w:name w:val="Index"/>
    <w:basedOn w:val="Normal"/>
    <w:rsid w:val="00CA63E5"/>
    <w:pPr>
      <w:suppressLineNumbers/>
      <w:suppressAutoHyphens/>
      <w:spacing w:after="0" w:line="240" w:lineRule="auto"/>
    </w:pPr>
    <w:rPr>
      <w:rFonts w:ascii="Arial" w:eastAsia="Times New Roman" w:hAnsi="Arial" w:cs="Tahoma"/>
      <w:szCs w:val="24"/>
      <w:lang w:eastAsia="ar-SA"/>
    </w:rPr>
  </w:style>
  <w:style w:type="paragraph" w:customStyle="1" w:styleId="Heading0">
    <w:name w:val="Heading0"/>
    <w:basedOn w:val="Heading1"/>
    <w:rsid w:val="00CA63E5"/>
    <w:pPr>
      <w:jc w:val="center"/>
    </w:pPr>
    <w:rPr>
      <w:rFonts w:ascii="Arial" w:hAnsi="Arial"/>
    </w:rPr>
  </w:style>
  <w:style w:type="paragraph" w:styleId="TOC3">
    <w:name w:val="toc 3"/>
    <w:basedOn w:val="TOC2"/>
    <w:next w:val="Normal"/>
    <w:uiPriority w:val="39"/>
    <w:rsid w:val="00CA63E5"/>
    <w:pPr>
      <w:suppressAutoHyphens/>
      <w:spacing w:after="0" w:line="240" w:lineRule="auto"/>
      <w:ind w:left="851"/>
    </w:pPr>
    <w:rPr>
      <w:rFonts w:ascii="Arial" w:eastAsia="Times New Roman" w:hAnsi="Arial" w:cs="Times New Roman"/>
      <w:sz w:val="20"/>
      <w:szCs w:val="24"/>
      <w:lang w:eastAsia="ar-SA"/>
    </w:rPr>
  </w:style>
  <w:style w:type="paragraph" w:styleId="TOC4">
    <w:name w:val="toc 4"/>
    <w:basedOn w:val="Normal"/>
    <w:next w:val="Normal"/>
    <w:uiPriority w:val="39"/>
    <w:rsid w:val="00CA63E5"/>
    <w:pPr>
      <w:suppressAutoHyphens/>
      <w:spacing w:after="0" w:line="240" w:lineRule="auto"/>
      <w:ind w:left="720"/>
    </w:pPr>
    <w:rPr>
      <w:rFonts w:ascii="Arial" w:eastAsia="Times New Roman" w:hAnsi="Arial" w:cs="Times New Roman"/>
      <w:szCs w:val="24"/>
      <w:lang w:eastAsia="ar-SA"/>
    </w:rPr>
  </w:style>
  <w:style w:type="paragraph" w:styleId="TOC5">
    <w:name w:val="toc 5"/>
    <w:basedOn w:val="Normal"/>
    <w:next w:val="Normal"/>
    <w:uiPriority w:val="39"/>
    <w:rsid w:val="00CA63E5"/>
    <w:pPr>
      <w:suppressAutoHyphens/>
      <w:spacing w:after="0" w:line="240" w:lineRule="auto"/>
      <w:ind w:left="960"/>
    </w:pPr>
    <w:rPr>
      <w:rFonts w:ascii="Arial" w:eastAsia="Times New Roman" w:hAnsi="Arial" w:cs="Times New Roman"/>
      <w:szCs w:val="24"/>
      <w:lang w:eastAsia="ar-SA"/>
    </w:rPr>
  </w:style>
  <w:style w:type="paragraph" w:styleId="TOC6">
    <w:name w:val="toc 6"/>
    <w:basedOn w:val="Normal"/>
    <w:next w:val="Normal"/>
    <w:uiPriority w:val="39"/>
    <w:rsid w:val="00CA63E5"/>
    <w:pPr>
      <w:suppressAutoHyphens/>
      <w:spacing w:after="0" w:line="240" w:lineRule="auto"/>
      <w:ind w:left="1200"/>
    </w:pPr>
    <w:rPr>
      <w:rFonts w:ascii="Arial" w:eastAsia="Times New Roman" w:hAnsi="Arial" w:cs="Times New Roman"/>
      <w:szCs w:val="24"/>
      <w:lang w:eastAsia="ar-SA"/>
    </w:rPr>
  </w:style>
  <w:style w:type="paragraph" w:styleId="TOC7">
    <w:name w:val="toc 7"/>
    <w:basedOn w:val="Normal"/>
    <w:next w:val="Normal"/>
    <w:uiPriority w:val="39"/>
    <w:rsid w:val="00CA63E5"/>
    <w:pPr>
      <w:suppressAutoHyphens/>
      <w:spacing w:after="0" w:line="240" w:lineRule="auto"/>
      <w:ind w:left="1440"/>
    </w:pPr>
    <w:rPr>
      <w:rFonts w:ascii="Arial" w:eastAsia="Times New Roman" w:hAnsi="Arial" w:cs="Times New Roman"/>
      <w:szCs w:val="24"/>
      <w:lang w:eastAsia="ar-SA"/>
    </w:rPr>
  </w:style>
  <w:style w:type="paragraph" w:styleId="TOC8">
    <w:name w:val="toc 8"/>
    <w:basedOn w:val="Normal"/>
    <w:next w:val="Normal"/>
    <w:uiPriority w:val="39"/>
    <w:rsid w:val="00CA63E5"/>
    <w:pPr>
      <w:suppressAutoHyphens/>
      <w:spacing w:after="0" w:line="240" w:lineRule="auto"/>
      <w:ind w:left="1680"/>
    </w:pPr>
    <w:rPr>
      <w:rFonts w:ascii="Arial" w:eastAsia="Times New Roman" w:hAnsi="Arial" w:cs="Times New Roman"/>
      <w:szCs w:val="24"/>
      <w:lang w:eastAsia="ar-SA"/>
    </w:rPr>
  </w:style>
  <w:style w:type="paragraph" w:styleId="TOC9">
    <w:name w:val="toc 9"/>
    <w:basedOn w:val="Normal"/>
    <w:next w:val="Normal"/>
    <w:uiPriority w:val="39"/>
    <w:rsid w:val="00CA63E5"/>
    <w:pPr>
      <w:suppressAutoHyphens/>
      <w:spacing w:after="0" w:line="240" w:lineRule="auto"/>
      <w:ind w:left="1920"/>
    </w:pPr>
    <w:rPr>
      <w:rFonts w:ascii="Arial" w:eastAsia="Times New Roman" w:hAnsi="Arial" w:cs="Times New Roman"/>
      <w:szCs w:val="24"/>
      <w:lang w:eastAsia="ar-SA"/>
    </w:rPr>
  </w:style>
  <w:style w:type="paragraph" w:styleId="Header">
    <w:name w:val="header"/>
    <w:basedOn w:val="Normal"/>
    <w:link w:val="HeaderChar"/>
    <w:rsid w:val="00CA63E5"/>
    <w:pPr>
      <w:tabs>
        <w:tab w:val="center" w:pos="4153"/>
        <w:tab w:val="right" w:pos="8306"/>
      </w:tabs>
      <w:suppressAutoHyphens/>
      <w:spacing w:after="0" w:line="240" w:lineRule="auto"/>
    </w:pPr>
    <w:rPr>
      <w:rFonts w:ascii="Arial" w:eastAsia="Times New Roman" w:hAnsi="Arial" w:cs="Times New Roman"/>
      <w:szCs w:val="24"/>
      <w:lang w:eastAsia="ar-SA"/>
    </w:rPr>
  </w:style>
  <w:style w:type="character" w:customStyle="1" w:styleId="HeaderChar">
    <w:name w:val="Header Char"/>
    <w:basedOn w:val="DefaultParagraphFont"/>
    <w:link w:val="Header"/>
    <w:rsid w:val="00CA63E5"/>
    <w:rPr>
      <w:rFonts w:ascii="Arial" w:eastAsia="Times New Roman" w:hAnsi="Arial" w:cs="Times New Roman"/>
      <w:szCs w:val="24"/>
      <w:lang w:eastAsia="ar-SA"/>
    </w:rPr>
  </w:style>
  <w:style w:type="paragraph" w:customStyle="1" w:styleId="frontpagetop">
    <w:name w:val="frontpage top"/>
    <w:basedOn w:val="Normal"/>
    <w:rsid w:val="00CA63E5"/>
    <w:pPr>
      <w:suppressAutoHyphens/>
      <w:spacing w:after="0" w:line="240" w:lineRule="auto"/>
      <w:jc w:val="center"/>
    </w:pPr>
    <w:rPr>
      <w:rFonts w:ascii="Arial" w:eastAsia="Times New Roman" w:hAnsi="Arial" w:cs="Arial"/>
      <w:b/>
      <w:sz w:val="44"/>
      <w:szCs w:val="44"/>
      <w:lang w:eastAsia="ar-SA"/>
    </w:rPr>
  </w:style>
  <w:style w:type="paragraph" w:customStyle="1" w:styleId="curriculumtable">
    <w:name w:val="curriculumtable"/>
    <w:basedOn w:val="Normal"/>
    <w:rsid w:val="00CA63E5"/>
    <w:pPr>
      <w:suppressAutoHyphens/>
      <w:spacing w:before="60" w:after="60" w:line="240" w:lineRule="auto"/>
    </w:pPr>
    <w:rPr>
      <w:rFonts w:ascii="Arial" w:eastAsia="Arial Unicode MS" w:hAnsi="Arial" w:cs="Arial Unicode MS"/>
      <w:sz w:val="20"/>
      <w:szCs w:val="24"/>
      <w:lang w:eastAsia="ar-SA"/>
    </w:rPr>
  </w:style>
  <w:style w:type="paragraph" w:customStyle="1" w:styleId="FrontpageBottom">
    <w:name w:val="Frontpage Bottom"/>
    <w:basedOn w:val="Normal"/>
    <w:rsid w:val="00CA63E5"/>
    <w:pPr>
      <w:suppressAutoHyphens/>
      <w:spacing w:after="0" w:line="240" w:lineRule="auto"/>
      <w:jc w:val="center"/>
    </w:pPr>
    <w:rPr>
      <w:rFonts w:ascii="Arial" w:eastAsia="Times New Roman" w:hAnsi="Arial" w:cs="Arial"/>
      <w:b/>
      <w:sz w:val="28"/>
      <w:szCs w:val="28"/>
      <w:lang w:eastAsia="ar-SA"/>
    </w:rPr>
  </w:style>
  <w:style w:type="paragraph" w:customStyle="1" w:styleId="AppendixHeading1">
    <w:name w:val="Appendix Heading 1"/>
    <w:basedOn w:val="Heading1"/>
    <w:next w:val="Normal"/>
    <w:rsid w:val="00CA63E5"/>
    <w:rPr>
      <w:rFonts w:ascii="Arial" w:hAnsi="Arial"/>
    </w:rPr>
  </w:style>
  <w:style w:type="paragraph" w:customStyle="1" w:styleId="SyllabusMainHeading">
    <w:name w:val="Syllabus Main Heading"/>
    <w:basedOn w:val="Heading1"/>
    <w:next w:val="Normal"/>
    <w:link w:val="SyllabusMainHeadingChar"/>
    <w:rsid w:val="00CA63E5"/>
    <w:pPr>
      <w:jc w:val="center"/>
    </w:pPr>
    <w:rPr>
      <w:rFonts w:ascii="Arial" w:hAnsi="Arial"/>
      <w:color w:val="000080"/>
      <w:sz w:val="32"/>
      <w:szCs w:val="28"/>
    </w:rPr>
  </w:style>
  <w:style w:type="paragraph" w:customStyle="1" w:styleId="SyllabusSub-Heading">
    <w:name w:val="Syllabus Sub-Heading"/>
    <w:basedOn w:val="Heading2"/>
    <w:rsid w:val="00CA63E5"/>
    <w:pPr>
      <w:jc w:val="center"/>
    </w:pPr>
    <w:rPr>
      <w:rFonts w:ascii="Arial" w:hAnsi="Arial"/>
      <w:color w:val="000080"/>
      <w:sz w:val="28"/>
    </w:rPr>
  </w:style>
  <w:style w:type="paragraph" w:customStyle="1" w:styleId="SyllabusObjectiveHeading">
    <w:name w:val="Syllabus Objective Heading"/>
    <w:basedOn w:val="Heading3"/>
    <w:rsid w:val="00CA63E5"/>
    <w:rPr>
      <w:color w:val="000080"/>
      <w:sz w:val="24"/>
      <w:szCs w:val="28"/>
    </w:rPr>
  </w:style>
  <w:style w:type="paragraph" w:customStyle="1" w:styleId="Pa3">
    <w:name w:val="Pa3"/>
    <w:basedOn w:val="Normal"/>
    <w:next w:val="Normal"/>
    <w:rsid w:val="00CA63E5"/>
    <w:pPr>
      <w:suppressAutoHyphens/>
      <w:autoSpaceDE w:val="0"/>
      <w:spacing w:after="0" w:line="241" w:lineRule="atLeast"/>
    </w:pPr>
    <w:rPr>
      <w:rFonts w:ascii="Rockwell" w:eastAsia="Times New Roman" w:hAnsi="Rockwell" w:cs="Times New Roman"/>
      <w:sz w:val="24"/>
      <w:szCs w:val="24"/>
      <w:lang w:eastAsia="ar-SA"/>
    </w:rPr>
  </w:style>
  <w:style w:type="paragraph" w:styleId="CommentText">
    <w:name w:val="annotation text"/>
    <w:basedOn w:val="Normal"/>
    <w:link w:val="CommentTextChar"/>
    <w:uiPriority w:val="99"/>
    <w:rsid w:val="00CA63E5"/>
    <w:pPr>
      <w:suppressAutoHyphens/>
      <w:spacing w:after="0" w:line="240" w:lineRule="auto"/>
    </w:pPr>
    <w:rPr>
      <w:rFonts w:ascii="Arial" w:eastAsia="Times New Roman" w:hAnsi="Arial" w:cs="Times New Roman"/>
      <w:sz w:val="20"/>
      <w:szCs w:val="20"/>
      <w:lang w:eastAsia="ar-SA"/>
    </w:rPr>
  </w:style>
  <w:style w:type="character" w:customStyle="1" w:styleId="CommentTextChar">
    <w:name w:val="Comment Text Char"/>
    <w:basedOn w:val="DefaultParagraphFont"/>
    <w:link w:val="CommentText"/>
    <w:uiPriority w:val="99"/>
    <w:rsid w:val="00CA63E5"/>
    <w:rPr>
      <w:rFonts w:ascii="Arial" w:eastAsia="Times New Roman" w:hAnsi="Arial" w:cs="Times New Roman"/>
      <w:sz w:val="20"/>
      <w:szCs w:val="20"/>
      <w:lang w:eastAsia="ar-SA"/>
    </w:rPr>
  </w:style>
  <w:style w:type="paragraph" w:styleId="CommentSubject">
    <w:name w:val="annotation subject"/>
    <w:basedOn w:val="CommentText"/>
    <w:next w:val="CommentText"/>
    <w:link w:val="CommentSubjectChar"/>
    <w:rsid w:val="00CA63E5"/>
    <w:rPr>
      <w:b/>
      <w:bCs/>
    </w:rPr>
  </w:style>
  <w:style w:type="character" w:customStyle="1" w:styleId="CommentSubjectChar">
    <w:name w:val="Comment Subject Char"/>
    <w:basedOn w:val="CommentTextChar"/>
    <w:link w:val="CommentSubject"/>
    <w:rsid w:val="00CA63E5"/>
    <w:rPr>
      <w:rFonts w:ascii="Arial" w:eastAsia="Times New Roman" w:hAnsi="Arial" w:cs="Times New Roman"/>
      <w:b/>
      <w:bCs/>
      <w:sz w:val="20"/>
      <w:szCs w:val="20"/>
      <w:lang w:eastAsia="ar-SA"/>
    </w:rPr>
  </w:style>
  <w:style w:type="paragraph" w:styleId="Title">
    <w:name w:val="Title"/>
    <w:basedOn w:val="Normal"/>
    <w:next w:val="Subtitle"/>
    <w:link w:val="TitleChar"/>
    <w:qFormat/>
    <w:rsid w:val="00CA63E5"/>
    <w:pPr>
      <w:suppressAutoHyphens/>
      <w:spacing w:after="0" w:line="240" w:lineRule="auto"/>
      <w:jc w:val="center"/>
    </w:pPr>
    <w:rPr>
      <w:rFonts w:ascii="Arial" w:eastAsia="Times New Roman" w:hAnsi="Arial" w:cs="Arial"/>
      <w:b/>
      <w:bCs/>
      <w:sz w:val="32"/>
      <w:szCs w:val="24"/>
      <w:lang w:eastAsia="ar-SA"/>
    </w:rPr>
  </w:style>
  <w:style w:type="character" w:customStyle="1" w:styleId="TitleChar">
    <w:name w:val="Title Char"/>
    <w:basedOn w:val="DefaultParagraphFont"/>
    <w:link w:val="Title"/>
    <w:rsid w:val="00CA63E5"/>
    <w:rPr>
      <w:rFonts w:ascii="Arial" w:eastAsia="Times New Roman" w:hAnsi="Arial" w:cs="Arial"/>
      <w:b/>
      <w:bCs/>
      <w:sz w:val="32"/>
      <w:szCs w:val="24"/>
      <w:lang w:eastAsia="ar-SA"/>
    </w:rPr>
  </w:style>
  <w:style w:type="paragraph" w:styleId="Subtitle">
    <w:name w:val="Subtitle"/>
    <w:basedOn w:val="Normal"/>
    <w:next w:val="BodyText"/>
    <w:link w:val="SubtitleChar"/>
    <w:qFormat/>
    <w:rsid w:val="00CA63E5"/>
    <w:pPr>
      <w:suppressAutoHyphens/>
      <w:spacing w:after="0" w:line="240" w:lineRule="auto"/>
    </w:pPr>
    <w:rPr>
      <w:rFonts w:ascii="Arial" w:eastAsia="Times New Roman" w:hAnsi="Arial" w:cs="Arial"/>
      <w:b/>
      <w:bCs/>
      <w:color w:val="000080"/>
      <w:sz w:val="24"/>
      <w:szCs w:val="24"/>
      <w:lang w:eastAsia="ar-SA"/>
    </w:rPr>
  </w:style>
  <w:style w:type="character" w:customStyle="1" w:styleId="SubtitleChar">
    <w:name w:val="Subtitle Char"/>
    <w:basedOn w:val="DefaultParagraphFont"/>
    <w:link w:val="Subtitle"/>
    <w:rsid w:val="00CA63E5"/>
    <w:rPr>
      <w:rFonts w:ascii="Arial" w:eastAsia="Times New Roman" w:hAnsi="Arial" w:cs="Arial"/>
      <w:b/>
      <w:bCs/>
      <w:color w:val="000080"/>
      <w:sz w:val="24"/>
      <w:szCs w:val="24"/>
      <w:lang w:eastAsia="ar-SA"/>
    </w:rPr>
  </w:style>
  <w:style w:type="paragraph" w:styleId="EndnoteText">
    <w:name w:val="endnote text"/>
    <w:basedOn w:val="Normal"/>
    <w:link w:val="EndnoteTextChar"/>
    <w:semiHidden/>
    <w:rsid w:val="00CA63E5"/>
    <w:pPr>
      <w:suppressAutoHyphens/>
      <w:spacing w:after="0" w:line="240" w:lineRule="auto"/>
    </w:pPr>
    <w:rPr>
      <w:rFonts w:ascii="Times New Roman" w:eastAsia="Times New Roman" w:hAnsi="Times New Roman" w:cs="Times New Roman"/>
      <w:sz w:val="20"/>
      <w:szCs w:val="20"/>
      <w:lang w:eastAsia="ar-SA"/>
    </w:rPr>
  </w:style>
  <w:style w:type="character" w:customStyle="1" w:styleId="EndnoteTextChar">
    <w:name w:val="Endnote Text Char"/>
    <w:basedOn w:val="DefaultParagraphFont"/>
    <w:link w:val="EndnoteText"/>
    <w:semiHidden/>
    <w:rsid w:val="00CA63E5"/>
    <w:rPr>
      <w:rFonts w:ascii="Times New Roman" w:eastAsia="Times New Roman" w:hAnsi="Times New Roman" w:cs="Times New Roman"/>
      <w:sz w:val="20"/>
      <w:szCs w:val="20"/>
      <w:lang w:eastAsia="ar-SA"/>
    </w:rPr>
  </w:style>
  <w:style w:type="paragraph" w:styleId="NormalWeb">
    <w:name w:val="Normal (Web)"/>
    <w:basedOn w:val="Normal"/>
    <w:uiPriority w:val="99"/>
    <w:rsid w:val="00CA63E5"/>
    <w:pPr>
      <w:suppressAutoHyphens/>
      <w:spacing w:before="280" w:after="280" w:line="240" w:lineRule="auto"/>
    </w:pPr>
    <w:rPr>
      <w:rFonts w:ascii="Arial Unicode MS" w:eastAsia="Arial Unicode MS" w:hAnsi="Arial Unicode MS" w:cs="Arial Unicode MS"/>
      <w:sz w:val="24"/>
      <w:szCs w:val="24"/>
      <w:lang w:eastAsia="ar-SA"/>
    </w:rPr>
  </w:style>
  <w:style w:type="paragraph" w:styleId="FootnoteText">
    <w:name w:val="footnote text"/>
    <w:basedOn w:val="Normal"/>
    <w:link w:val="FootnoteTextChar"/>
    <w:rsid w:val="00CA63E5"/>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rsid w:val="00CA63E5"/>
    <w:rPr>
      <w:rFonts w:ascii="Times New Roman" w:eastAsia="Times New Roman" w:hAnsi="Times New Roman" w:cs="Times New Roman"/>
      <w:sz w:val="20"/>
      <w:szCs w:val="20"/>
      <w:lang w:eastAsia="ar-SA"/>
    </w:rPr>
  </w:style>
  <w:style w:type="paragraph" w:customStyle="1" w:styleId="StyleHeaderArial14ptBoldDarkBlueUnderlineCentered">
    <w:name w:val="Style Header + Arial 14 pt Bold Dark Blue Underline Centered ..."/>
    <w:basedOn w:val="Normal"/>
    <w:rsid w:val="00CA63E5"/>
    <w:pPr>
      <w:suppressAutoHyphens/>
      <w:spacing w:before="240" w:after="240" w:line="240" w:lineRule="auto"/>
      <w:ind w:left="1440" w:right="1440"/>
      <w:jc w:val="center"/>
    </w:pPr>
    <w:rPr>
      <w:rFonts w:ascii="Arial" w:eastAsia="Times New Roman" w:hAnsi="Arial" w:cs="Times New Roman"/>
      <w:b/>
      <w:bCs/>
      <w:color w:val="000080"/>
      <w:sz w:val="28"/>
      <w:szCs w:val="20"/>
      <w:lang w:eastAsia="ar-SA"/>
    </w:rPr>
  </w:style>
  <w:style w:type="paragraph" w:customStyle="1" w:styleId="StyleHeaderArialBoldDarkBlueUnderline">
    <w:name w:val="Style Header + Arial Bold Dark Blue Underline"/>
    <w:basedOn w:val="Normal"/>
    <w:rsid w:val="00CA63E5"/>
    <w:pPr>
      <w:suppressAutoHyphens/>
      <w:spacing w:after="120" w:line="240" w:lineRule="auto"/>
      <w:ind w:left="1440" w:right="1440"/>
      <w:jc w:val="center"/>
    </w:pPr>
    <w:rPr>
      <w:rFonts w:ascii="Arial" w:eastAsia="Times New Roman" w:hAnsi="Arial" w:cs="Times New Roman"/>
      <w:b/>
      <w:bCs/>
      <w:color w:val="000080"/>
      <w:sz w:val="24"/>
      <w:szCs w:val="24"/>
      <w:lang w:eastAsia="ar-SA"/>
    </w:rPr>
  </w:style>
  <w:style w:type="paragraph" w:styleId="Revision">
    <w:name w:val="Revision"/>
    <w:rsid w:val="00CA63E5"/>
    <w:pPr>
      <w:suppressAutoHyphens/>
      <w:spacing w:after="0" w:line="240" w:lineRule="auto"/>
    </w:pPr>
    <w:rPr>
      <w:rFonts w:ascii="Arial" w:eastAsia="Arial" w:hAnsi="Arial" w:cs="Times New Roman"/>
      <w:szCs w:val="24"/>
      <w:lang w:eastAsia="ar-SA"/>
    </w:rPr>
  </w:style>
  <w:style w:type="paragraph" w:customStyle="1" w:styleId="Contents10">
    <w:name w:val="Contents 10"/>
    <w:basedOn w:val="Index"/>
    <w:rsid w:val="00CA63E5"/>
    <w:pPr>
      <w:tabs>
        <w:tab w:val="right" w:leader="dot" w:pos="9637"/>
      </w:tabs>
      <w:ind w:left="2547"/>
    </w:pPr>
  </w:style>
  <w:style w:type="paragraph" w:customStyle="1" w:styleId="TableContents">
    <w:name w:val="Table Contents"/>
    <w:basedOn w:val="Normal"/>
    <w:rsid w:val="00CA63E5"/>
    <w:pPr>
      <w:suppressLineNumbers/>
      <w:suppressAutoHyphens/>
      <w:spacing w:after="0" w:line="240" w:lineRule="auto"/>
    </w:pPr>
    <w:rPr>
      <w:rFonts w:ascii="Arial" w:eastAsia="Times New Roman" w:hAnsi="Arial" w:cs="Times New Roman"/>
      <w:szCs w:val="24"/>
      <w:lang w:eastAsia="ar-SA"/>
    </w:rPr>
  </w:style>
  <w:style w:type="paragraph" w:customStyle="1" w:styleId="TableHeading">
    <w:name w:val="Table Heading"/>
    <w:basedOn w:val="TableContents"/>
    <w:rsid w:val="00CA63E5"/>
    <w:pPr>
      <w:jc w:val="center"/>
    </w:pPr>
    <w:rPr>
      <w:b/>
      <w:bCs/>
    </w:rPr>
  </w:style>
  <w:style w:type="paragraph" w:styleId="Footer">
    <w:name w:val="footer"/>
    <w:basedOn w:val="Normal"/>
    <w:link w:val="FooterChar"/>
    <w:uiPriority w:val="99"/>
    <w:rsid w:val="00CA63E5"/>
    <w:pPr>
      <w:suppressLineNumbers/>
      <w:tabs>
        <w:tab w:val="center" w:pos="4818"/>
        <w:tab w:val="right" w:pos="9637"/>
      </w:tabs>
      <w:suppressAutoHyphens/>
      <w:spacing w:after="0" w:line="240" w:lineRule="auto"/>
    </w:pPr>
    <w:rPr>
      <w:rFonts w:ascii="Arial" w:eastAsia="Times New Roman" w:hAnsi="Arial" w:cs="Times New Roman"/>
      <w:szCs w:val="24"/>
      <w:lang w:eastAsia="ar-SA"/>
    </w:rPr>
  </w:style>
  <w:style w:type="character" w:customStyle="1" w:styleId="FooterChar">
    <w:name w:val="Footer Char"/>
    <w:basedOn w:val="DefaultParagraphFont"/>
    <w:link w:val="Footer"/>
    <w:uiPriority w:val="99"/>
    <w:rsid w:val="00CA63E5"/>
    <w:rPr>
      <w:rFonts w:ascii="Arial" w:eastAsia="Times New Roman" w:hAnsi="Arial" w:cs="Times New Roman"/>
      <w:szCs w:val="24"/>
      <w:lang w:eastAsia="ar-SA"/>
    </w:rPr>
  </w:style>
  <w:style w:type="paragraph" w:customStyle="1" w:styleId="Framecontents">
    <w:name w:val="Frame contents"/>
    <w:basedOn w:val="BodyText"/>
    <w:rsid w:val="00CA63E5"/>
  </w:style>
  <w:style w:type="character" w:styleId="Strong">
    <w:name w:val="Strong"/>
    <w:uiPriority w:val="22"/>
    <w:qFormat/>
    <w:rsid w:val="00CA63E5"/>
    <w:rPr>
      <w:b/>
      <w:bCs/>
    </w:rPr>
  </w:style>
  <w:style w:type="character" w:styleId="EndnoteReference">
    <w:name w:val="endnote reference"/>
    <w:rsid w:val="00CA63E5"/>
    <w:rPr>
      <w:rFonts w:cs="Times New Roman"/>
      <w:vertAlign w:val="superscript"/>
    </w:rPr>
  </w:style>
  <w:style w:type="character" w:styleId="FootnoteReference">
    <w:name w:val="footnote reference"/>
    <w:rsid w:val="00CA63E5"/>
    <w:rPr>
      <w:rFonts w:cs="Times New Roman"/>
      <w:vertAlign w:val="superscript"/>
    </w:rPr>
  </w:style>
  <w:style w:type="paragraph" w:customStyle="1" w:styleId="syllabusheading">
    <w:name w:val="syllabus heading"/>
    <w:basedOn w:val="SyllabusObjectiveHeading"/>
    <w:link w:val="syllabusheadingChar"/>
    <w:qFormat/>
    <w:rsid w:val="00CA63E5"/>
    <w:pPr>
      <w:suppressAutoHyphens w:val="0"/>
    </w:pPr>
    <w:rPr>
      <w:lang w:eastAsia="en-GB"/>
    </w:rPr>
  </w:style>
  <w:style w:type="paragraph" w:customStyle="1" w:styleId="sectionhead">
    <w:name w:val="section head"/>
    <w:basedOn w:val="SyllabusMainHeading"/>
    <w:link w:val="sectionheadChar"/>
    <w:qFormat/>
    <w:rsid w:val="00CA63E5"/>
    <w:pPr>
      <w:suppressAutoHyphens w:val="0"/>
    </w:pPr>
    <w:rPr>
      <w:kern w:val="32"/>
      <w:lang w:eastAsia="en-GB"/>
    </w:rPr>
  </w:style>
  <w:style w:type="character" w:customStyle="1" w:styleId="syllabusheadingChar">
    <w:name w:val="syllabus heading Char"/>
    <w:basedOn w:val="SyllabusObjectiveHeadingChar"/>
    <w:link w:val="syllabusheading"/>
    <w:rsid w:val="00CA63E5"/>
    <w:rPr>
      <w:rFonts w:ascii="Arial" w:eastAsia="Times New Roman" w:hAnsi="Arial" w:cs="Arial"/>
      <w:b/>
      <w:bCs/>
      <w:color w:val="000080"/>
      <w:sz w:val="24"/>
      <w:szCs w:val="28"/>
      <w:lang w:val="en-GB" w:eastAsia="en-GB" w:bidi="ar-SA"/>
    </w:rPr>
  </w:style>
  <w:style w:type="paragraph" w:customStyle="1" w:styleId="Italicsyllabusheading">
    <w:name w:val="Italic syllabus heading"/>
    <w:basedOn w:val="SyllabusObjectiveHeading"/>
    <w:link w:val="ItalicsyllabusheadingChar"/>
    <w:qFormat/>
    <w:rsid w:val="00CA63E5"/>
    <w:pPr>
      <w:suppressAutoHyphens w:val="0"/>
    </w:pPr>
    <w:rPr>
      <w:i/>
      <w:szCs w:val="24"/>
      <w:lang w:eastAsia="en-GB"/>
    </w:rPr>
  </w:style>
  <w:style w:type="character" w:customStyle="1" w:styleId="SyllabusMainHeadingChar">
    <w:name w:val="Syllabus Main Heading Char"/>
    <w:link w:val="SyllabusMainHeading"/>
    <w:rsid w:val="00CA63E5"/>
    <w:rPr>
      <w:rFonts w:ascii="Arial" w:eastAsia="Times New Roman" w:hAnsi="Arial" w:cs="Arial"/>
      <w:b/>
      <w:bCs/>
      <w:color w:val="000080"/>
      <w:kern w:val="1"/>
      <w:sz w:val="32"/>
      <w:szCs w:val="28"/>
      <w:lang w:eastAsia="ar-SA"/>
    </w:rPr>
  </w:style>
  <w:style w:type="character" w:customStyle="1" w:styleId="sectionheadChar">
    <w:name w:val="section head Char"/>
    <w:link w:val="sectionhead"/>
    <w:rsid w:val="00CA63E5"/>
    <w:rPr>
      <w:rFonts w:ascii="Arial" w:eastAsia="Times New Roman" w:hAnsi="Arial" w:cs="Arial"/>
      <w:b/>
      <w:bCs/>
      <w:color w:val="000080"/>
      <w:kern w:val="32"/>
      <w:sz w:val="32"/>
      <w:szCs w:val="28"/>
      <w:lang w:eastAsia="en-GB"/>
    </w:rPr>
  </w:style>
  <w:style w:type="character" w:customStyle="1" w:styleId="ItalicsyllabusheadingChar">
    <w:name w:val="Italic syllabus heading Char"/>
    <w:link w:val="Italicsyllabusheading"/>
    <w:rsid w:val="00CA63E5"/>
    <w:rPr>
      <w:rFonts w:ascii="Arial" w:eastAsia="Times New Roman" w:hAnsi="Arial" w:cs="Arial"/>
      <w:b/>
      <w:bCs/>
      <w:i/>
      <w:color w:val="000080"/>
      <w:sz w:val="24"/>
      <w:szCs w:val="24"/>
      <w:lang w:eastAsia="en-GB"/>
    </w:rPr>
  </w:style>
  <w:style w:type="table" w:customStyle="1" w:styleId="TableGrid2">
    <w:name w:val="Table Grid2"/>
    <w:basedOn w:val="TableNormal"/>
    <w:next w:val="TableGrid"/>
    <w:uiPriority w:val="59"/>
    <w:rsid w:val="00CA63E5"/>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A63E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A63E5"/>
    <w:rPr>
      <w:rFonts w:eastAsiaTheme="minorEastAsia"/>
      <w:lang w:val="en-US" w:eastAsia="ja-JP"/>
    </w:rPr>
  </w:style>
  <w:style w:type="paragraph" w:styleId="DocumentMap">
    <w:name w:val="Document Map"/>
    <w:basedOn w:val="Normal"/>
    <w:link w:val="DocumentMapChar"/>
    <w:uiPriority w:val="99"/>
    <w:semiHidden/>
    <w:unhideWhenUsed/>
    <w:rsid w:val="00CA63E5"/>
    <w:pPr>
      <w:suppressAutoHyphens/>
      <w:spacing w:after="0" w:line="240" w:lineRule="auto"/>
    </w:pPr>
    <w:rPr>
      <w:rFonts w:ascii="Lucida Grande" w:eastAsia="Times New Roman" w:hAnsi="Lucida Grande" w:cs="Lucida Grande"/>
      <w:sz w:val="24"/>
      <w:szCs w:val="24"/>
      <w:lang w:eastAsia="ar-SA"/>
    </w:rPr>
  </w:style>
  <w:style w:type="character" w:customStyle="1" w:styleId="DocumentMapChar">
    <w:name w:val="Document Map Char"/>
    <w:basedOn w:val="DefaultParagraphFont"/>
    <w:link w:val="DocumentMap"/>
    <w:uiPriority w:val="99"/>
    <w:semiHidden/>
    <w:rsid w:val="00CA63E5"/>
    <w:rPr>
      <w:rFonts w:ascii="Lucida Grande" w:eastAsia="Times New Roman" w:hAnsi="Lucida Grande" w:cs="Lucida Grande"/>
      <w:sz w:val="24"/>
      <w:szCs w:val="24"/>
      <w:lang w:eastAsia="ar-SA"/>
    </w:rPr>
  </w:style>
  <w:style w:type="character" w:styleId="FollowedHyperlink">
    <w:name w:val="FollowedHyperlink"/>
    <w:basedOn w:val="DefaultParagraphFont"/>
    <w:uiPriority w:val="99"/>
    <w:semiHidden/>
    <w:unhideWhenUsed/>
    <w:rsid w:val="00CA63E5"/>
    <w:rPr>
      <w:color w:val="800080" w:themeColor="followedHyperlink"/>
      <w:u w:val="single"/>
    </w:rPr>
  </w:style>
  <w:style w:type="character" w:styleId="Emphasis">
    <w:name w:val="Emphasis"/>
    <w:basedOn w:val="DefaultParagraphFont"/>
    <w:uiPriority w:val="20"/>
    <w:qFormat/>
    <w:rsid w:val="00CA63E5"/>
    <w:rPr>
      <w:i/>
      <w:iCs/>
    </w:rPr>
  </w:style>
  <w:style w:type="table" w:customStyle="1" w:styleId="TableGrid11">
    <w:name w:val="Table Grid11"/>
    <w:basedOn w:val="TableNormal"/>
    <w:next w:val="TableGrid"/>
    <w:uiPriority w:val="59"/>
    <w:rsid w:val="00CA63E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A63E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4169E"/>
    <w:pPr>
      <w:pBdr>
        <w:top w:val="nil"/>
        <w:left w:val="nil"/>
        <w:bottom w:val="nil"/>
        <w:right w:val="nil"/>
        <w:between w:val="nil"/>
        <w:bar w:val="nil"/>
      </w:pBdr>
      <w:spacing w:after="0" w:line="240" w:lineRule="auto"/>
    </w:pPr>
    <w:rPr>
      <w:rFonts w:ascii="Book Antiqua" w:eastAsia="Arial Unicode MS" w:hAnsi="Book Antiqua" w:cs="Arial Unicode MS"/>
      <w:color w:val="000000"/>
      <w:sz w:val="24"/>
      <w:szCs w:val="24"/>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Table Professional" w:semiHidden="0" w:unhideWhenUsed="0"/>
    <w:lsdException w:name="Table Web 1" w:semiHidden="0" w:unhideWhenUsed="0"/>
    <w:lsdException w:name="Table Web 2"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92B63"/>
    <w:pPr>
      <w:keepNext/>
      <w:suppressAutoHyphens/>
      <w:spacing w:before="240" w:after="60" w:line="240" w:lineRule="auto"/>
      <w:outlineLvl w:val="0"/>
    </w:pPr>
    <w:rPr>
      <w:rFonts w:ascii="Calibri" w:eastAsia="Times New Roman" w:hAnsi="Calibri" w:cs="Arial"/>
      <w:b/>
      <w:bCs/>
      <w:kern w:val="1"/>
      <w:sz w:val="28"/>
      <w:szCs w:val="32"/>
      <w:lang w:eastAsia="ar-SA"/>
    </w:rPr>
  </w:style>
  <w:style w:type="paragraph" w:styleId="Heading2">
    <w:name w:val="heading 2"/>
    <w:basedOn w:val="Normal"/>
    <w:next w:val="Normal"/>
    <w:link w:val="Heading2Char"/>
    <w:qFormat/>
    <w:rsid w:val="00392B63"/>
    <w:pPr>
      <w:keepNext/>
      <w:suppressAutoHyphens/>
      <w:spacing w:before="240" w:after="60" w:line="240" w:lineRule="auto"/>
      <w:outlineLvl w:val="1"/>
    </w:pPr>
    <w:rPr>
      <w:rFonts w:ascii="Calibri" w:eastAsia="Times New Roman" w:hAnsi="Calibri" w:cs="Arial"/>
      <w:b/>
      <w:bCs/>
      <w:iCs/>
      <w:sz w:val="24"/>
      <w:szCs w:val="28"/>
      <w:lang w:eastAsia="ar-SA"/>
    </w:rPr>
  </w:style>
  <w:style w:type="paragraph" w:styleId="Heading3">
    <w:name w:val="heading 3"/>
    <w:basedOn w:val="Normal"/>
    <w:next w:val="Normal"/>
    <w:link w:val="Heading3Char"/>
    <w:qFormat/>
    <w:rsid w:val="00CA63E5"/>
    <w:pPr>
      <w:keepNext/>
      <w:suppressAutoHyphens/>
      <w:spacing w:before="240" w:after="60" w:line="240" w:lineRule="auto"/>
      <w:outlineLvl w:val="2"/>
    </w:pPr>
    <w:rPr>
      <w:rFonts w:ascii="Arial" w:eastAsia="Times New Roman" w:hAnsi="Arial" w:cs="Arial"/>
      <w:b/>
      <w:bCs/>
      <w:szCs w:val="26"/>
      <w:lang w:eastAsia="ar-SA"/>
    </w:rPr>
  </w:style>
  <w:style w:type="paragraph" w:styleId="Heading4">
    <w:name w:val="heading 4"/>
    <w:basedOn w:val="Normal"/>
    <w:next w:val="Normal"/>
    <w:link w:val="Heading4Char"/>
    <w:unhideWhenUsed/>
    <w:qFormat/>
    <w:rsid w:val="00CA63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CA63E5"/>
    <w:pPr>
      <w:suppressAutoHyphens/>
      <w:spacing w:before="240" w:after="60" w:line="240" w:lineRule="auto"/>
      <w:outlineLvl w:val="4"/>
    </w:pPr>
    <w:rPr>
      <w:rFonts w:ascii="Arial" w:eastAsia="Times New Roman" w:hAnsi="Arial" w:cs="Times New Roman"/>
      <w:b/>
      <w:bCs/>
      <w:i/>
      <w:iCs/>
      <w:sz w:val="26"/>
      <w:szCs w:val="26"/>
      <w:lang w:eastAsia="ar-SA"/>
    </w:rPr>
  </w:style>
  <w:style w:type="paragraph" w:styleId="Heading6">
    <w:name w:val="heading 6"/>
    <w:basedOn w:val="Normal"/>
    <w:next w:val="Normal"/>
    <w:link w:val="Heading6Char"/>
    <w:qFormat/>
    <w:rsid w:val="00CA63E5"/>
    <w:pPr>
      <w:suppressAutoHyphens/>
      <w:spacing w:before="240" w:after="60" w:line="240" w:lineRule="auto"/>
      <w:outlineLvl w:val="5"/>
    </w:pPr>
    <w:rPr>
      <w:rFonts w:ascii="Arial" w:eastAsia="Times New Roman" w:hAnsi="Arial" w:cs="Times New Roman"/>
      <w:b/>
      <w:bCs/>
      <w:lang w:eastAsia="ar-SA"/>
    </w:rPr>
  </w:style>
  <w:style w:type="paragraph" w:styleId="Heading7">
    <w:name w:val="heading 7"/>
    <w:basedOn w:val="Normal"/>
    <w:next w:val="Normal"/>
    <w:link w:val="Heading7Char"/>
    <w:qFormat/>
    <w:rsid w:val="00CA63E5"/>
    <w:pPr>
      <w:suppressAutoHyphens/>
      <w:spacing w:before="240" w:after="60" w:line="240" w:lineRule="auto"/>
      <w:outlineLvl w:val="6"/>
    </w:pPr>
    <w:rPr>
      <w:rFonts w:ascii="Arial" w:eastAsia="Times New Roman" w:hAnsi="Arial" w:cs="Times New Roman"/>
      <w:szCs w:val="24"/>
      <w:lang w:eastAsia="ar-SA"/>
    </w:rPr>
  </w:style>
  <w:style w:type="paragraph" w:styleId="Heading8">
    <w:name w:val="heading 8"/>
    <w:basedOn w:val="Normal"/>
    <w:next w:val="Normal"/>
    <w:link w:val="Heading8Char"/>
    <w:qFormat/>
    <w:rsid w:val="00CA63E5"/>
    <w:pPr>
      <w:suppressAutoHyphens/>
      <w:spacing w:before="240" w:after="60" w:line="240" w:lineRule="auto"/>
      <w:outlineLvl w:val="7"/>
    </w:pPr>
    <w:rPr>
      <w:rFonts w:ascii="Arial" w:eastAsia="Times New Roman" w:hAnsi="Arial" w:cs="Times New Roman"/>
      <w:i/>
      <w:iCs/>
      <w:szCs w:val="24"/>
      <w:lang w:eastAsia="ar-SA"/>
    </w:rPr>
  </w:style>
  <w:style w:type="paragraph" w:styleId="Heading9">
    <w:name w:val="heading 9"/>
    <w:basedOn w:val="Normal"/>
    <w:next w:val="Normal"/>
    <w:link w:val="Heading9Char"/>
    <w:qFormat/>
    <w:rsid w:val="00CA63E5"/>
    <w:pPr>
      <w:suppressAutoHyphens/>
      <w:spacing w:before="240" w:after="60" w:line="240" w:lineRule="auto"/>
      <w:outlineLvl w:val="8"/>
    </w:pPr>
    <w:rPr>
      <w:rFonts w:ascii="Arial" w:eastAsia="Times New Roman" w:hAnsi="Arial"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2B63"/>
    <w:rPr>
      <w:rFonts w:ascii="Calibri" w:eastAsia="Times New Roman" w:hAnsi="Calibri" w:cs="Arial"/>
      <w:b/>
      <w:bCs/>
      <w:kern w:val="1"/>
      <w:sz w:val="28"/>
      <w:szCs w:val="32"/>
      <w:lang w:eastAsia="ar-SA"/>
    </w:rPr>
  </w:style>
  <w:style w:type="character" w:customStyle="1" w:styleId="Heading2Char">
    <w:name w:val="Heading 2 Char"/>
    <w:basedOn w:val="DefaultParagraphFont"/>
    <w:link w:val="Heading2"/>
    <w:rsid w:val="00392B63"/>
    <w:rPr>
      <w:rFonts w:ascii="Calibri" w:eastAsia="Times New Roman" w:hAnsi="Calibri" w:cs="Arial"/>
      <w:b/>
      <w:bCs/>
      <w:iCs/>
      <w:sz w:val="24"/>
      <w:szCs w:val="28"/>
      <w:lang w:eastAsia="ar-SA"/>
    </w:rPr>
  </w:style>
  <w:style w:type="paragraph" w:styleId="ListParagraph">
    <w:name w:val="List Paragraph"/>
    <w:basedOn w:val="Normal"/>
    <w:uiPriority w:val="34"/>
    <w:qFormat/>
    <w:rsid w:val="00482AA5"/>
    <w:pPr>
      <w:ind w:left="720"/>
      <w:contextualSpacing/>
    </w:pPr>
  </w:style>
  <w:style w:type="table" w:styleId="TableGrid">
    <w:name w:val="Table Grid"/>
    <w:basedOn w:val="TableNormal"/>
    <w:uiPriority w:val="59"/>
    <w:rsid w:val="00482AA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9F1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F19A8"/>
    <w:rPr>
      <w:rFonts w:ascii="Tahoma" w:hAnsi="Tahoma" w:cs="Tahoma"/>
      <w:sz w:val="16"/>
      <w:szCs w:val="16"/>
    </w:rPr>
  </w:style>
  <w:style w:type="character" w:styleId="Hyperlink">
    <w:name w:val="Hyperlink"/>
    <w:basedOn w:val="DefaultParagraphFont"/>
    <w:uiPriority w:val="99"/>
    <w:unhideWhenUsed/>
    <w:rsid w:val="00E45D83"/>
    <w:rPr>
      <w:color w:val="0000FF" w:themeColor="hyperlink"/>
      <w:u w:val="single"/>
    </w:rPr>
  </w:style>
  <w:style w:type="paragraph" w:styleId="TOCHeading">
    <w:name w:val="TOC Heading"/>
    <w:basedOn w:val="Heading1"/>
    <w:next w:val="Normal"/>
    <w:uiPriority w:val="39"/>
    <w:unhideWhenUsed/>
    <w:qFormat/>
    <w:rsid w:val="00A858AC"/>
    <w:pPr>
      <w:keepLines/>
      <w:suppressAutoHyphens w:val="0"/>
      <w:spacing w:before="480" w:after="0" w:line="276" w:lineRule="auto"/>
      <w:outlineLvl w:val="9"/>
    </w:pPr>
    <w:rPr>
      <w:rFonts w:asciiTheme="majorHAnsi" w:eastAsiaTheme="majorEastAsia" w:hAnsiTheme="majorHAnsi" w:cstheme="majorBidi"/>
      <w:color w:val="365F91" w:themeColor="accent1" w:themeShade="BF"/>
      <w:kern w:val="0"/>
      <w:szCs w:val="28"/>
      <w:lang w:val="en-US" w:eastAsia="ja-JP"/>
    </w:rPr>
  </w:style>
  <w:style w:type="paragraph" w:styleId="TOC1">
    <w:name w:val="toc 1"/>
    <w:basedOn w:val="Normal"/>
    <w:next w:val="Normal"/>
    <w:autoRedefine/>
    <w:uiPriority w:val="39"/>
    <w:unhideWhenUsed/>
    <w:rsid w:val="00A858AC"/>
    <w:pPr>
      <w:spacing w:after="100"/>
    </w:pPr>
  </w:style>
  <w:style w:type="paragraph" w:styleId="TOC2">
    <w:name w:val="toc 2"/>
    <w:basedOn w:val="Normal"/>
    <w:next w:val="Normal"/>
    <w:autoRedefine/>
    <w:uiPriority w:val="39"/>
    <w:unhideWhenUsed/>
    <w:rsid w:val="00A858AC"/>
    <w:pPr>
      <w:spacing w:after="100"/>
      <w:ind w:left="220"/>
    </w:pPr>
  </w:style>
  <w:style w:type="character" w:customStyle="1" w:styleId="Heading4Char">
    <w:name w:val="Heading 4 Char"/>
    <w:basedOn w:val="DefaultParagraphFont"/>
    <w:link w:val="Heading4"/>
    <w:rsid w:val="00CA63E5"/>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rsid w:val="00CA63E5"/>
    <w:rPr>
      <w:rFonts w:ascii="Arial" w:eastAsia="Times New Roman" w:hAnsi="Arial" w:cs="Arial"/>
      <w:b/>
      <w:bCs/>
      <w:szCs w:val="26"/>
      <w:lang w:eastAsia="ar-SA"/>
    </w:rPr>
  </w:style>
  <w:style w:type="character" w:customStyle="1" w:styleId="Heading5Char">
    <w:name w:val="Heading 5 Char"/>
    <w:basedOn w:val="DefaultParagraphFont"/>
    <w:link w:val="Heading5"/>
    <w:rsid w:val="00CA63E5"/>
    <w:rPr>
      <w:rFonts w:ascii="Arial" w:eastAsia="Times New Roman" w:hAnsi="Arial" w:cs="Times New Roman"/>
      <w:b/>
      <w:bCs/>
      <w:i/>
      <w:iCs/>
      <w:sz w:val="26"/>
      <w:szCs w:val="26"/>
      <w:lang w:eastAsia="ar-SA"/>
    </w:rPr>
  </w:style>
  <w:style w:type="character" w:customStyle="1" w:styleId="Heading6Char">
    <w:name w:val="Heading 6 Char"/>
    <w:basedOn w:val="DefaultParagraphFont"/>
    <w:link w:val="Heading6"/>
    <w:rsid w:val="00CA63E5"/>
    <w:rPr>
      <w:rFonts w:ascii="Arial" w:eastAsia="Times New Roman" w:hAnsi="Arial" w:cs="Times New Roman"/>
      <w:b/>
      <w:bCs/>
      <w:lang w:eastAsia="ar-SA"/>
    </w:rPr>
  </w:style>
  <w:style w:type="character" w:customStyle="1" w:styleId="Heading7Char">
    <w:name w:val="Heading 7 Char"/>
    <w:basedOn w:val="DefaultParagraphFont"/>
    <w:link w:val="Heading7"/>
    <w:rsid w:val="00CA63E5"/>
    <w:rPr>
      <w:rFonts w:ascii="Arial" w:eastAsia="Times New Roman" w:hAnsi="Arial" w:cs="Times New Roman"/>
      <w:szCs w:val="24"/>
      <w:lang w:eastAsia="ar-SA"/>
    </w:rPr>
  </w:style>
  <w:style w:type="character" w:customStyle="1" w:styleId="Heading8Char">
    <w:name w:val="Heading 8 Char"/>
    <w:basedOn w:val="DefaultParagraphFont"/>
    <w:link w:val="Heading8"/>
    <w:rsid w:val="00CA63E5"/>
    <w:rPr>
      <w:rFonts w:ascii="Arial" w:eastAsia="Times New Roman" w:hAnsi="Arial" w:cs="Times New Roman"/>
      <w:i/>
      <w:iCs/>
      <w:szCs w:val="24"/>
      <w:lang w:eastAsia="ar-SA"/>
    </w:rPr>
  </w:style>
  <w:style w:type="character" w:customStyle="1" w:styleId="Heading9Char">
    <w:name w:val="Heading 9 Char"/>
    <w:basedOn w:val="DefaultParagraphFont"/>
    <w:link w:val="Heading9"/>
    <w:rsid w:val="00CA63E5"/>
    <w:rPr>
      <w:rFonts w:ascii="Arial" w:eastAsia="Times New Roman" w:hAnsi="Arial" w:cs="Arial"/>
      <w:lang w:eastAsia="ar-SA"/>
    </w:rPr>
  </w:style>
  <w:style w:type="character" w:customStyle="1" w:styleId="WW8Num5z0">
    <w:name w:val="WW8Num5z0"/>
    <w:rsid w:val="00CA63E5"/>
    <w:rPr>
      <w:rFonts w:ascii="Symbol" w:hAnsi="Symbol"/>
    </w:rPr>
  </w:style>
  <w:style w:type="character" w:customStyle="1" w:styleId="WW8Num6z0">
    <w:name w:val="WW8Num6z0"/>
    <w:rsid w:val="00CA63E5"/>
    <w:rPr>
      <w:rFonts w:ascii="Symbol" w:hAnsi="Symbol"/>
    </w:rPr>
  </w:style>
  <w:style w:type="character" w:customStyle="1" w:styleId="WW8Num7z0">
    <w:name w:val="WW8Num7z0"/>
    <w:rsid w:val="00CA63E5"/>
    <w:rPr>
      <w:rFonts w:ascii="Symbol" w:hAnsi="Symbol"/>
    </w:rPr>
  </w:style>
  <w:style w:type="character" w:customStyle="1" w:styleId="WW8Num8z0">
    <w:name w:val="WW8Num8z0"/>
    <w:rsid w:val="00CA63E5"/>
    <w:rPr>
      <w:rFonts w:ascii="Symbol" w:hAnsi="Symbol"/>
    </w:rPr>
  </w:style>
  <w:style w:type="character" w:customStyle="1" w:styleId="WW8Num10z0">
    <w:name w:val="WW8Num10z0"/>
    <w:rsid w:val="00CA63E5"/>
    <w:rPr>
      <w:rFonts w:ascii="Symbol" w:hAnsi="Symbol"/>
    </w:rPr>
  </w:style>
  <w:style w:type="character" w:customStyle="1" w:styleId="WW8Num11z0">
    <w:name w:val="WW8Num11z0"/>
    <w:rsid w:val="00CA63E5"/>
    <w:rPr>
      <w:rFonts w:ascii="Symbol" w:hAnsi="Symbol"/>
    </w:rPr>
  </w:style>
  <w:style w:type="character" w:customStyle="1" w:styleId="WW8Num11z1">
    <w:name w:val="WW8Num11z1"/>
    <w:rsid w:val="00CA63E5"/>
    <w:rPr>
      <w:rFonts w:ascii="Courier New" w:hAnsi="Courier New" w:cs="Courier New"/>
    </w:rPr>
  </w:style>
  <w:style w:type="character" w:customStyle="1" w:styleId="WW8Num11z2">
    <w:name w:val="WW8Num11z2"/>
    <w:rsid w:val="00CA63E5"/>
    <w:rPr>
      <w:rFonts w:ascii="Wingdings" w:hAnsi="Wingdings"/>
    </w:rPr>
  </w:style>
  <w:style w:type="character" w:customStyle="1" w:styleId="WW8Num12z0">
    <w:name w:val="WW8Num12z0"/>
    <w:rsid w:val="00CA63E5"/>
    <w:rPr>
      <w:rFonts w:ascii="Symbol" w:hAnsi="Symbol"/>
      <w:color w:val="auto"/>
    </w:rPr>
  </w:style>
  <w:style w:type="character" w:customStyle="1" w:styleId="WW8Num12z1">
    <w:name w:val="WW8Num12z1"/>
    <w:rsid w:val="00CA63E5"/>
    <w:rPr>
      <w:rFonts w:ascii="Courier New" w:hAnsi="Courier New" w:cs="Courier New"/>
    </w:rPr>
  </w:style>
  <w:style w:type="character" w:customStyle="1" w:styleId="WW8Num12z2">
    <w:name w:val="WW8Num12z2"/>
    <w:rsid w:val="00CA63E5"/>
    <w:rPr>
      <w:rFonts w:ascii="Wingdings" w:hAnsi="Wingdings"/>
    </w:rPr>
  </w:style>
  <w:style w:type="character" w:customStyle="1" w:styleId="WW8Num12z3">
    <w:name w:val="WW8Num12z3"/>
    <w:rsid w:val="00CA63E5"/>
    <w:rPr>
      <w:rFonts w:ascii="Symbol" w:hAnsi="Symbol"/>
    </w:rPr>
  </w:style>
  <w:style w:type="character" w:customStyle="1" w:styleId="WW8Num13z0">
    <w:name w:val="WW8Num13z0"/>
    <w:rsid w:val="00CA63E5"/>
    <w:rPr>
      <w:rFonts w:ascii="Symbol" w:hAnsi="Symbol"/>
      <w:color w:val="auto"/>
    </w:rPr>
  </w:style>
  <w:style w:type="character" w:customStyle="1" w:styleId="WW8Num13z1">
    <w:name w:val="WW8Num13z1"/>
    <w:rsid w:val="00CA63E5"/>
    <w:rPr>
      <w:rFonts w:ascii="Courier New" w:hAnsi="Courier New" w:cs="Courier New"/>
    </w:rPr>
  </w:style>
  <w:style w:type="character" w:customStyle="1" w:styleId="WW8Num13z2">
    <w:name w:val="WW8Num13z2"/>
    <w:rsid w:val="00CA63E5"/>
    <w:rPr>
      <w:rFonts w:ascii="Wingdings" w:hAnsi="Wingdings"/>
    </w:rPr>
  </w:style>
  <w:style w:type="character" w:customStyle="1" w:styleId="WW8Num13z3">
    <w:name w:val="WW8Num13z3"/>
    <w:rsid w:val="00CA63E5"/>
    <w:rPr>
      <w:rFonts w:ascii="Symbol" w:hAnsi="Symbol"/>
    </w:rPr>
  </w:style>
  <w:style w:type="character" w:customStyle="1" w:styleId="WW8Num14z0">
    <w:name w:val="WW8Num14z0"/>
    <w:rsid w:val="00CA63E5"/>
    <w:rPr>
      <w:rFonts w:ascii="Symbol" w:hAnsi="Symbol"/>
      <w:color w:val="auto"/>
    </w:rPr>
  </w:style>
  <w:style w:type="character" w:customStyle="1" w:styleId="WW8Num14z1">
    <w:name w:val="WW8Num14z1"/>
    <w:rsid w:val="00CA63E5"/>
    <w:rPr>
      <w:rFonts w:ascii="Courier New" w:hAnsi="Courier New" w:cs="Courier New"/>
    </w:rPr>
  </w:style>
  <w:style w:type="character" w:customStyle="1" w:styleId="WW8Num14z2">
    <w:name w:val="WW8Num14z2"/>
    <w:rsid w:val="00CA63E5"/>
    <w:rPr>
      <w:rFonts w:ascii="Wingdings" w:hAnsi="Wingdings"/>
    </w:rPr>
  </w:style>
  <w:style w:type="character" w:customStyle="1" w:styleId="WW8Num14z3">
    <w:name w:val="WW8Num14z3"/>
    <w:rsid w:val="00CA63E5"/>
    <w:rPr>
      <w:rFonts w:ascii="Symbol" w:hAnsi="Symbol"/>
    </w:rPr>
  </w:style>
  <w:style w:type="character" w:customStyle="1" w:styleId="WW8Num15z0">
    <w:name w:val="WW8Num15z0"/>
    <w:rsid w:val="00CA63E5"/>
    <w:rPr>
      <w:rFonts w:ascii="Symbol" w:hAnsi="Symbol"/>
    </w:rPr>
  </w:style>
  <w:style w:type="character" w:customStyle="1" w:styleId="WW8Num15z1">
    <w:name w:val="WW8Num15z1"/>
    <w:rsid w:val="00CA63E5"/>
    <w:rPr>
      <w:rFonts w:ascii="Courier New" w:hAnsi="Courier New" w:cs="Courier New"/>
    </w:rPr>
  </w:style>
  <w:style w:type="character" w:customStyle="1" w:styleId="WW8Num15z2">
    <w:name w:val="WW8Num15z2"/>
    <w:rsid w:val="00CA63E5"/>
    <w:rPr>
      <w:rFonts w:ascii="Wingdings" w:hAnsi="Wingdings"/>
    </w:rPr>
  </w:style>
  <w:style w:type="character" w:customStyle="1" w:styleId="WW8Num16z0">
    <w:name w:val="WW8Num16z0"/>
    <w:rsid w:val="00CA63E5"/>
    <w:rPr>
      <w:rFonts w:ascii="Symbol" w:hAnsi="Symbol"/>
    </w:rPr>
  </w:style>
  <w:style w:type="character" w:customStyle="1" w:styleId="WW8Num16z1">
    <w:name w:val="WW8Num16z1"/>
    <w:rsid w:val="00CA63E5"/>
    <w:rPr>
      <w:rFonts w:ascii="Courier New" w:hAnsi="Courier New" w:cs="Courier New"/>
    </w:rPr>
  </w:style>
  <w:style w:type="character" w:customStyle="1" w:styleId="WW8Num16z2">
    <w:name w:val="WW8Num16z2"/>
    <w:rsid w:val="00CA63E5"/>
    <w:rPr>
      <w:rFonts w:ascii="Wingdings" w:hAnsi="Wingdings"/>
    </w:rPr>
  </w:style>
  <w:style w:type="character" w:customStyle="1" w:styleId="WW8Num17z0">
    <w:name w:val="WW8Num17z0"/>
    <w:rsid w:val="00CA63E5"/>
    <w:rPr>
      <w:rFonts w:ascii="Symbol" w:hAnsi="Symbol"/>
    </w:rPr>
  </w:style>
  <w:style w:type="character" w:customStyle="1" w:styleId="WW8Num17z1">
    <w:name w:val="WW8Num17z1"/>
    <w:rsid w:val="00CA63E5"/>
    <w:rPr>
      <w:rFonts w:ascii="Courier New" w:hAnsi="Courier New" w:cs="Courier New"/>
    </w:rPr>
  </w:style>
  <w:style w:type="character" w:customStyle="1" w:styleId="WW8Num17z2">
    <w:name w:val="WW8Num17z2"/>
    <w:rsid w:val="00CA63E5"/>
    <w:rPr>
      <w:rFonts w:ascii="Wingdings" w:hAnsi="Wingdings"/>
    </w:rPr>
  </w:style>
  <w:style w:type="character" w:customStyle="1" w:styleId="WW8Num18z0">
    <w:name w:val="WW8Num18z0"/>
    <w:rsid w:val="00CA63E5"/>
    <w:rPr>
      <w:rFonts w:ascii="Symbol" w:hAnsi="Symbol"/>
    </w:rPr>
  </w:style>
  <w:style w:type="character" w:customStyle="1" w:styleId="WW8Num19z0">
    <w:name w:val="WW8Num19z0"/>
    <w:rsid w:val="00CA63E5"/>
    <w:rPr>
      <w:rFonts w:ascii="Symbol" w:hAnsi="Symbol"/>
    </w:rPr>
  </w:style>
  <w:style w:type="character" w:customStyle="1" w:styleId="WW8Num19z2">
    <w:name w:val="WW8Num19z2"/>
    <w:rsid w:val="00CA63E5"/>
    <w:rPr>
      <w:rFonts w:ascii="Wingdings" w:hAnsi="Wingdings"/>
    </w:rPr>
  </w:style>
  <w:style w:type="character" w:customStyle="1" w:styleId="WW8Num19z4">
    <w:name w:val="WW8Num19z4"/>
    <w:rsid w:val="00CA63E5"/>
    <w:rPr>
      <w:rFonts w:ascii="Courier New" w:hAnsi="Courier New" w:cs="Courier New"/>
    </w:rPr>
  </w:style>
  <w:style w:type="character" w:customStyle="1" w:styleId="WW8Num20z0">
    <w:name w:val="WW8Num20z0"/>
    <w:rsid w:val="00CA63E5"/>
    <w:rPr>
      <w:rFonts w:ascii="Symbol" w:hAnsi="Symbol"/>
    </w:rPr>
  </w:style>
  <w:style w:type="character" w:customStyle="1" w:styleId="WW8Num20z1">
    <w:name w:val="WW8Num20z1"/>
    <w:rsid w:val="00CA63E5"/>
    <w:rPr>
      <w:rFonts w:ascii="Courier New" w:hAnsi="Courier New" w:cs="Courier New"/>
    </w:rPr>
  </w:style>
  <w:style w:type="character" w:customStyle="1" w:styleId="WW8Num20z2">
    <w:name w:val="WW8Num20z2"/>
    <w:rsid w:val="00CA63E5"/>
    <w:rPr>
      <w:rFonts w:ascii="Wingdings" w:hAnsi="Wingdings"/>
    </w:rPr>
  </w:style>
  <w:style w:type="character" w:customStyle="1" w:styleId="WW8Num21z0">
    <w:name w:val="WW8Num21z0"/>
    <w:rsid w:val="00CA63E5"/>
    <w:rPr>
      <w:rFonts w:ascii="Symbol" w:hAnsi="Symbol"/>
    </w:rPr>
  </w:style>
  <w:style w:type="character" w:customStyle="1" w:styleId="WW8Num21z1">
    <w:name w:val="WW8Num21z1"/>
    <w:rsid w:val="00CA63E5"/>
    <w:rPr>
      <w:rFonts w:ascii="Courier New" w:hAnsi="Courier New" w:cs="Courier New"/>
    </w:rPr>
  </w:style>
  <w:style w:type="character" w:customStyle="1" w:styleId="WW8Num21z2">
    <w:name w:val="WW8Num21z2"/>
    <w:rsid w:val="00CA63E5"/>
    <w:rPr>
      <w:rFonts w:ascii="Wingdings" w:hAnsi="Wingdings"/>
    </w:rPr>
  </w:style>
  <w:style w:type="character" w:customStyle="1" w:styleId="WW8Num22z0">
    <w:name w:val="WW8Num22z0"/>
    <w:rsid w:val="00CA63E5"/>
    <w:rPr>
      <w:rFonts w:ascii="Symbol" w:hAnsi="Symbol"/>
    </w:rPr>
  </w:style>
  <w:style w:type="character" w:customStyle="1" w:styleId="WW8Num22z1">
    <w:name w:val="WW8Num22z1"/>
    <w:rsid w:val="00CA63E5"/>
    <w:rPr>
      <w:rFonts w:ascii="Courier New" w:hAnsi="Courier New" w:cs="Courier New"/>
    </w:rPr>
  </w:style>
  <w:style w:type="character" w:customStyle="1" w:styleId="WW8Num22z2">
    <w:name w:val="WW8Num22z2"/>
    <w:rsid w:val="00CA63E5"/>
    <w:rPr>
      <w:rFonts w:ascii="Wingdings" w:hAnsi="Wingdings"/>
    </w:rPr>
  </w:style>
  <w:style w:type="character" w:customStyle="1" w:styleId="WW8Num23z0">
    <w:name w:val="WW8Num23z0"/>
    <w:rsid w:val="00CA63E5"/>
    <w:rPr>
      <w:rFonts w:ascii="Symbol" w:hAnsi="Symbol"/>
    </w:rPr>
  </w:style>
  <w:style w:type="character" w:customStyle="1" w:styleId="WW8Num23z1">
    <w:name w:val="WW8Num23z1"/>
    <w:rsid w:val="00CA63E5"/>
    <w:rPr>
      <w:rFonts w:ascii="Courier New" w:hAnsi="Courier New" w:cs="Courier New"/>
    </w:rPr>
  </w:style>
  <w:style w:type="character" w:customStyle="1" w:styleId="WW8Num23z2">
    <w:name w:val="WW8Num23z2"/>
    <w:rsid w:val="00CA63E5"/>
    <w:rPr>
      <w:rFonts w:ascii="Wingdings" w:hAnsi="Wingdings"/>
    </w:rPr>
  </w:style>
  <w:style w:type="character" w:customStyle="1" w:styleId="WW8Num24z0">
    <w:name w:val="WW8Num24z0"/>
    <w:rsid w:val="00CA63E5"/>
    <w:rPr>
      <w:rFonts w:ascii="Symbol" w:hAnsi="Symbol"/>
    </w:rPr>
  </w:style>
  <w:style w:type="character" w:customStyle="1" w:styleId="WW8Num24z1">
    <w:name w:val="WW8Num24z1"/>
    <w:rsid w:val="00CA63E5"/>
    <w:rPr>
      <w:rFonts w:ascii="Courier New" w:hAnsi="Courier New" w:cs="Courier New"/>
    </w:rPr>
  </w:style>
  <w:style w:type="character" w:customStyle="1" w:styleId="WW8Num24z2">
    <w:name w:val="WW8Num24z2"/>
    <w:rsid w:val="00CA63E5"/>
    <w:rPr>
      <w:rFonts w:ascii="Wingdings" w:hAnsi="Wingdings"/>
    </w:rPr>
  </w:style>
  <w:style w:type="character" w:customStyle="1" w:styleId="WW8Num25z0">
    <w:name w:val="WW8Num25z0"/>
    <w:rsid w:val="00CA63E5"/>
    <w:rPr>
      <w:rFonts w:ascii="Symbol" w:hAnsi="Symbol"/>
    </w:rPr>
  </w:style>
  <w:style w:type="character" w:customStyle="1" w:styleId="WW8Num25z1">
    <w:name w:val="WW8Num25z1"/>
    <w:rsid w:val="00CA63E5"/>
    <w:rPr>
      <w:rFonts w:ascii="Courier New" w:hAnsi="Courier New" w:cs="Courier New"/>
    </w:rPr>
  </w:style>
  <w:style w:type="character" w:customStyle="1" w:styleId="WW8Num25z2">
    <w:name w:val="WW8Num25z2"/>
    <w:rsid w:val="00CA63E5"/>
    <w:rPr>
      <w:rFonts w:ascii="Wingdings" w:hAnsi="Wingdings"/>
    </w:rPr>
  </w:style>
  <w:style w:type="character" w:customStyle="1" w:styleId="WW8Num26z0">
    <w:name w:val="WW8Num26z0"/>
    <w:rsid w:val="00CA63E5"/>
    <w:rPr>
      <w:rFonts w:ascii="Symbol" w:hAnsi="Symbol"/>
    </w:rPr>
  </w:style>
  <w:style w:type="character" w:customStyle="1" w:styleId="WW8Num26z1">
    <w:name w:val="WW8Num26z1"/>
    <w:rsid w:val="00CA63E5"/>
    <w:rPr>
      <w:rFonts w:ascii="Courier New" w:hAnsi="Courier New" w:cs="Courier New"/>
    </w:rPr>
  </w:style>
  <w:style w:type="character" w:customStyle="1" w:styleId="WW8Num26z2">
    <w:name w:val="WW8Num26z2"/>
    <w:rsid w:val="00CA63E5"/>
    <w:rPr>
      <w:rFonts w:ascii="Wingdings" w:hAnsi="Wingdings"/>
    </w:rPr>
  </w:style>
  <w:style w:type="character" w:customStyle="1" w:styleId="WW8Num27z0">
    <w:name w:val="WW8Num27z0"/>
    <w:rsid w:val="00CA63E5"/>
    <w:rPr>
      <w:rFonts w:ascii="Symbol" w:hAnsi="Symbol"/>
      <w:color w:val="auto"/>
    </w:rPr>
  </w:style>
  <w:style w:type="character" w:customStyle="1" w:styleId="WW8Num27z1">
    <w:name w:val="WW8Num27z1"/>
    <w:rsid w:val="00CA63E5"/>
    <w:rPr>
      <w:rFonts w:ascii="Courier New" w:hAnsi="Courier New" w:cs="Courier New"/>
    </w:rPr>
  </w:style>
  <w:style w:type="character" w:customStyle="1" w:styleId="WW8Num27z2">
    <w:name w:val="WW8Num27z2"/>
    <w:rsid w:val="00CA63E5"/>
    <w:rPr>
      <w:rFonts w:ascii="Wingdings" w:hAnsi="Wingdings"/>
    </w:rPr>
  </w:style>
  <w:style w:type="character" w:customStyle="1" w:styleId="WW8Num27z3">
    <w:name w:val="WW8Num27z3"/>
    <w:rsid w:val="00CA63E5"/>
    <w:rPr>
      <w:rFonts w:ascii="Symbol" w:hAnsi="Symbol"/>
    </w:rPr>
  </w:style>
  <w:style w:type="character" w:customStyle="1" w:styleId="WW8Num28z0">
    <w:name w:val="WW8Num28z0"/>
    <w:rsid w:val="00CA63E5"/>
    <w:rPr>
      <w:rFonts w:ascii="Symbol" w:hAnsi="Symbol"/>
    </w:rPr>
  </w:style>
  <w:style w:type="character" w:customStyle="1" w:styleId="WW8Num28z1">
    <w:name w:val="WW8Num28z1"/>
    <w:rsid w:val="00CA63E5"/>
    <w:rPr>
      <w:rFonts w:ascii="Courier New" w:hAnsi="Courier New" w:cs="Courier New"/>
    </w:rPr>
  </w:style>
  <w:style w:type="character" w:customStyle="1" w:styleId="WW8Num28z2">
    <w:name w:val="WW8Num28z2"/>
    <w:rsid w:val="00CA63E5"/>
    <w:rPr>
      <w:rFonts w:ascii="Wingdings" w:hAnsi="Wingdings"/>
    </w:rPr>
  </w:style>
  <w:style w:type="character" w:customStyle="1" w:styleId="WW8Num29z0">
    <w:name w:val="WW8Num29z0"/>
    <w:rsid w:val="00CA63E5"/>
    <w:rPr>
      <w:rFonts w:ascii="Symbol" w:hAnsi="Symbol"/>
    </w:rPr>
  </w:style>
  <w:style w:type="character" w:customStyle="1" w:styleId="WW8Num29z1">
    <w:name w:val="WW8Num29z1"/>
    <w:rsid w:val="00CA63E5"/>
    <w:rPr>
      <w:rFonts w:ascii="Courier New" w:hAnsi="Courier New" w:cs="Courier New"/>
    </w:rPr>
  </w:style>
  <w:style w:type="character" w:customStyle="1" w:styleId="WW8Num29z2">
    <w:name w:val="WW8Num29z2"/>
    <w:rsid w:val="00CA63E5"/>
    <w:rPr>
      <w:rFonts w:ascii="Wingdings" w:hAnsi="Wingdings"/>
    </w:rPr>
  </w:style>
  <w:style w:type="character" w:customStyle="1" w:styleId="WW8Num30z0">
    <w:name w:val="WW8Num30z0"/>
    <w:rsid w:val="00CA63E5"/>
    <w:rPr>
      <w:rFonts w:ascii="Symbol" w:hAnsi="Symbol"/>
    </w:rPr>
  </w:style>
  <w:style w:type="character" w:customStyle="1" w:styleId="WW8Num30z1">
    <w:name w:val="WW8Num30z1"/>
    <w:rsid w:val="00CA63E5"/>
    <w:rPr>
      <w:rFonts w:ascii="Courier New" w:hAnsi="Courier New" w:cs="Courier New"/>
    </w:rPr>
  </w:style>
  <w:style w:type="character" w:customStyle="1" w:styleId="WW8Num30z2">
    <w:name w:val="WW8Num30z2"/>
    <w:rsid w:val="00CA63E5"/>
    <w:rPr>
      <w:rFonts w:ascii="Wingdings" w:hAnsi="Wingdings"/>
    </w:rPr>
  </w:style>
  <w:style w:type="character" w:customStyle="1" w:styleId="WW8Num32z0">
    <w:name w:val="WW8Num32z0"/>
    <w:rsid w:val="00CA63E5"/>
    <w:rPr>
      <w:rFonts w:ascii="Symbol" w:hAnsi="Symbol"/>
    </w:rPr>
  </w:style>
  <w:style w:type="character" w:customStyle="1" w:styleId="WW8Num32z1">
    <w:name w:val="WW8Num32z1"/>
    <w:rsid w:val="00CA63E5"/>
    <w:rPr>
      <w:rFonts w:ascii="Courier New" w:hAnsi="Courier New" w:cs="Courier New"/>
    </w:rPr>
  </w:style>
  <w:style w:type="character" w:customStyle="1" w:styleId="WW8Num32z2">
    <w:name w:val="WW8Num32z2"/>
    <w:rsid w:val="00CA63E5"/>
    <w:rPr>
      <w:rFonts w:ascii="Wingdings" w:hAnsi="Wingdings"/>
    </w:rPr>
  </w:style>
  <w:style w:type="character" w:customStyle="1" w:styleId="WW8Num33z0">
    <w:name w:val="WW8Num33z0"/>
    <w:rsid w:val="00CA63E5"/>
    <w:rPr>
      <w:rFonts w:ascii="Symbol" w:hAnsi="Symbol"/>
      <w:color w:val="auto"/>
    </w:rPr>
  </w:style>
  <w:style w:type="character" w:customStyle="1" w:styleId="WW8Num33z1">
    <w:name w:val="WW8Num33z1"/>
    <w:rsid w:val="00CA63E5"/>
    <w:rPr>
      <w:rFonts w:ascii="Courier New" w:hAnsi="Courier New"/>
    </w:rPr>
  </w:style>
  <w:style w:type="character" w:customStyle="1" w:styleId="WW8Num33z2">
    <w:name w:val="WW8Num33z2"/>
    <w:rsid w:val="00CA63E5"/>
    <w:rPr>
      <w:rFonts w:ascii="Wingdings" w:hAnsi="Wingdings"/>
    </w:rPr>
  </w:style>
  <w:style w:type="character" w:customStyle="1" w:styleId="WW8Num33z3">
    <w:name w:val="WW8Num33z3"/>
    <w:rsid w:val="00CA63E5"/>
    <w:rPr>
      <w:rFonts w:ascii="Symbol" w:hAnsi="Symbol"/>
    </w:rPr>
  </w:style>
  <w:style w:type="character" w:customStyle="1" w:styleId="WW8Num34z0">
    <w:name w:val="WW8Num34z0"/>
    <w:rsid w:val="00CA63E5"/>
    <w:rPr>
      <w:rFonts w:ascii="Symbol" w:hAnsi="Symbol"/>
    </w:rPr>
  </w:style>
  <w:style w:type="character" w:customStyle="1" w:styleId="WW8Num34z1">
    <w:name w:val="WW8Num34z1"/>
    <w:rsid w:val="00CA63E5"/>
    <w:rPr>
      <w:rFonts w:ascii="Courier New" w:hAnsi="Courier New" w:cs="Courier New"/>
    </w:rPr>
  </w:style>
  <w:style w:type="character" w:customStyle="1" w:styleId="WW8Num34z2">
    <w:name w:val="WW8Num34z2"/>
    <w:rsid w:val="00CA63E5"/>
    <w:rPr>
      <w:rFonts w:ascii="Wingdings" w:hAnsi="Wingdings"/>
    </w:rPr>
  </w:style>
  <w:style w:type="character" w:customStyle="1" w:styleId="WW8Num35z0">
    <w:name w:val="WW8Num35z0"/>
    <w:rsid w:val="00CA63E5"/>
    <w:rPr>
      <w:rFonts w:ascii="Symbol" w:hAnsi="Symbol"/>
    </w:rPr>
  </w:style>
  <w:style w:type="character" w:customStyle="1" w:styleId="WW8Num35z1">
    <w:name w:val="WW8Num35z1"/>
    <w:rsid w:val="00CA63E5"/>
    <w:rPr>
      <w:rFonts w:ascii="Courier New" w:hAnsi="Courier New" w:cs="Courier New"/>
    </w:rPr>
  </w:style>
  <w:style w:type="character" w:customStyle="1" w:styleId="WW8Num35z2">
    <w:name w:val="WW8Num35z2"/>
    <w:rsid w:val="00CA63E5"/>
    <w:rPr>
      <w:rFonts w:ascii="Wingdings" w:hAnsi="Wingdings"/>
    </w:rPr>
  </w:style>
  <w:style w:type="character" w:customStyle="1" w:styleId="WW8Num36z0">
    <w:name w:val="WW8Num36z0"/>
    <w:rsid w:val="00CA63E5"/>
    <w:rPr>
      <w:rFonts w:ascii="Symbol" w:hAnsi="Symbol"/>
      <w:color w:val="auto"/>
    </w:rPr>
  </w:style>
  <w:style w:type="character" w:customStyle="1" w:styleId="WW8Num36z1">
    <w:name w:val="WW8Num36z1"/>
    <w:rsid w:val="00CA63E5"/>
    <w:rPr>
      <w:rFonts w:ascii="Courier New" w:hAnsi="Courier New" w:cs="Courier New"/>
    </w:rPr>
  </w:style>
  <w:style w:type="character" w:customStyle="1" w:styleId="WW8Num36z2">
    <w:name w:val="WW8Num36z2"/>
    <w:rsid w:val="00CA63E5"/>
    <w:rPr>
      <w:rFonts w:ascii="Wingdings" w:hAnsi="Wingdings"/>
    </w:rPr>
  </w:style>
  <w:style w:type="character" w:customStyle="1" w:styleId="WW8Num36z3">
    <w:name w:val="WW8Num36z3"/>
    <w:rsid w:val="00CA63E5"/>
    <w:rPr>
      <w:rFonts w:ascii="Symbol" w:hAnsi="Symbol"/>
    </w:rPr>
  </w:style>
  <w:style w:type="character" w:customStyle="1" w:styleId="WW8Num37z0">
    <w:name w:val="WW8Num37z0"/>
    <w:rsid w:val="00CA63E5"/>
    <w:rPr>
      <w:rFonts w:ascii="Symbol" w:hAnsi="Symbol"/>
    </w:rPr>
  </w:style>
  <w:style w:type="character" w:customStyle="1" w:styleId="WW8Num37z1">
    <w:name w:val="WW8Num37z1"/>
    <w:rsid w:val="00CA63E5"/>
    <w:rPr>
      <w:rFonts w:ascii="Courier New" w:hAnsi="Courier New" w:cs="Courier New"/>
    </w:rPr>
  </w:style>
  <w:style w:type="character" w:customStyle="1" w:styleId="WW8Num37z2">
    <w:name w:val="WW8Num37z2"/>
    <w:rsid w:val="00CA63E5"/>
    <w:rPr>
      <w:rFonts w:ascii="Wingdings" w:hAnsi="Wingdings"/>
    </w:rPr>
  </w:style>
  <w:style w:type="character" w:customStyle="1" w:styleId="WW8Num38z0">
    <w:name w:val="WW8Num38z0"/>
    <w:rsid w:val="00CA63E5"/>
    <w:rPr>
      <w:rFonts w:ascii="Symbol" w:hAnsi="Symbol"/>
    </w:rPr>
  </w:style>
  <w:style w:type="character" w:customStyle="1" w:styleId="WW8Num38z1">
    <w:name w:val="WW8Num38z1"/>
    <w:rsid w:val="00CA63E5"/>
    <w:rPr>
      <w:rFonts w:ascii="Courier New" w:hAnsi="Courier New" w:cs="Courier New"/>
    </w:rPr>
  </w:style>
  <w:style w:type="character" w:customStyle="1" w:styleId="WW8Num38z2">
    <w:name w:val="WW8Num38z2"/>
    <w:rsid w:val="00CA63E5"/>
    <w:rPr>
      <w:rFonts w:ascii="Wingdings" w:hAnsi="Wingdings"/>
    </w:rPr>
  </w:style>
  <w:style w:type="character" w:customStyle="1" w:styleId="WW8Num39z0">
    <w:name w:val="WW8Num39z0"/>
    <w:rsid w:val="00CA63E5"/>
    <w:rPr>
      <w:rFonts w:ascii="Symbol" w:hAnsi="Symbol"/>
      <w:color w:val="auto"/>
    </w:rPr>
  </w:style>
  <w:style w:type="character" w:customStyle="1" w:styleId="WW8Num39z1">
    <w:name w:val="WW8Num39z1"/>
    <w:rsid w:val="00CA63E5"/>
    <w:rPr>
      <w:rFonts w:ascii="Courier New" w:hAnsi="Courier New" w:cs="Courier New"/>
    </w:rPr>
  </w:style>
  <w:style w:type="character" w:customStyle="1" w:styleId="WW8Num39z2">
    <w:name w:val="WW8Num39z2"/>
    <w:rsid w:val="00CA63E5"/>
    <w:rPr>
      <w:rFonts w:ascii="Wingdings" w:hAnsi="Wingdings"/>
    </w:rPr>
  </w:style>
  <w:style w:type="character" w:customStyle="1" w:styleId="WW8Num39z3">
    <w:name w:val="WW8Num39z3"/>
    <w:rsid w:val="00CA63E5"/>
    <w:rPr>
      <w:rFonts w:ascii="Symbol" w:hAnsi="Symbol"/>
    </w:rPr>
  </w:style>
  <w:style w:type="character" w:customStyle="1" w:styleId="WW8Num40z0">
    <w:name w:val="WW8Num40z0"/>
    <w:rsid w:val="00CA63E5"/>
    <w:rPr>
      <w:rFonts w:ascii="Symbol" w:hAnsi="Symbol"/>
    </w:rPr>
  </w:style>
  <w:style w:type="character" w:customStyle="1" w:styleId="WW8Num40z1">
    <w:name w:val="WW8Num40z1"/>
    <w:rsid w:val="00CA63E5"/>
    <w:rPr>
      <w:rFonts w:ascii="Courier New" w:hAnsi="Courier New" w:cs="Courier New"/>
    </w:rPr>
  </w:style>
  <w:style w:type="character" w:customStyle="1" w:styleId="WW8Num40z2">
    <w:name w:val="WW8Num40z2"/>
    <w:rsid w:val="00CA63E5"/>
    <w:rPr>
      <w:rFonts w:ascii="Wingdings" w:hAnsi="Wingdings"/>
    </w:rPr>
  </w:style>
  <w:style w:type="character" w:customStyle="1" w:styleId="WW8Num41z0">
    <w:name w:val="WW8Num41z0"/>
    <w:rsid w:val="00CA63E5"/>
    <w:rPr>
      <w:rFonts w:ascii="Symbol" w:hAnsi="Symbol"/>
    </w:rPr>
  </w:style>
  <w:style w:type="character" w:customStyle="1" w:styleId="WW8Num41z1">
    <w:name w:val="WW8Num41z1"/>
    <w:rsid w:val="00CA63E5"/>
    <w:rPr>
      <w:rFonts w:ascii="Courier New" w:hAnsi="Courier New" w:cs="Courier New"/>
    </w:rPr>
  </w:style>
  <w:style w:type="character" w:customStyle="1" w:styleId="WW8Num41z2">
    <w:name w:val="WW8Num41z2"/>
    <w:rsid w:val="00CA63E5"/>
    <w:rPr>
      <w:rFonts w:ascii="Wingdings" w:hAnsi="Wingdings"/>
    </w:rPr>
  </w:style>
  <w:style w:type="character" w:customStyle="1" w:styleId="DefaultParagraphFont1">
    <w:name w:val="Default Paragraph Font1"/>
    <w:rsid w:val="00CA63E5"/>
  </w:style>
  <w:style w:type="character" w:customStyle="1" w:styleId="CharChar2">
    <w:name w:val="Char Char2"/>
    <w:rsid w:val="00CA63E5"/>
    <w:rPr>
      <w:rFonts w:ascii="Arial" w:hAnsi="Arial" w:cs="Arial"/>
      <w:b/>
      <w:bCs/>
      <w:kern w:val="1"/>
      <w:sz w:val="28"/>
      <w:szCs w:val="32"/>
      <w:lang w:val="en-GB" w:eastAsia="ar-SA" w:bidi="ar-SA"/>
    </w:rPr>
  </w:style>
  <w:style w:type="character" w:customStyle="1" w:styleId="CharChar1">
    <w:name w:val="Char Char1"/>
    <w:rsid w:val="00CA63E5"/>
    <w:rPr>
      <w:rFonts w:ascii="Arial" w:hAnsi="Arial" w:cs="Arial"/>
      <w:b/>
      <w:bCs/>
      <w:iCs/>
      <w:sz w:val="24"/>
      <w:szCs w:val="28"/>
      <w:lang w:val="en-GB" w:eastAsia="ar-SA" w:bidi="ar-SA"/>
    </w:rPr>
  </w:style>
  <w:style w:type="character" w:customStyle="1" w:styleId="CharChar">
    <w:name w:val="Char Char"/>
    <w:rsid w:val="00CA63E5"/>
    <w:rPr>
      <w:rFonts w:ascii="Arial" w:hAnsi="Arial" w:cs="Arial"/>
      <w:b/>
      <w:bCs/>
      <w:sz w:val="22"/>
      <w:szCs w:val="26"/>
      <w:lang w:val="en-GB" w:eastAsia="ar-SA" w:bidi="ar-SA"/>
    </w:rPr>
  </w:style>
  <w:style w:type="character" w:styleId="PageNumber">
    <w:name w:val="page number"/>
    <w:basedOn w:val="DefaultParagraphFont1"/>
    <w:rsid w:val="00CA63E5"/>
  </w:style>
  <w:style w:type="character" w:customStyle="1" w:styleId="curriculumtableChar">
    <w:name w:val="curriculumtable Char"/>
    <w:rsid w:val="00CA63E5"/>
    <w:rPr>
      <w:rFonts w:ascii="Arial" w:eastAsia="Arial Unicode MS" w:hAnsi="Arial" w:cs="Arial Unicode MS"/>
      <w:szCs w:val="24"/>
      <w:lang w:val="en-GB" w:eastAsia="ar-SA" w:bidi="ar-SA"/>
    </w:rPr>
  </w:style>
  <w:style w:type="character" w:customStyle="1" w:styleId="SyllabusObjectiveHeadingChar">
    <w:name w:val="Syllabus Objective Heading Char"/>
    <w:rsid w:val="00CA63E5"/>
    <w:rPr>
      <w:rFonts w:ascii="Arial" w:hAnsi="Arial" w:cs="Arial"/>
      <w:b/>
      <w:bCs/>
      <w:color w:val="000080"/>
      <w:sz w:val="24"/>
      <w:szCs w:val="28"/>
      <w:lang w:val="en-GB" w:eastAsia="ar-SA" w:bidi="ar-SA"/>
    </w:rPr>
  </w:style>
  <w:style w:type="character" w:styleId="CommentReference">
    <w:name w:val="annotation reference"/>
    <w:uiPriority w:val="99"/>
    <w:rsid w:val="00CA63E5"/>
    <w:rPr>
      <w:sz w:val="16"/>
      <w:szCs w:val="16"/>
    </w:rPr>
  </w:style>
  <w:style w:type="character" w:customStyle="1" w:styleId="EndnoteCharacters">
    <w:name w:val="Endnote Characters"/>
    <w:rsid w:val="00CA63E5"/>
    <w:rPr>
      <w:rFonts w:cs="Times New Roman"/>
      <w:vertAlign w:val="superscript"/>
    </w:rPr>
  </w:style>
  <w:style w:type="character" w:customStyle="1" w:styleId="FootnoteCharacters">
    <w:name w:val="Footnote Characters"/>
    <w:rsid w:val="00CA63E5"/>
    <w:rPr>
      <w:rFonts w:cs="Times New Roman"/>
      <w:vertAlign w:val="superscript"/>
    </w:rPr>
  </w:style>
  <w:style w:type="paragraph" w:customStyle="1" w:styleId="Heading">
    <w:name w:val="Heading"/>
    <w:basedOn w:val="Normal"/>
    <w:next w:val="BodyText"/>
    <w:rsid w:val="00CA63E5"/>
    <w:pPr>
      <w:keepNext/>
      <w:suppressAutoHyphens/>
      <w:spacing w:before="240" w:after="120" w:line="240" w:lineRule="auto"/>
    </w:pPr>
    <w:rPr>
      <w:rFonts w:ascii="Arial" w:eastAsia="Arial" w:hAnsi="Arial" w:cs="Tahoma"/>
      <w:sz w:val="28"/>
      <w:szCs w:val="28"/>
      <w:lang w:eastAsia="ar-SA"/>
    </w:rPr>
  </w:style>
  <w:style w:type="paragraph" w:styleId="BodyText">
    <w:name w:val="Body Text"/>
    <w:basedOn w:val="Normal"/>
    <w:link w:val="BodyTextChar"/>
    <w:rsid w:val="00CA63E5"/>
    <w:pPr>
      <w:suppressAutoHyphens/>
      <w:spacing w:after="120" w:line="240" w:lineRule="auto"/>
    </w:pPr>
    <w:rPr>
      <w:rFonts w:ascii="Arial" w:eastAsia="Times New Roman" w:hAnsi="Arial" w:cs="Times New Roman"/>
      <w:szCs w:val="24"/>
      <w:lang w:eastAsia="ar-SA"/>
    </w:rPr>
  </w:style>
  <w:style w:type="character" w:customStyle="1" w:styleId="BodyTextChar">
    <w:name w:val="Body Text Char"/>
    <w:basedOn w:val="DefaultParagraphFont"/>
    <w:link w:val="BodyText"/>
    <w:rsid w:val="00CA63E5"/>
    <w:rPr>
      <w:rFonts w:ascii="Arial" w:eastAsia="Times New Roman" w:hAnsi="Arial" w:cs="Times New Roman"/>
      <w:szCs w:val="24"/>
      <w:lang w:eastAsia="ar-SA"/>
    </w:rPr>
  </w:style>
  <w:style w:type="paragraph" w:styleId="List">
    <w:name w:val="List"/>
    <w:basedOn w:val="BodyText"/>
    <w:rsid w:val="00CA63E5"/>
    <w:rPr>
      <w:rFonts w:cs="Tahoma"/>
    </w:rPr>
  </w:style>
  <w:style w:type="paragraph" w:styleId="Caption">
    <w:name w:val="caption"/>
    <w:basedOn w:val="Normal"/>
    <w:qFormat/>
    <w:rsid w:val="00CA63E5"/>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Index">
    <w:name w:val="Index"/>
    <w:basedOn w:val="Normal"/>
    <w:rsid w:val="00CA63E5"/>
    <w:pPr>
      <w:suppressLineNumbers/>
      <w:suppressAutoHyphens/>
      <w:spacing w:after="0" w:line="240" w:lineRule="auto"/>
    </w:pPr>
    <w:rPr>
      <w:rFonts w:ascii="Arial" w:eastAsia="Times New Roman" w:hAnsi="Arial" w:cs="Tahoma"/>
      <w:szCs w:val="24"/>
      <w:lang w:eastAsia="ar-SA"/>
    </w:rPr>
  </w:style>
  <w:style w:type="paragraph" w:customStyle="1" w:styleId="Heading0">
    <w:name w:val="Heading0"/>
    <w:basedOn w:val="Heading1"/>
    <w:rsid w:val="00CA63E5"/>
    <w:pPr>
      <w:jc w:val="center"/>
    </w:pPr>
    <w:rPr>
      <w:rFonts w:ascii="Arial" w:hAnsi="Arial"/>
    </w:rPr>
  </w:style>
  <w:style w:type="paragraph" w:styleId="TOC3">
    <w:name w:val="toc 3"/>
    <w:basedOn w:val="TOC2"/>
    <w:next w:val="Normal"/>
    <w:uiPriority w:val="39"/>
    <w:rsid w:val="00CA63E5"/>
    <w:pPr>
      <w:suppressAutoHyphens/>
      <w:spacing w:after="0" w:line="240" w:lineRule="auto"/>
      <w:ind w:left="851"/>
    </w:pPr>
    <w:rPr>
      <w:rFonts w:ascii="Arial" w:eastAsia="Times New Roman" w:hAnsi="Arial" w:cs="Times New Roman"/>
      <w:sz w:val="20"/>
      <w:szCs w:val="24"/>
      <w:lang w:eastAsia="ar-SA"/>
    </w:rPr>
  </w:style>
  <w:style w:type="paragraph" w:styleId="TOC4">
    <w:name w:val="toc 4"/>
    <w:basedOn w:val="Normal"/>
    <w:next w:val="Normal"/>
    <w:uiPriority w:val="39"/>
    <w:rsid w:val="00CA63E5"/>
    <w:pPr>
      <w:suppressAutoHyphens/>
      <w:spacing w:after="0" w:line="240" w:lineRule="auto"/>
      <w:ind w:left="720"/>
    </w:pPr>
    <w:rPr>
      <w:rFonts w:ascii="Arial" w:eastAsia="Times New Roman" w:hAnsi="Arial" w:cs="Times New Roman"/>
      <w:szCs w:val="24"/>
      <w:lang w:eastAsia="ar-SA"/>
    </w:rPr>
  </w:style>
  <w:style w:type="paragraph" w:styleId="TOC5">
    <w:name w:val="toc 5"/>
    <w:basedOn w:val="Normal"/>
    <w:next w:val="Normal"/>
    <w:uiPriority w:val="39"/>
    <w:rsid w:val="00CA63E5"/>
    <w:pPr>
      <w:suppressAutoHyphens/>
      <w:spacing w:after="0" w:line="240" w:lineRule="auto"/>
      <w:ind w:left="960"/>
    </w:pPr>
    <w:rPr>
      <w:rFonts w:ascii="Arial" w:eastAsia="Times New Roman" w:hAnsi="Arial" w:cs="Times New Roman"/>
      <w:szCs w:val="24"/>
      <w:lang w:eastAsia="ar-SA"/>
    </w:rPr>
  </w:style>
  <w:style w:type="paragraph" w:styleId="TOC6">
    <w:name w:val="toc 6"/>
    <w:basedOn w:val="Normal"/>
    <w:next w:val="Normal"/>
    <w:uiPriority w:val="39"/>
    <w:rsid w:val="00CA63E5"/>
    <w:pPr>
      <w:suppressAutoHyphens/>
      <w:spacing w:after="0" w:line="240" w:lineRule="auto"/>
      <w:ind w:left="1200"/>
    </w:pPr>
    <w:rPr>
      <w:rFonts w:ascii="Arial" w:eastAsia="Times New Roman" w:hAnsi="Arial" w:cs="Times New Roman"/>
      <w:szCs w:val="24"/>
      <w:lang w:eastAsia="ar-SA"/>
    </w:rPr>
  </w:style>
  <w:style w:type="paragraph" w:styleId="TOC7">
    <w:name w:val="toc 7"/>
    <w:basedOn w:val="Normal"/>
    <w:next w:val="Normal"/>
    <w:uiPriority w:val="39"/>
    <w:rsid w:val="00CA63E5"/>
    <w:pPr>
      <w:suppressAutoHyphens/>
      <w:spacing w:after="0" w:line="240" w:lineRule="auto"/>
      <w:ind w:left="1440"/>
    </w:pPr>
    <w:rPr>
      <w:rFonts w:ascii="Arial" w:eastAsia="Times New Roman" w:hAnsi="Arial" w:cs="Times New Roman"/>
      <w:szCs w:val="24"/>
      <w:lang w:eastAsia="ar-SA"/>
    </w:rPr>
  </w:style>
  <w:style w:type="paragraph" w:styleId="TOC8">
    <w:name w:val="toc 8"/>
    <w:basedOn w:val="Normal"/>
    <w:next w:val="Normal"/>
    <w:uiPriority w:val="39"/>
    <w:rsid w:val="00CA63E5"/>
    <w:pPr>
      <w:suppressAutoHyphens/>
      <w:spacing w:after="0" w:line="240" w:lineRule="auto"/>
      <w:ind w:left="1680"/>
    </w:pPr>
    <w:rPr>
      <w:rFonts w:ascii="Arial" w:eastAsia="Times New Roman" w:hAnsi="Arial" w:cs="Times New Roman"/>
      <w:szCs w:val="24"/>
      <w:lang w:eastAsia="ar-SA"/>
    </w:rPr>
  </w:style>
  <w:style w:type="paragraph" w:styleId="TOC9">
    <w:name w:val="toc 9"/>
    <w:basedOn w:val="Normal"/>
    <w:next w:val="Normal"/>
    <w:uiPriority w:val="39"/>
    <w:rsid w:val="00CA63E5"/>
    <w:pPr>
      <w:suppressAutoHyphens/>
      <w:spacing w:after="0" w:line="240" w:lineRule="auto"/>
      <w:ind w:left="1920"/>
    </w:pPr>
    <w:rPr>
      <w:rFonts w:ascii="Arial" w:eastAsia="Times New Roman" w:hAnsi="Arial" w:cs="Times New Roman"/>
      <w:szCs w:val="24"/>
      <w:lang w:eastAsia="ar-SA"/>
    </w:rPr>
  </w:style>
  <w:style w:type="paragraph" w:styleId="Header">
    <w:name w:val="header"/>
    <w:basedOn w:val="Normal"/>
    <w:link w:val="HeaderChar"/>
    <w:rsid w:val="00CA63E5"/>
    <w:pPr>
      <w:tabs>
        <w:tab w:val="center" w:pos="4153"/>
        <w:tab w:val="right" w:pos="8306"/>
      </w:tabs>
      <w:suppressAutoHyphens/>
      <w:spacing w:after="0" w:line="240" w:lineRule="auto"/>
    </w:pPr>
    <w:rPr>
      <w:rFonts w:ascii="Arial" w:eastAsia="Times New Roman" w:hAnsi="Arial" w:cs="Times New Roman"/>
      <w:szCs w:val="24"/>
      <w:lang w:eastAsia="ar-SA"/>
    </w:rPr>
  </w:style>
  <w:style w:type="character" w:customStyle="1" w:styleId="HeaderChar">
    <w:name w:val="Header Char"/>
    <w:basedOn w:val="DefaultParagraphFont"/>
    <w:link w:val="Header"/>
    <w:rsid w:val="00CA63E5"/>
    <w:rPr>
      <w:rFonts w:ascii="Arial" w:eastAsia="Times New Roman" w:hAnsi="Arial" w:cs="Times New Roman"/>
      <w:szCs w:val="24"/>
      <w:lang w:eastAsia="ar-SA"/>
    </w:rPr>
  </w:style>
  <w:style w:type="paragraph" w:customStyle="1" w:styleId="frontpagetop">
    <w:name w:val="frontpage top"/>
    <w:basedOn w:val="Normal"/>
    <w:rsid w:val="00CA63E5"/>
    <w:pPr>
      <w:suppressAutoHyphens/>
      <w:spacing w:after="0" w:line="240" w:lineRule="auto"/>
      <w:jc w:val="center"/>
    </w:pPr>
    <w:rPr>
      <w:rFonts w:ascii="Arial" w:eastAsia="Times New Roman" w:hAnsi="Arial" w:cs="Arial"/>
      <w:b/>
      <w:sz w:val="44"/>
      <w:szCs w:val="44"/>
      <w:lang w:eastAsia="ar-SA"/>
    </w:rPr>
  </w:style>
  <w:style w:type="paragraph" w:customStyle="1" w:styleId="curriculumtable">
    <w:name w:val="curriculumtable"/>
    <w:basedOn w:val="Normal"/>
    <w:rsid w:val="00CA63E5"/>
    <w:pPr>
      <w:suppressAutoHyphens/>
      <w:spacing w:before="60" w:after="60" w:line="240" w:lineRule="auto"/>
    </w:pPr>
    <w:rPr>
      <w:rFonts w:ascii="Arial" w:eastAsia="Arial Unicode MS" w:hAnsi="Arial" w:cs="Arial Unicode MS"/>
      <w:sz w:val="20"/>
      <w:szCs w:val="24"/>
      <w:lang w:eastAsia="ar-SA"/>
    </w:rPr>
  </w:style>
  <w:style w:type="paragraph" w:customStyle="1" w:styleId="FrontpageBottom">
    <w:name w:val="Frontpage Bottom"/>
    <w:basedOn w:val="Normal"/>
    <w:rsid w:val="00CA63E5"/>
    <w:pPr>
      <w:suppressAutoHyphens/>
      <w:spacing w:after="0" w:line="240" w:lineRule="auto"/>
      <w:jc w:val="center"/>
    </w:pPr>
    <w:rPr>
      <w:rFonts w:ascii="Arial" w:eastAsia="Times New Roman" w:hAnsi="Arial" w:cs="Arial"/>
      <w:b/>
      <w:sz w:val="28"/>
      <w:szCs w:val="28"/>
      <w:lang w:eastAsia="ar-SA"/>
    </w:rPr>
  </w:style>
  <w:style w:type="paragraph" w:customStyle="1" w:styleId="AppendixHeading1">
    <w:name w:val="Appendix Heading 1"/>
    <w:basedOn w:val="Heading1"/>
    <w:next w:val="Normal"/>
    <w:rsid w:val="00CA63E5"/>
    <w:rPr>
      <w:rFonts w:ascii="Arial" w:hAnsi="Arial"/>
    </w:rPr>
  </w:style>
  <w:style w:type="paragraph" w:customStyle="1" w:styleId="SyllabusMainHeading">
    <w:name w:val="Syllabus Main Heading"/>
    <w:basedOn w:val="Heading1"/>
    <w:next w:val="Normal"/>
    <w:link w:val="SyllabusMainHeadingChar"/>
    <w:rsid w:val="00CA63E5"/>
    <w:pPr>
      <w:jc w:val="center"/>
    </w:pPr>
    <w:rPr>
      <w:rFonts w:ascii="Arial" w:hAnsi="Arial"/>
      <w:color w:val="000080"/>
      <w:sz w:val="32"/>
      <w:szCs w:val="28"/>
    </w:rPr>
  </w:style>
  <w:style w:type="paragraph" w:customStyle="1" w:styleId="SyllabusSub-Heading">
    <w:name w:val="Syllabus Sub-Heading"/>
    <w:basedOn w:val="Heading2"/>
    <w:rsid w:val="00CA63E5"/>
    <w:pPr>
      <w:jc w:val="center"/>
    </w:pPr>
    <w:rPr>
      <w:rFonts w:ascii="Arial" w:hAnsi="Arial"/>
      <w:color w:val="000080"/>
      <w:sz w:val="28"/>
    </w:rPr>
  </w:style>
  <w:style w:type="paragraph" w:customStyle="1" w:styleId="SyllabusObjectiveHeading">
    <w:name w:val="Syllabus Objective Heading"/>
    <w:basedOn w:val="Heading3"/>
    <w:rsid w:val="00CA63E5"/>
    <w:rPr>
      <w:color w:val="000080"/>
      <w:sz w:val="24"/>
      <w:szCs w:val="28"/>
    </w:rPr>
  </w:style>
  <w:style w:type="paragraph" w:customStyle="1" w:styleId="Pa3">
    <w:name w:val="Pa3"/>
    <w:basedOn w:val="Normal"/>
    <w:next w:val="Normal"/>
    <w:rsid w:val="00CA63E5"/>
    <w:pPr>
      <w:suppressAutoHyphens/>
      <w:autoSpaceDE w:val="0"/>
      <w:spacing w:after="0" w:line="241" w:lineRule="atLeast"/>
    </w:pPr>
    <w:rPr>
      <w:rFonts w:ascii="Rockwell" w:eastAsia="Times New Roman" w:hAnsi="Rockwell" w:cs="Times New Roman"/>
      <w:sz w:val="24"/>
      <w:szCs w:val="24"/>
      <w:lang w:eastAsia="ar-SA"/>
    </w:rPr>
  </w:style>
  <w:style w:type="paragraph" w:styleId="CommentText">
    <w:name w:val="annotation text"/>
    <w:basedOn w:val="Normal"/>
    <w:link w:val="CommentTextChar"/>
    <w:uiPriority w:val="99"/>
    <w:rsid w:val="00CA63E5"/>
    <w:pPr>
      <w:suppressAutoHyphens/>
      <w:spacing w:after="0" w:line="240" w:lineRule="auto"/>
    </w:pPr>
    <w:rPr>
      <w:rFonts w:ascii="Arial" w:eastAsia="Times New Roman" w:hAnsi="Arial" w:cs="Times New Roman"/>
      <w:sz w:val="20"/>
      <w:szCs w:val="20"/>
      <w:lang w:eastAsia="ar-SA"/>
    </w:rPr>
  </w:style>
  <w:style w:type="character" w:customStyle="1" w:styleId="CommentTextChar">
    <w:name w:val="Comment Text Char"/>
    <w:basedOn w:val="DefaultParagraphFont"/>
    <w:link w:val="CommentText"/>
    <w:uiPriority w:val="99"/>
    <w:rsid w:val="00CA63E5"/>
    <w:rPr>
      <w:rFonts w:ascii="Arial" w:eastAsia="Times New Roman" w:hAnsi="Arial" w:cs="Times New Roman"/>
      <w:sz w:val="20"/>
      <w:szCs w:val="20"/>
      <w:lang w:eastAsia="ar-SA"/>
    </w:rPr>
  </w:style>
  <w:style w:type="paragraph" w:styleId="CommentSubject">
    <w:name w:val="annotation subject"/>
    <w:basedOn w:val="CommentText"/>
    <w:next w:val="CommentText"/>
    <w:link w:val="CommentSubjectChar"/>
    <w:rsid w:val="00CA63E5"/>
    <w:rPr>
      <w:b/>
      <w:bCs/>
    </w:rPr>
  </w:style>
  <w:style w:type="character" w:customStyle="1" w:styleId="CommentSubjectChar">
    <w:name w:val="Comment Subject Char"/>
    <w:basedOn w:val="CommentTextChar"/>
    <w:link w:val="CommentSubject"/>
    <w:rsid w:val="00CA63E5"/>
    <w:rPr>
      <w:rFonts w:ascii="Arial" w:eastAsia="Times New Roman" w:hAnsi="Arial" w:cs="Times New Roman"/>
      <w:b/>
      <w:bCs/>
      <w:sz w:val="20"/>
      <w:szCs w:val="20"/>
      <w:lang w:eastAsia="ar-SA"/>
    </w:rPr>
  </w:style>
  <w:style w:type="paragraph" w:styleId="Title">
    <w:name w:val="Title"/>
    <w:basedOn w:val="Normal"/>
    <w:next w:val="Subtitle"/>
    <w:link w:val="TitleChar"/>
    <w:qFormat/>
    <w:rsid w:val="00CA63E5"/>
    <w:pPr>
      <w:suppressAutoHyphens/>
      <w:spacing w:after="0" w:line="240" w:lineRule="auto"/>
      <w:jc w:val="center"/>
    </w:pPr>
    <w:rPr>
      <w:rFonts w:ascii="Arial" w:eastAsia="Times New Roman" w:hAnsi="Arial" w:cs="Arial"/>
      <w:b/>
      <w:bCs/>
      <w:sz w:val="32"/>
      <w:szCs w:val="24"/>
      <w:lang w:eastAsia="ar-SA"/>
    </w:rPr>
  </w:style>
  <w:style w:type="character" w:customStyle="1" w:styleId="TitleChar">
    <w:name w:val="Title Char"/>
    <w:basedOn w:val="DefaultParagraphFont"/>
    <w:link w:val="Title"/>
    <w:rsid w:val="00CA63E5"/>
    <w:rPr>
      <w:rFonts w:ascii="Arial" w:eastAsia="Times New Roman" w:hAnsi="Arial" w:cs="Arial"/>
      <w:b/>
      <w:bCs/>
      <w:sz w:val="32"/>
      <w:szCs w:val="24"/>
      <w:lang w:eastAsia="ar-SA"/>
    </w:rPr>
  </w:style>
  <w:style w:type="paragraph" w:styleId="Subtitle">
    <w:name w:val="Subtitle"/>
    <w:basedOn w:val="Normal"/>
    <w:next w:val="BodyText"/>
    <w:link w:val="SubtitleChar"/>
    <w:qFormat/>
    <w:rsid w:val="00CA63E5"/>
    <w:pPr>
      <w:suppressAutoHyphens/>
      <w:spacing w:after="0" w:line="240" w:lineRule="auto"/>
    </w:pPr>
    <w:rPr>
      <w:rFonts w:ascii="Arial" w:eastAsia="Times New Roman" w:hAnsi="Arial" w:cs="Arial"/>
      <w:b/>
      <w:bCs/>
      <w:color w:val="000080"/>
      <w:sz w:val="24"/>
      <w:szCs w:val="24"/>
      <w:lang w:eastAsia="ar-SA"/>
    </w:rPr>
  </w:style>
  <w:style w:type="character" w:customStyle="1" w:styleId="SubtitleChar">
    <w:name w:val="Subtitle Char"/>
    <w:basedOn w:val="DefaultParagraphFont"/>
    <w:link w:val="Subtitle"/>
    <w:rsid w:val="00CA63E5"/>
    <w:rPr>
      <w:rFonts w:ascii="Arial" w:eastAsia="Times New Roman" w:hAnsi="Arial" w:cs="Arial"/>
      <w:b/>
      <w:bCs/>
      <w:color w:val="000080"/>
      <w:sz w:val="24"/>
      <w:szCs w:val="24"/>
      <w:lang w:eastAsia="ar-SA"/>
    </w:rPr>
  </w:style>
  <w:style w:type="paragraph" w:styleId="EndnoteText">
    <w:name w:val="endnote text"/>
    <w:basedOn w:val="Normal"/>
    <w:link w:val="EndnoteTextChar"/>
    <w:semiHidden/>
    <w:rsid w:val="00CA63E5"/>
    <w:pPr>
      <w:suppressAutoHyphens/>
      <w:spacing w:after="0" w:line="240" w:lineRule="auto"/>
    </w:pPr>
    <w:rPr>
      <w:rFonts w:ascii="Times New Roman" w:eastAsia="Times New Roman" w:hAnsi="Times New Roman" w:cs="Times New Roman"/>
      <w:sz w:val="20"/>
      <w:szCs w:val="20"/>
      <w:lang w:eastAsia="ar-SA"/>
    </w:rPr>
  </w:style>
  <w:style w:type="character" w:customStyle="1" w:styleId="EndnoteTextChar">
    <w:name w:val="Endnote Text Char"/>
    <w:basedOn w:val="DefaultParagraphFont"/>
    <w:link w:val="EndnoteText"/>
    <w:semiHidden/>
    <w:rsid w:val="00CA63E5"/>
    <w:rPr>
      <w:rFonts w:ascii="Times New Roman" w:eastAsia="Times New Roman" w:hAnsi="Times New Roman" w:cs="Times New Roman"/>
      <w:sz w:val="20"/>
      <w:szCs w:val="20"/>
      <w:lang w:eastAsia="ar-SA"/>
    </w:rPr>
  </w:style>
  <w:style w:type="paragraph" w:styleId="NormalWeb">
    <w:name w:val="Normal (Web)"/>
    <w:basedOn w:val="Normal"/>
    <w:uiPriority w:val="99"/>
    <w:rsid w:val="00CA63E5"/>
    <w:pPr>
      <w:suppressAutoHyphens/>
      <w:spacing w:before="280" w:after="280" w:line="240" w:lineRule="auto"/>
    </w:pPr>
    <w:rPr>
      <w:rFonts w:ascii="Arial Unicode MS" w:eastAsia="Arial Unicode MS" w:hAnsi="Arial Unicode MS" w:cs="Arial Unicode MS"/>
      <w:sz w:val="24"/>
      <w:szCs w:val="24"/>
      <w:lang w:eastAsia="ar-SA"/>
    </w:rPr>
  </w:style>
  <w:style w:type="paragraph" w:styleId="FootnoteText">
    <w:name w:val="footnote text"/>
    <w:basedOn w:val="Normal"/>
    <w:link w:val="FootnoteTextChar"/>
    <w:rsid w:val="00CA63E5"/>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rsid w:val="00CA63E5"/>
    <w:rPr>
      <w:rFonts w:ascii="Times New Roman" w:eastAsia="Times New Roman" w:hAnsi="Times New Roman" w:cs="Times New Roman"/>
      <w:sz w:val="20"/>
      <w:szCs w:val="20"/>
      <w:lang w:eastAsia="ar-SA"/>
    </w:rPr>
  </w:style>
  <w:style w:type="paragraph" w:customStyle="1" w:styleId="StyleHeaderArial14ptBoldDarkBlueUnderlineCentered">
    <w:name w:val="Style Header + Arial 14 pt Bold Dark Blue Underline Centered ..."/>
    <w:basedOn w:val="Normal"/>
    <w:rsid w:val="00CA63E5"/>
    <w:pPr>
      <w:suppressAutoHyphens/>
      <w:spacing w:before="240" w:after="240" w:line="240" w:lineRule="auto"/>
      <w:ind w:left="1440" w:right="1440"/>
      <w:jc w:val="center"/>
    </w:pPr>
    <w:rPr>
      <w:rFonts w:ascii="Arial" w:eastAsia="Times New Roman" w:hAnsi="Arial" w:cs="Times New Roman"/>
      <w:b/>
      <w:bCs/>
      <w:color w:val="000080"/>
      <w:sz w:val="28"/>
      <w:szCs w:val="20"/>
      <w:lang w:eastAsia="ar-SA"/>
    </w:rPr>
  </w:style>
  <w:style w:type="paragraph" w:customStyle="1" w:styleId="StyleHeaderArialBoldDarkBlueUnderline">
    <w:name w:val="Style Header + Arial Bold Dark Blue Underline"/>
    <w:basedOn w:val="Normal"/>
    <w:rsid w:val="00CA63E5"/>
    <w:pPr>
      <w:suppressAutoHyphens/>
      <w:spacing w:after="120" w:line="240" w:lineRule="auto"/>
      <w:ind w:left="1440" w:right="1440"/>
      <w:jc w:val="center"/>
    </w:pPr>
    <w:rPr>
      <w:rFonts w:ascii="Arial" w:eastAsia="Times New Roman" w:hAnsi="Arial" w:cs="Times New Roman"/>
      <w:b/>
      <w:bCs/>
      <w:color w:val="000080"/>
      <w:sz w:val="24"/>
      <w:szCs w:val="24"/>
      <w:lang w:eastAsia="ar-SA"/>
    </w:rPr>
  </w:style>
  <w:style w:type="paragraph" w:styleId="Revision">
    <w:name w:val="Revision"/>
    <w:rsid w:val="00CA63E5"/>
    <w:pPr>
      <w:suppressAutoHyphens/>
      <w:spacing w:after="0" w:line="240" w:lineRule="auto"/>
    </w:pPr>
    <w:rPr>
      <w:rFonts w:ascii="Arial" w:eastAsia="Arial" w:hAnsi="Arial" w:cs="Times New Roman"/>
      <w:szCs w:val="24"/>
      <w:lang w:eastAsia="ar-SA"/>
    </w:rPr>
  </w:style>
  <w:style w:type="paragraph" w:customStyle="1" w:styleId="Contents10">
    <w:name w:val="Contents 10"/>
    <w:basedOn w:val="Index"/>
    <w:rsid w:val="00CA63E5"/>
    <w:pPr>
      <w:tabs>
        <w:tab w:val="right" w:leader="dot" w:pos="9637"/>
      </w:tabs>
      <w:ind w:left="2547"/>
    </w:pPr>
  </w:style>
  <w:style w:type="paragraph" w:customStyle="1" w:styleId="TableContents">
    <w:name w:val="Table Contents"/>
    <w:basedOn w:val="Normal"/>
    <w:rsid w:val="00CA63E5"/>
    <w:pPr>
      <w:suppressLineNumbers/>
      <w:suppressAutoHyphens/>
      <w:spacing w:after="0" w:line="240" w:lineRule="auto"/>
    </w:pPr>
    <w:rPr>
      <w:rFonts w:ascii="Arial" w:eastAsia="Times New Roman" w:hAnsi="Arial" w:cs="Times New Roman"/>
      <w:szCs w:val="24"/>
      <w:lang w:eastAsia="ar-SA"/>
    </w:rPr>
  </w:style>
  <w:style w:type="paragraph" w:customStyle="1" w:styleId="TableHeading">
    <w:name w:val="Table Heading"/>
    <w:basedOn w:val="TableContents"/>
    <w:rsid w:val="00CA63E5"/>
    <w:pPr>
      <w:jc w:val="center"/>
    </w:pPr>
    <w:rPr>
      <w:b/>
      <w:bCs/>
    </w:rPr>
  </w:style>
  <w:style w:type="paragraph" w:styleId="Footer">
    <w:name w:val="footer"/>
    <w:basedOn w:val="Normal"/>
    <w:link w:val="FooterChar"/>
    <w:uiPriority w:val="99"/>
    <w:rsid w:val="00CA63E5"/>
    <w:pPr>
      <w:suppressLineNumbers/>
      <w:tabs>
        <w:tab w:val="center" w:pos="4818"/>
        <w:tab w:val="right" w:pos="9637"/>
      </w:tabs>
      <w:suppressAutoHyphens/>
      <w:spacing w:after="0" w:line="240" w:lineRule="auto"/>
    </w:pPr>
    <w:rPr>
      <w:rFonts w:ascii="Arial" w:eastAsia="Times New Roman" w:hAnsi="Arial" w:cs="Times New Roman"/>
      <w:szCs w:val="24"/>
      <w:lang w:eastAsia="ar-SA"/>
    </w:rPr>
  </w:style>
  <w:style w:type="character" w:customStyle="1" w:styleId="FooterChar">
    <w:name w:val="Footer Char"/>
    <w:basedOn w:val="DefaultParagraphFont"/>
    <w:link w:val="Footer"/>
    <w:uiPriority w:val="99"/>
    <w:rsid w:val="00CA63E5"/>
    <w:rPr>
      <w:rFonts w:ascii="Arial" w:eastAsia="Times New Roman" w:hAnsi="Arial" w:cs="Times New Roman"/>
      <w:szCs w:val="24"/>
      <w:lang w:eastAsia="ar-SA"/>
    </w:rPr>
  </w:style>
  <w:style w:type="paragraph" w:customStyle="1" w:styleId="Framecontents">
    <w:name w:val="Frame contents"/>
    <w:basedOn w:val="BodyText"/>
    <w:rsid w:val="00CA63E5"/>
  </w:style>
  <w:style w:type="character" w:styleId="Strong">
    <w:name w:val="Strong"/>
    <w:uiPriority w:val="22"/>
    <w:qFormat/>
    <w:rsid w:val="00CA63E5"/>
    <w:rPr>
      <w:b/>
      <w:bCs/>
    </w:rPr>
  </w:style>
  <w:style w:type="character" w:styleId="EndnoteReference">
    <w:name w:val="endnote reference"/>
    <w:rsid w:val="00CA63E5"/>
    <w:rPr>
      <w:rFonts w:cs="Times New Roman"/>
      <w:vertAlign w:val="superscript"/>
    </w:rPr>
  </w:style>
  <w:style w:type="character" w:styleId="FootnoteReference">
    <w:name w:val="footnote reference"/>
    <w:rsid w:val="00CA63E5"/>
    <w:rPr>
      <w:rFonts w:cs="Times New Roman"/>
      <w:vertAlign w:val="superscript"/>
    </w:rPr>
  </w:style>
  <w:style w:type="paragraph" w:customStyle="1" w:styleId="syllabusheading">
    <w:name w:val="syllabus heading"/>
    <w:basedOn w:val="SyllabusObjectiveHeading"/>
    <w:link w:val="syllabusheadingChar"/>
    <w:qFormat/>
    <w:rsid w:val="00CA63E5"/>
    <w:pPr>
      <w:suppressAutoHyphens w:val="0"/>
    </w:pPr>
    <w:rPr>
      <w:lang w:eastAsia="en-GB"/>
    </w:rPr>
  </w:style>
  <w:style w:type="paragraph" w:customStyle="1" w:styleId="sectionhead">
    <w:name w:val="section head"/>
    <w:basedOn w:val="SyllabusMainHeading"/>
    <w:link w:val="sectionheadChar"/>
    <w:qFormat/>
    <w:rsid w:val="00CA63E5"/>
    <w:pPr>
      <w:suppressAutoHyphens w:val="0"/>
    </w:pPr>
    <w:rPr>
      <w:kern w:val="32"/>
      <w:lang w:eastAsia="en-GB"/>
    </w:rPr>
  </w:style>
  <w:style w:type="character" w:customStyle="1" w:styleId="syllabusheadingChar">
    <w:name w:val="syllabus heading Char"/>
    <w:basedOn w:val="SyllabusObjectiveHeadingChar"/>
    <w:link w:val="syllabusheading"/>
    <w:rsid w:val="00CA63E5"/>
    <w:rPr>
      <w:rFonts w:ascii="Arial" w:eastAsia="Times New Roman" w:hAnsi="Arial" w:cs="Arial"/>
      <w:b/>
      <w:bCs/>
      <w:color w:val="000080"/>
      <w:sz w:val="24"/>
      <w:szCs w:val="28"/>
      <w:lang w:val="en-GB" w:eastAsia="en-GB" w:bidi="ar-SA"/>
    </w:rPr>
  </w:style>
  <w:style w:type="paragraph" w:customStyle="1" w:styleId="Italicsyllabusheading">
    <w:name w:val="Italic syllabus heading"/>
    <w:basedOn w:val="SyllabusObjectiveHeading"/>
    <w:link w:val="ItalicsyllabusheadingChar"/>
    <w:qFormat/>
    <w:rsid w:val="00CA63E5"/>
    <w:pPr>
      <w:suppressAutoHyphens w:val="0"/>
    </w:pPr>
    <w:rPr>
      <w:i/>
      <w:szCs w:val="24"/>
      <w:lang w:eastAsia="en-GB"/>
    </w:rPr>
  </w:style>
  <w:style w:type="character" w:customStyle="1" w:styleId="SyllabusMainHeadingChar">
    <w:name w:val="Syllabus Main Heading Char"/>
    <w:link w:val="SyllabusMainHeading"/>
    <w:rsid w:val="00CA63E5"/>
    <w:rPr>
      <w:rFonts w:ascii="Arial" w:eastAsia="Times New Roman" w:hAnsi="Arial" w:cs="Arial"/>
      <w:b/>
      <w:bCs/>
      <w:color w:val="000080"/>
      <w:kern w:val="1"/>
      <w:sz w:val="32"/>
      <w:szCs w:val="28"/>
      <w:lang w:eastAsia="ar-SA"/>
    </w:rPr>
  </w:style>
  <w:style w:type="character" w:customStyle="1" w:styleId="sectionheadChar">
    <w:name w:val="section head Char"/>
    <w:link w:val="sectionhead"/>
    <w:rsid w:val="00CA63E5"/>
    <w:rPr>
      <w:rFonts w:ascii="Arial" w:eastAsia="Times New Roman" w:hAnsi="Arial" w:cs="Arial"/>
      <w:b/>
      <w:bCs/>
      <w:color w:val="000080"/>
      <w:kern w:val="32"/>
      <w:sz w:val="32"/>
      <w:szCs w:val="28"/>
      <w:lang w:eastAsia="en-GB"/>
    </w:rPr>
  </w:style>
  <w:style w:type="character" w:customStyle="1" w:styleId="ItalicsyllabusheadingChar">
    <w:name w:val="Italic syllabus heading Char"/>
    <w:link w:val="Italicsyllabusheading"/>
    <w:rsid w:val="00CA63E5"/>
    <w:rPr>
      <w:rFonts w:ascii="Arial" w:eastAsia="Times New Roman" w:hAnsi="Arial" w:cs="Arial"/>
      <w:b/>
      <w:bCs/>
      <w:i/>
      <w:color w:val="000080"/>
      <w:sz w:val="24"/>
      <w:szCs w:val="24"/>
      <w:lang w:eastAsia="en-GB"/>
    </w:rPr>
  </w:style>
  <w:style w:type="table" w:customStyle="1" w:styleId="TableGrid2">
    <w:name w:val="Table Grid2"/>
    <w:basedOn w:val="TableNormal"/>
    <w:next w:val="TableGrid"/>
    <w:uiPriority w:val="59"/>
    <w:rsid w:val="00CA63E5"/>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A63E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A63E5"/>
    <w:rPr>
      <w:rFonts w:eastAsiaTheme="minorEastAsia"/>
      <w:lang w:val="en-US" w:eastAsia="ja-JP"/>
    </w:rPr>
  </w:style>
  <w:style w:type="paragraph" w:styleId="DocumentMap">
    <w:name w:val="Document Map"/>
    <w:basedOn w:val="Normal"/>
    <w:link w:val="DocumentMapChar"/>
    <w:uiPriority w:val="99"/>
    <w:semiHidden/>
    <w:unhideWhenUsed/>
    <w:rsid w:val="00CA63E5"/>
    <w:pPr>
      <w:suppressAutoHyphens/>
      <w:spacing w:after="0" w:line="240" w:lineRule="auto"/>
    </w:pPr>
    <w:rPr>
      <w:rFonts w:ascii="Lucida Grande" w:eastAsia="Times New Roman" w:hAnsi="Lucida Grande" w:cs="Lucida Grande"/>
      <w:sz w:val="24"/>
      <w:szCs w:val="24"/>
      <w:lang w:eastAsia="ar-SA"/>
    </w:rPr>
  </w:style>
  <w:style w:type="character" w:customStyle="1" w:styleId="DocumentMapChar">
    <w:name w:val="Document Map Char"/>
    <w:basedOn w:val="DefaultParagraphFont"/>
    <w:link w:val="DocumentMap"/>
    <w:uiPriority w:val="99"/>
    <w:semiHidden/>
    <w:rsid w:val="00CA63E5"/>
    <w:rPr>
      <w:rFonts w:ascii="Lucida Grande" w:eastAsia="Times New Roman" w:hAnsi="Lucida Grande" w:cs="Lucida Grande"/>
      <w:sz w:val="24"/>
      <w:szCs w:val="24"/>
      <w:lang w:eastAsia="ar-SA"/>
    </w:rPr>
  </w:style>
  <w:style w:type="character" w:styleId="FollowedHyperlink">
    <w:name w:val="FollowedHyperlink"/>
    <w:basedOn w:val="DefaultParagraphFont"/>
    <w:uiPriority w:val="99"/>
    <w:semiHidden/>
    <w:unhideWhenUsed/>
    <w:rsid w:val="00CA63E5"/>
    <w:rPr>
      <w:color w:val="800080" w:themeColor="followedHyperlink"/>
      <w:u w:val="single"/>
    </w:rPr>
  </w:style>
  <w:style w:type="character" w:styleId="Emphasis">
    <w:name w:val="Emphasis"/>
    <w:basedOn w:val="DefaultParagraphFont"/>
    <w:uiPriority w:val="20"/>
    <w:qFormat/>
    <w:rsid w:val="00CA63E5"/>
    <w:rPr>
      <w:i/>
      <w:iCs/>
    </w:rPr>
  </w:style>
  <w:style w:type="table" w:customStyle="1" w:styleId="TableGrid11">
    <w:name w:val="Table Grid11"/>
    <w:basedOn w:val="TableNormal"/>
    <w:next w:val="TableGrid"/>
    <w:uiPriority w:val="59"/>
    <w:rsid w:val="00CA63E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A63E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4169E"/>
    <w:pPr>
      <w:pBdr>
        <w:top w:val="nil"/>
        <w:left w:val="nil"/>
        <w:bottom w:val="nil"/>
        <w:right w:val="nil"/>
        <w:between w:val="nil"/>
        <w:bar w:val="nil"/>
      </w:pBdr>
      <w:spacing w:after="0" w:line="240" w:lineRule="auto"/>
    </w:pPr>
    <w:rPr>
      <w:rFonts w:ascii="Book Antiqua" w:eastAsia="Arial Unicode MS" w:hAnsi="Book Antiqua"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859597">
      <w:bodyDiv w:val="1"/>
      <w:marLeft w:val="0"/>
      <w:marRight w:val="0"/>
      <w:marTop w:val="0"/>
      <w:marBottom w:val="0"/>
      <w:divBdr>
        <w:top w:val="none" w:sz="0" w:space="0" w:color="auto"/>
        <w:left w:val="none" w:sz="0" w:space="0" w:color="auto"/>
        <w:bottom w:val="none" w:sz="0" w:space="0" w:color="auto"/>
        <w:right w:val="none" w:sz="0" w:space="0" w:color="auto"/>
      </w:divBdr>
    </w:div>
    <w:div w:id="176923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rcplondon.ac.uk/projects/national-audit-services-people-multiple-sclerosis" TargetMode="External"/><Relationship Id="rId26" Type="http://schemas.openxmlformats.org/officeDocument/2006/relationships/hyperlink" Target="https://www.jgme.org/doi/full/10.4300/JGME-D-12-00380.1" TargetMode="External"/><Relationship Id="rId3" Type="http://schemas.openxmlformats.org/officeDocument/2006/relationships/styles" Target="styles.xml"/><Relationship Id="rId21" Type="http://schemas.openxmlformats.org/officeDocument/2006/relationships/hyperlink" Target="http://www.rcplondon.ac.uk/sites/default/files/documents/ssnap-acute-organisa-tional-audit_2012-public-report.pdf" TargetMode="Externa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jrcptb.org.uk/" TargetMode="External"/><Relationship Id="rId25" Type="http://schemas.openxmlformats.org/officeDocument/2006/relationships/hyperlink" Target="https://www.gmc-uk.org/-/media/documents/good-medical-practice---english-1215_pdf-51527435.pdf"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jrcptb.org.uk" TargetMode="External"/><Relationship Id="rId20" Type="http://schemas.openxmlformats.org/officeDocument/2006/relationships/hyperlink" Target="https://www.uhs.nhs.uk/Media/SUHTInternet/Services/Emergencymedicine/Regionalnetworksformajortrauma.pdf" TargetMode="External"/><Relationship Id="rId29" Type="http://schemas.openxmlformats.org/officeDocument/2006/relationships/hyperlink" Target="http://www.clinmed.rcpjournal.org/content/14/4/386.full.pdf+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www.gmc-uk.org/-/media/documents/Generic_professional_capabilities_framework__0817.pdf_70417127.pdf" TargetMode="External"/><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www.jrcptb.org.uk/" TargetMode="External"/><Relationship Id="rId23" Type="http://schemas.openxmlformats.org/officeDocument/2006/relationships/hyperlink" Target="http://www.aomrc.org.uk/reports-guidance/accreditation-of-transferable-competences-0914/" TargetMode="External"/><Relationship Id="rId28" Type="http://schemas.openxmlformats.org/officeDocument/2006/relationships/hyperlink" Target="https://journals.lww.com/academicmedicine/fulltext/2016/02000/Entrustability_Scales__Outlining_Their_Usefulness.18.aspx" TargetMode="External"/><Relationship Id="rId10" Type="http://schemas.openxmlformats.org/officeDocument/2006/relationships/image" Target="media/image2.png"/><Relationship Id="rId19" Type="http://schemas.openxmlformats.org/officeDocument/2006/relationships/hyperlink" Target="http://www.netscc.ac.uk/hsdr/files/project/SDO_FR_08&#8211;%201604&#8211;132_V01.pd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jrcptb.org.uk" TargetMode="External"/><Relationship Id="rId22" Type="http://schemas.openxmlformats.org/officeDocument/2006/relationships/hyperlink" Target="https://www.bsrm.org.uk/downloads/neurorehabbriefing-paper-2-july-2008-final-rev080708.pdf" TargetMode="External"/><Relationship Id="rId27" Type="http://schemas.openxmlformats.org/officeDocument/2006/relationships/hyperlink" Target="https://www.gmc-uk.org/-/media/documents/paediatric-neurodisability-syllabus-final_pdf-73260160.pdf"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gmc-uk.org/education/10264.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5660C-CD45-4135-919D-B1BB6984F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19805</Words>
  <Characters>112889</Characters>
  <Application>Microsoft Office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
    </vt:vector>
  </TitlesOfParts>
  <Company>Royal College of Physicians</Company>
  <LinksUpToDate>false</LinksUpToDate>
  <CharactersWithSpaces>132430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Fleet</dc:creator>
  <cp:lastModifiedBy>Zoe Fleet</cp:lastModifiedBy>
  <cp:revision>2</cp:revision>
  <cp:lastPrinted>2019-10-02T17:04:00Z</cp:lastPrinted>
  <dcterms:created xsi:type="dcterms:W3CDTF">2019-10-03T15:40:00Z</dcterms:created>
  <dcterms:modified xsi:type="dcterms:W3CDTF">2019-10-03T15:40:00Z</dcterms:modified>
</cp:coreProperties>
</file>